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33600" w14:textId="77777777" w:rsidR="00E82961" w:rsidRDefault="00C849C5">
      <w:pPr>
        <w:pStyle w:val="Title"/>
        <w:spacing w:before="119"/>
        <w:ind w:left="156" w:right="159"/>
        <w:jc w:val="center"/>
      </w:pPr>
      <w:bookmarkStart w:id="0" w:name="_Hlk135753190"/>
      <w:bookmarkEnd w:id="0"/>
      <w:r>
        <w:t>DOUGHERTY</w:t>
      </w:r>
      <w:r>
        <w:rPr>
          <w:spacing w:val="-10"/>
        </w:rPr>
        <w:t xml:space="preserve"> </w:t>
      </w:r>
      <w:r>
        <w:t>AREA</w:t>
      </w:r>
      <w:r>
        <w:rPr>
          <w:spacing w:val="-9"/>
        </w:rPr>
        <w:t xml:space="preserve"> </w:t>
      </w:r>
      <w:r>
        <w:t>REGIONAL</w:t>
      </w:r>
      <w:r>
        <w:rPr>
          <w:spacing w:val="-117"/>
        </w:rPr>
        <w:t xml:space="preserve"> </w:t>
      </w:r>
      <w:r>
        <w:t>TRANSPORTATION</w:t>
      </w:r>
      <w:r>
        <w:rPr>
          <w:spacing w:val="-3"/>
        </w:rPr>
        <w:t xml:space="preserve"> </w:t>
      </w:r>
      <w:r>
        <w:t>STUDY</w:t>
      </w:r>
    </w:p>
    <w:p w14:paraId="273B87BA" w14:textId="77777777" w:rsidR="00E82961" w:rsidRDefault="00E82961">
      <w:pPr>
        <w:pStyle w:val="BodyText"/>
        <w:rPr>
          <w:b/>
          <w:sz w:val="48"/>
        </w:rPr>
      </w:pPr>
    </w:p>
    <w:p w14:paraId="31D2A95D" w14:textId="1D16FEAD" w:rsidR="00E82961" w:rsidRDefault="00C849C5">
      <w:pPr>
        <w:pStyle w:val="Title"/>
        <w:spacing w:line="480" w:lineRule="auto"/>
        <w:ind w:firstLine="3952"/>
      </w:pPr>
      <w:r>
        <w:t>FY 202</w:t>
      </w:r>
      <w:r w:rsidR="008A61F2">
        <w:t>4</w:t>
      </w:r>
      <w:r>
        <w:t xml:space="preserve"> – 202</w:t>
      </w:r>
      <w:r w:rsidR="008A61F2">
        <w:t>7</w:t>
      </w:r>
      <w:r>
        <w:rPr>
          <w:spacing w:val="1"/>
        </w:rPr>
        <w:t xml:space="preserve"> </w:t>
      </w:r>
      <w:r>
        <w:t>TRANSPORTATION</w:t>
      </w:r>
      <w:r>
        <w:rPr>
          <w:spacing w:val="-12"/>
        </w:rPr>
        <w:t xml:space="preserve"> </w:t>
      </w:r>
      <w:r>
        <w:t>IMPROVEMENT</w:t>
      </w:r>
      <w:r>
        <w:rPr>
          <w:spacing w:val="-13"/>
        </w:rPr>
        <w:t xml:space="preserve"> </w:t>
      </w:r>
      <w:r>
        <w:t>PROGRAM</w:t>
      </w:r>
    </w:p>
    <w:p w14:paraId="79B81080" w14:textId="77777777" w:rsidR="00E82961" w:rsidRDefault="00E82961">
      <w:pPr>
        <w:pStyle w:val="BodyText"/>
        <w:rPr>
          <w:b/>
          <w:sz w:val="52"/>
        </w:rPr>
      </w:pPr>
    </w:p>
    <w:p w14:paraId="255DF5CA" w14:textId="77777777" w:rsidR="00E82961" w:rsidRDefault="00C849C5">
      <w:pPr>
        <w:pStyle w:val="BodyText"/>
        <w:spacing w:before="415"/>
        <w:ind w:left="160" w:right="159"/>
        <w:jc w:val="center"/>
      </w:pPr>
      <w:r>
        <w:t>In accordance with Title VI of the Civil Rights Act of 1964 and other nondiscrimination laws, public participation</w:t>
      </w:r>
      <w:r>
        <w:rPr>
          <w:spacing w:val="-57"/>
        </w:rPr>
        <w:t xml:space="preserve"> </w:t>
      </w:r>
      <w:r>
        <w:t>is</w:t>
      </w:r>
      <w:r>
        <w:rPr>
          <w:spacing w:val="-2"/>
        </w:rPr>
        <w:t xml:space="preserve"> </w:t>
      </w:r>
      <w:r>
        <w:t>solicited</w:t>
      </w:r>
      <w:r>
        <w:rPr>
          <w:spacing w:val="-3"/>
        </w:rPr>
        <w:t xml:space="preserve"> </w:t>
      </w:r>
      <w:r>
        <w:t>without</w:t>
      </w:r>
      <w:r>
        <w:rPr>
          <w:spacing w:val="-1"/>
        </w:rPr>
        <w:t xml:space="preserve"> </w:t>
      </w:r>
      <w:r>
        <w:t>regard</w:t>
      </w:r>
      <w:r>
        <w:rPr>
          <w:spacing w:val="-1"/>
        </w:rPr>
        <w:t xml:space="preserve"> </w:t>
      </w:r>
      <w:r>
        <w:t>to</w:t>
      </w:r>
      <w:r>
        <w:rPr>
          <w:spacing w:val="-2"/>
        </w:rPr>
        <w:t xml:space="preserve"> </w:t>
      </w:r>
      <w:r>
        <w:t>race,</w:t>
      </w:r>
      <w:r>
        <w:rPr>
          <w:spacing w:val="-1"/>
        </w:rPr>
        <w:t xml:space="preserve"> </w:t>
      </w:r>
      <w:r>
        <w:t>color,</w:t>
      </w:r>
      <w:r>
        <w:rPr>
          <w:spacing w:val="-1"/>
        </w:rPr>
        <w:t xml:space="preserve"> </w:t>
      </w:r>
      <w:r>
        <w:t>national</w:t>
      </w:r>
      <w:r>
        <w:rPr>
          <w:spacing w:val="-2"/>
        </w:rPr>
        <w:t xml:space="preserve"> </w:t>
      </w:r>
      <w:r>
        <w:t>origin,</w:t>
      </w:r>
      <w:r>
        <w:rPr>
          <w:spacing w:val="-1"/>
        </w:rPr>
        <w:t xml:space="preserve"> </w:t>
      </w:r>
      <w:r>
        <w:t>age,</w:t>
      </w:r>
      <w:r>
        <w:rPr>
          <w:spacing w:val="-3"/>
        </w:rPr>
        <w:t xml:space="preserve"> </w:t>
      </w:r>
      <w:r>
        <w:t>sex,</w:t>
      </w:r>
      <w:r>
        <w:rPr>
          <w:spacing w:val="-1"/>
        </w:rPr>
        <w:t xml:space="preserve"> </w:t>
      </w:r>
      <w:r>
        <w:t>religion,</w:t>
      </w:r>
      <w:r>
        <w:rPr>
          <w:spacing w:val="-1"/>
        </w:rPr>
        <w:t xml:space="preserve"> </w:t>
      </w:r>
      <w:r>
        <w:t>disability,</w:t>
      </w:r>
      <w:r>
        <w:rPr>
          <w:spacing w:val="-3"/>
        </w:rPr>
        <w:t xml:space="preserve"> </w:t>
      </w:r>
      <w:r>
        <w:t>familial,</w:t>
      </w:r>
      <w:r>
        <w:rPr>
          <w:spacing w:val="-1"/>
        </w:rPr>
        <w:t xml:space="preserve"> </w:t>
      </w:r>
      <w:r>
        <w:t>or</w:t>
      </w:r>
      <w:r>
        <w:rPr>
          <w:spacing w:val="-2"/>
        </w:rPr>
        <w:t xml:space="preserve"> </w:t>
      </w:r>
      <w:r>
        <w:t>income</w:t>
      </w:r>
      <w:r>
        <w:rPr>
          <w:spacing w:val="-3"/>
        </w:rPr>
        <w:t xml:space="preserve"> </w:t>
      </w:r>
      <w:r>
        <w:t>status.</w:t>
      </w:r>
    </w:p>
    <w:p w14:paraId="20AB0074" w14:textId="77777777" w:rsidR="00E82961" w:rsidRDefault="00E82961">
      <w:pPr>
        <w:pStyle w:val="BodyText"/>
        <w:rPr>
          <w:sz w:val="26"/>
        </w:rPr>
      </w:pPr>
    </w:p>
    <w:p w14:paraId="5B3D3336" w14:textId="77777777" w:rsidR="00E82961" w:rsidRDefault="00E82961">
      <w:pPr>
        <w:pStyle w:val="BodyText"/>
        <w:rPr>
          <w:sz w:val="26"/>
        </w:rPr>
      </w:pPr>
    </w:p>
    <w:p w14:paraId="55E28CFC" w14:textId="77777777" w:rsidR="00E82961" w:rsidRDefault="00E82961">
      <w:pPr>
        <w:pStyle w:val="BodyText"/>
        <w:rPr>
          <w:sz w:val="26"/>
        </w:rPr>
      </w:pPr>
    </w:p>
    <w:p w14:paraId="6F478EBD" w14:textId="77777777" w:rsidR="00E82961" w:rsidRDefault="00E82961">
      <w:pPr>
        <w:pStyle w:val="BodyText"/>
        <w:rPr>
          <w:sz w:val="26"/>
        </w:rPr>
      </w:pPr>
    </w:p>
    <w:p w14:paraId="273BD7C8" w14:textId="77777777" w:rsidR="00E82961" w:rsidRDefault="00E82961">
      <w:pPr>
        <w:pStyle w:val="BodyText"/>
        <w:rPr>
          <w:sz w:val="28"/>
        </w:rPr>
      </w:pPr>
    </w:p>
    <w:p w14:paraId="3DD1D585" w14:textId="77777777" w:rsidR="00E82961" w:rsidRDefault="00C849C5">
      <w:pPr>
        <w:pStyle w:val="BodyText"/>
        <w:ind w:left="160" w:right="159"/>
        <w:jc w:val="center"/>
      </w:pPr>
      <w:r>
        <w:t>Prepared</w:t>
      </w:r>
      <w:r>
        <w:rPr>
          <w:spacing w:val="-1"/>
        </w:rPr>
        <w:t xml:space="preserve"> </w:t>
      </w:r>
      <w:r>
        <w:t>By</w:t>
      </w:r>
    </w:p>
    <w:p w14:paraId="35F91C32" w14:textId="77777777" w:rsidR="00E82961" w:rsidRDefault="00E82961">
      <w:pPr>
        <w:pStyle w:val="BodyText"/>
      </w:pPr>
    </w:p>
    <w:p w14:paraId="30BB6B94" w14:textId="77777777" w:rsidR="00E82961" w:rsidRDefault="00C849C5">
      <w:pPr>
        <w:pStyle w:val="BodyText"/>
        <w:ind w:left="159" w:right="159"/>
        <w:jc w:val="center"/>
      </w:pPr>
      <w:r>
        <w:t>Dougherty</w:t>
      </w:r>
      <w:r>
        <w:rPr>
          <w:spacing w:val="-4"/>
        </w:rPr>
        <w:t xml:space="preserve"> </w:t>
      </w:r>
      <w:r>
        <w:t>Area</w:t>
      </w:r>
      <w:r>
        <w:rPr>
          <w:spacing w:val="-2"/>
        </w:rPr>
        <w:t xml:space="preserve"> </w:t>
      </w:r>
      <w:r>
        <w:t>Regional</w:t>
      </w:r>
      <w:r>
        <w:rPr>
          <w:spacing w:val="-2"/>
        </w:rPr>
        <w:t xml:space="preserve"> </w:t>
      </w:r>
      <w:r>
        <w:t>Transportation</w:t>
      </w:r>
      <w:r>
        <w:rPr>
          <w:spacing w:val="-1"/>
        </w:rPr>
        <w:t xml:space="preserve"> </w:t>
      </w:r>
      <w:r>
        <w:t>Study</w:t>
      </w:r>
      <w:r>
        <w:rPr>
          <w:spacing w:val="-4"/>
        </w:rPr>
        <w:t xml:space="preserve"> </w:t>
      </w:r>
      <w:r>
        <w:t>Staff</w:t>
      </w:r>
    </w:p>
    <w:p w14:paraId="211AD633" w14:textId="77777777" w:rsidR="00E82961" w:rsidRDefault="00E82961">
      <w:pPr>
        <w:pStyle w:val="BodyText"/>
        <w:rPr>
          <w:sz w:val="26"/>
        </w:rPr>
      </w:pPr>
    </w:p>
    <w:p w14:paraId="1D98164E" w14:textId="77777777" w:rsidR="00E82961" w:rsidRDefault="00E82961">
      <w:pPr>
        <w:pStyle w:val="BodyText"/>
        <w:rPr>
          <w:sz w:val="22"/>
        </w:rPr>
      </w:pPr>
    </w:p>
    <w:p w14:paraId="6E9C7584" w14:textId="77777777" w:rsidR="00E82961" w:rsidRDefault="00C849C5">
      <w:pPr>
        <w:pStyle w:val="BodyText"/>
        <w:ind w:left="3790" w:right="3782" w:firstLine="823"/>
      </w:pPr>
      <w:r>
        <w:t>In</w:t>
      </w:r>
      <w:r>
        <w:rPr>
          <w:spacing w:val="1"/>
        </w:rPr>
        <w:t xml:space="preserve"> </w:t>
      </w:r>
      <w:r>
        <w:t>Cooperation</w:t>
      </w:r>
      <w:r>
        <w:rPr>
          <w:spacing w:val="60"/>
        </w:rPr>
        <w:t xml:space="preserve"> </w:t>
      </w:r>
      <w:r>
        <w:t>With:</w:t>
      </w:r>
      <w:r>
        <w:rPr>
          <w:spacing w:val="1"/>
        </w:rPr>
        <w:t xml:space="preserve"> </w:t>
      </w:r>
      <w:r>
        <w:t>Georgia</w:t>
      </w:r>
      <w:r>
        <w:rPr>
          <w:spacing w:val="-4"/>
        </w:rPr>
        <w:t xml:space="preserve"> </w:t>
      </w:r>
      <w:r>
        <w:t>Department</w:t>
      </w:r>
      <w:r>
        <w:rPr>
          <w:spacing w:val="-3"/>
        </w:rPr>
        <w:t xml:space="preserve"> </w:t>
      </w:r>
      <w:r>
        <w:t>of</w:t>
      </w:r>
      <w:r>
        <w:rPr>
          <w:spacing w:val="-4"/>
        </w:rPr>
        <w:t xml:space="preserve"> </w:t>
      </w:r>
      <w:r>
        <w:t>Transportation</w:t>
      </w:r>
    </w:p>
    <w:p w14:paraId="0355383A" w14:textId="77777777" w:rsidR="00E82961" w:rsidRDefault="00C849C5">
      <w:pPr>
        <w:pStyle w:val="BodyText"/>
        <w:ind w:left="4153" w:right="4034" w:hanging="100"/>
      </w:pPr>
      <w:r>
        <w:t>Federal Highway Administration</w:t>
      </w:r>
      <w:r>
        <w:rPr>
          <w:spacing w:val="-57"/>
        </w:rPr>
        <w:t xml:space="preserve"> </w:t>
      </w:r>
      <w:r>
        <w:t>Federal</w:t>
      </w:r>
      <w:r>
        <w:rPr>
          <w:spacing w:val="-3"/>
        </w:rPr>
        <w:t xml:space="preserve"> </w:t>
      </w:r>
      <w:r>
        <w:t>Transit</w:t>
      </w:r>
      <w:r>
        <w:rPr>
          <w:spacing w:val="-2"/>
        </w:rPr>
        <w:t xml:space="preserve"> </w:t>
      </w:r>
      <w:r>
        <w:t>Administration</w:t>
      </w:r>
    </w:p>
    <w:p w14:paraId="775AB281" w14:textId="77777777" w:rsidR="00E82961" w:rsidRDefault="00E82961">
      <w:pPr>
        <w:sectPr w:rsidR="00E82961">
          <w:type w:val="continuous"/>
          <w:pgSz w:w="12240" w:h="15840"/>
          <w:pgMar w:top="1500" w:right="480" w:bottom="280" w:left="480" w:header="720" w:footer="720" w:gutter="0"/>
          <w:cols w:space="720"/>
        </w:sectPr>
      </w:pPr>
    </w:p>
    <w:p w14:paraId="6E78A9F9" w14:textId="77777777" w:rsidR="002F395B" w:rsidRPr="00FC3D08" w:rsidRDefault="00C849C5">
      <w:pPr>
        <w:pStyle w:val="BodyText"/>
        <w:spacing w:before="60"/>
        <w:ind w:left="160" w:right="71"/>
        <w:jc w:val="center"/>
        <w:rPr>
          <w:b/>
          <w:bCs/>
          <w:sz w:val="22"/>
          <w:szCs w:val="22"/>
        </w:rPr>
      </w:pPr>
      <w:r w:rsidRPr="00FC3D08">
        <w:rPr>
          <w:b/>
          <w:bCs/>
          <w:sz w:val="22"/>
          <w:szCs w:val="22"/>
        </w:rPr>
        <w:lastRenderedPageBreak/>
        <w:t>RESOLUTION</w:t>
      </w:r>
      <w:r w:rsidR="002F395B" w:rsidRPr="00FC3D08">
        <w:rPr>
          <w:b/>
          <w:bCs/>
          <w:sz w:val="22"/>
          <w:szCs w:val="22"/>
        </w:rPr>
        <w:t xml:space="preserve"> BY </w:t>
      </w:r>
    </w:p>
    <w:p w14:paraId="6D7EE9DC" w14:textId="261DB8A9" w:rsidR="00E82961" w:rsidRPr="00FC3D08" w:rsidRDefault="002F395B">
      <w:pPr>
        <w:pStyle w:val="BodyText"/>
        <w:spacing w:before="60"/>
        <w:ind w:left="160" w:right="71"/>
        <w:jc w:val="center"/>
        <w:rPr>
          <w:b/>
          <w:bCs/>
          <w:sz w:val="22"/>
          <w:szCs w:val="22"/>
        </w:rPr>
      </w:pPr>
      <w:r w:rsidRPr="00FC3D08">
        <w:rPr>
          <w:b/>
          <w:bCs/>
          <w:sz w:val="22"/>
          <w:szCs w:val="22"/>
        </w:rPr>
        <w:t>THE DOUGHERTY AREA REGIONAL TRANSPORTATION STUDY (DARTS)</w:t>
      </w:r>
    </w:p>
    <w:p w14:paraId="35CC58E0" w14:textId="5D41E0F8" w:rsidR="002F395B" w:rsidRPr="00FC3D08" w:rsidRDefault="002F395B">
      <w:pPr>
        <w:pStyle w:val="BodyText"/>
        <w:spacing w:before="60"/>
        <w:ind w:left="160" w:right="71"/>
        <w:jc w:val="center"/>
        <w:rPr>
          <w:b/>
          <w:bCs/>
          <w:sz w:val="22"/>
          <w:szCs w:val="22"/>
        </w:rPr>
      </w:pPr>
      <w:r w:rsidRPr="00FC3D08">
        <w:rPr>
          <w:b/>
          <w:bCs/>
          <w:sz w:val="22"/>
          <w:szCs w:val="22"/>
        </w:rPr>
        <w:t>POLICY COMMITTEE</w:t>
      </w:r>
    </w:p>
    <w:p w14:paraId="43605F10" w14:textId="0A1E1966" w:rsidR="002F395B" w:rsidRPr="00FC3D08" w:rsidRDefault="00916618" w:rsidP="00916618">
      <w:pPr>
        <w:pStyle w:val="BodyText"/>
        <w:tabs>
          <w:tab w:val="left" w:pos="4695"/>
        </w:tabs>
        <w:spacing w:before="60"/>
        <w:ind w:left="160" w:right="71"/>
        <w:rPr>
          <w:b/>
          <w:bCs/>
          <w:sz w:val="22"/>
          <w:szCs w:val="22"/>
        </w:rPr>
      </w:pPr>
      <w:r>
        <w:rPr>
          <w:b/>
          <w:bCs/>
          <w:sz w:val="22"/>
          <w:szCs w:val="22"/>
        </w:rPr>
        <w:tab/>
      </w:r>
    </w:p>
    <w:p w14:paraId="20BA93A3" w14:textId="6EE543A4" w:rsidR="002F395B" w:rsidRPr="00FC3D08" w:rsidRDefault="002F395B">
      <w:pPr>
        <w:pStyle w:val="BodyText"/>
        <w:spacing w:before="60"/>
        <w:ind w:left="160" w:right="71"/>
        <w:jc w:val="center"/>
        <w:rPr>
          <w:b/>
          <w:bCs/>
          <w:sz w:val="22"/>
          <w:szCs w:val="22"/>
        </w:rPr>
      </w:pPr>
      <w:r w:rsidRPr="00FC3D08">
        <w:rPr>
          <w:b/>
          <w:bCs/>
          <w:sz w:val="22"/>
          <w:szCs w:val="22"/>
        </w:rPr>
        <w:t>FY202</w:t>
      </w:r>
      <w:r w:rsidR="00560944">
        <w:rPr>
          <w:b/>
          <w:bCs/>
          <w:sz w:val="22"/>
          <w:szCs w:val="22"/>
        </w:rPr>
        <w:t>4</w:t>
      </w:r>
      <w:r w:rsidRPr="00FC3D08">
        <w:rPr>
          <w:b/>
          <w:bCs/>
          <w:sz w:val="22"/>
          <w:szCs w:val="22"/>
        </w:rPr>
        <w:t>-202</w:t>
      </w:r>
      <w:r w:rsidR="00560944">
        <w:rPr>
          <w:b/>
          <w:bCs/>
          <w:sz w:val="22"/>
          <w:szCs w:val="22"/>
        </w:rPr>
        <w:t>7</w:t>
      </w:r>
      <w:r w:rsidRPr="00FC3D08">
        <w:rPr>
          <w:b/>
          <w:bCs/>
          <w:sz w:val="22"/>
          <w:szCs w:val="22"/>
        </w:rPr>
        <w:t xml:space="preserve"> Transportation Improvement Program (TIP)</w:t>
      </w:r>
    </w:p>
    <w:p w14:paraId="6029FDDC" w14:textId="45FCD9B5" w:rsidR="002F395B" w:rsidRPr="00FC3D08" w:rsidRDefault="002F395B">
      <w:pPr>
        <w:pStyle w:val="BodyText"/>
        <w:spacing w:before="60"/>
        <w:ind w:left="160" w:right="71"/>
        <w:jc w:val="center"/>
        <w:rPr>
          <w:b/>
          <w:bCs/>
          <w:sz w:val="22"/>
          <w:szCs w:val="22"/>
        </w:rPr>
      </w:pPr>
    </w:p>
    <w:p w14:paraId="1038C71A" w14:textId="6B2E7404" w:rsidR="002F395B" w:rsidRPr="00FC3D08" w:rsidRDefault="002F395B" w:rsidP="00FC3D08">
      <w:pPr>
        <w:pStyle w:val="BodyText"/>
        <w:spacing w:before="60"/>
        <w:ind w:left="720" w:right="1200"/>
        <w:jc w:val="both"/>
        <w:rPr>
          <w:sz w:val="22"/>
          <w:szCs w:val="22"/>
        </w:rPr>
      </w:pPr>
      <w:proofErr w:type="gramStart"/>
      <w:r w:rsidRPr="00FC3D08">
        <w:rPr>
          <w:b/>
          <w:bCs/>
          <w:sz w:val="22"/>
          <w:szCs w:val="22"/>
        </w:rPr>
        <w:t>WHEREAS,</w:t>
      </w:r>
      <w:proofErr w:type="gramEnd"/>
      <w:r w:rsidRPr="00FC3D08">
        <w:rPr>
          <w:b/>
          <w:bCs/>
          <w:sz w:val="22"/>
          <w:szCs w:val="22"/>
        </w:rPr>
        <w:t xml:space="preserve"> </w:t>
      </w:r>
      <w:r w:rsidRPr="00FC3D08">
        <w:rPr>
          <w:sz w:val="22"/>
          <w:szCs w:val="22"/>
        </w:rPr>
        <w:t>federal regulations for urban transportation planning require that the Metropolitan Planning Organization, in cooperation with participants in the planning process, develop and update Transportation Improvement Program (TIP) every four year</w:t>
      </w:r>
      <w:r w:rsidR="00FC3D08">
        <w:rPr>
          <w:sz w:val="22"/>
          <w:szCs w:val="22"/>
        </w:rPr>
        <w:t>s</w:t>
      </w:r>
      <w:r w:rsidRPr="00FC3D08">
        <w:rPr>
          <w:sz w:val="22"/>
          <w:szCs w:val="22"/>
        </w:rPr>
        <w:t>; and,</w:t>
      </w:r>
    </w:p>
    <w:p w14:paraId="53DDC6E2" w14:textId="7E23A689" w:rsidR="002F395B" w:rsidRPr="00FC3D08" w:rsidRDefault="002F395B" w:rsidP="00FC3D08">
      <w:pPr>
        <w:pStyle w:val="BodyText"/>
        <w:spacing w:before="60"/>
        <w:ind w:left="720" w:right="1200"/>
        <w:jc w:val="both"/>
        <w:rPr>
          <w:sz w:val="22"/>
          <w:szCs w:val="22"/>
        </w:rPr>
      </w:pPr>
    </w:p>
    <w:p w14:paraId="38B8DF30" w14:textId="370857BF" w:rsidR="002F395B" w:rsidRPr="00FC3D08" w:rsidRDefault="002F395B" w:rsidP="00FC3D08">
      <w:pPr>
        <w:pStyle w:val="BodyText"/>
        <w:spacing w:before="60"/>
        <w:ind w:left="720" w:right="1200"/>
        <w:jc w:val="both"/>
        <w:rPr>
          <w:sz w:val="22"/>
          <w:szCs w:val="22"/>
        </w:rPr>
      </w:pPr>
      <w:proofErr w:type="gramStart"/>
      <w:r w:rsidRPr="00FC3D08">
        <w:rPr>
          <w:b/>
          <w:bCs/>
          <w:sz w:val="22"/>
          <w:szCs w:val="22"/>
        </w:rPr>
        <w:t>WHEREAS</w:t>
      </w:r>
      <w:r w:rsidRPr="00FC3D08">
        <w:rPr>
          <w:sz w:val="22"/>
          <w:szCs w:val="22"/>
        </w:rPr>
        <w:t>,</w:t>
      </w:r>
      <w:proofErr w:type="gramEnd"/>
      <w:r w:rsidRPr="00FC3D08">
        <w:rPr>
          <w:sz w:val="22"/>
          <w:szCs w:val="22"/>
        </w:rPr>
        <w:t xml:space="preserve"> the attached Dougherty Area Regional Transportation Study Transportation Improvement Program is </w:t>
      </w:r>
      <w:r w:rsidR="002E1552">
        <w:rPr>
          <w:sz w:val="22"/>
          <w:szCs w:val="22"/>
        </w:rPr>
        <w:t xml:space="preserve">consistent with </w:t>
      </w:r>
      <w:r w:rsidRPr="00FC3D08">
        <w:rPr>
          <w:sz w:val="22"/>
          <w:szCs w:val="22"/>
        </w:rPr>
        <w:t>DARTS 2045 Transportation Plan; and,</w:t>
      </w:r>
    </w:p>
    <w:p w14:paraId="51C8D044" w14:textId="1FEAA782" w:rsidR="002F395B" w:rsidRPr="00FC3D08" w:rsidRDefault="002F395B" w:rsidP="00FC3D08">
      <w:pPr>
        <w:pStyle w:val="BodyText"/>
        <w:spacing w:before="60"/>
        <w:ind w:left="720" w:right="1200"/>
        <w:jc w:val="both"/>
        <w:rPr>
          <w:sz w:val="22"/>
          <w:szCs w:val="22"/>
        </w:rPr>
      </w:pPr>
    </w:p>
    <w:p w14:paraId="0828E1CC" w14:textId="57D25035" w:rsidR="002F395B" w:rsidRPr="00FC3D08" w:rsidRDefault="002F395B" w:rsidP="00FC3D08">
      <w:pPr>
        <w:pStyle w:val="BodyText"/>
        <w:spacing w:before="60"/>
        <w:ind w:left="720" w:right="1200"/>
        <w:jc w:val="both"/>
        <w:rPr>
          <w:sz w:val="22"/>
          <w:szCs w:val="22"/>
        </w:rPr>
      </w:pPr>
      <w:proofErr w:type="gramStart"/>
      <w:r w:rsidRPr="00FF3BCE">
        <w:rPr>
          <w:b/>
          <w:bCs/>
          <w:sz w:val="22"/>
          <w:szCs w:val="22"/>
        </w:rPr>
        <w:t>WHEREAS</w:t>
      </w:r>
      <w:r w:rsidRPr="00FC3D08">
        <w:rPr>
          <w:sz w:val="22"/>
          <w:szCs w:val="22"/>
        </w:rPr>
        <w:t>,</w:t>
      </w:r>
      <w:proofErr w:type="gramEnd"/>
      <w:r w:rsidRPr="00FC3D08">
        <w:rPr>
          <w:sz w:val="22"/>
          <w:szCs w:val="22"/>
        </w:rPr>
        <w:t xml:space="preserve"> the urban transportation planning regulations require that the TIP be product of a planning process certified as in conformance with all applicable requirements of the law and regulations; and, </w:t>
      </w:r>
    </w:p>
    <w:p w14:paraId="3A5BF47F" w14:textId="74BF6D8C" w:rsidR="002F395B" w:rsidRPr="00FC3D08" w:rsidRDefault="002F395B" w:rsidP="00FC3D08">
      <w:pPr>
        <w:pStyle w:val="BodyText"/>
        <w:spacing w:before="60"/>
        <w:ind w:left="720" w:right="1200"/>
        <w:jc w:val="both"/>
        <w:rPr>
          <w:sz w:val="22"/>
          <w:szCs w:val="22"/>
        </w:rPr>
      </w:pPr>
    </w:p>
    <w:p w14:paraId="6EDA83A6" w14:textId="57BCD12F" w:rsidR="002F395B" w:rsidRPr="00FC3D08" w:rsidRDefault="002F395B" w:rsidP="00FC3D08">
      <w:pPr>
        <w:pStyle w:val="BodyText"/>
        <w:spacing w:before="60"/>
        <w:ind w:left="720" w:right="1200"/>
        <w:jc w:val="both"/>
        <w:rPr>
          <w:sz w:val="22"/>
          <w:szCs w:val="22"/>
        </w:rPr>
      </w:pPr>
      <w:proofErr w:type="gramStart"/>
      <w:r w:rsidRPr="00FC3D08">
        <w:rPr>
          <w:b/>
          <w:bCs/>
          <w:sz w:val="22"/>
          <w:szCs w:val="22"/>
        </w:rPr>
        <w:t>WHEREAS</w:t>
      </w:r>
      <w:r w:rsidRPr="00FC3D08">
        <w:rPr>
          <w:sz w:val="22"/>
          <w:szCs w:val="22"/>
        </w:rPr>
        <w:t>,</w:t>
      </w:r>
      <w:proofErr w:type="gramEnd"/>
      <w:r w:rsidRPr="00FC3D08">
        <w:rPr>
          <w:sz w:val="22"/>
          <w:szCs w:val="22"/>
        </w:rPr>
        <w:t xml:space="preserve"> the staff of the DARTS MPO and the Georgia Department of Transportation have reviewed the organization and activities of the planning process found them to be in conformance with the requirement of the law and regulations; and, </w:t>
      </w:r>
    </w:p>
    <w:p w14:paraId="01B1E207" w14:textId="2038D3E0" w:rsidR="002F395B" w:rsidRPr="00FC3D08" w:rsidRDefault="002F395B" w:rsidP="00FC3D08">
      <w:pPr>
        <w:pStyle w:val="BodyText"/>
        <w:spacing w:before="60"/>
        <w:ind w:left="720" w:right="1200"/>
        <w:jc w:val="both"/>
        <w:rPr>
          <w:sz w:val="22"/>
          <w:szCs w:val="22"/>
        </w:rPr>
      </w:pPr>
    </w:p>
    <w:p w14:paraId="3F250E18" w14:textId="07AAF22D" w:rsidR="002F395B" w:rsidRPr="00FC3D08" w:rsidRDefault="002F395B" w:rsidP="00FC3D08">
      <w:pPr>
        <w:pStyle w:val="BodyText"/>
        <w:spacing w:before="60"/>
        <w:ind w:left="720" w:right="1200"/>
        <w:jc w:val="both"/>
        <w:rPr>
          <w:sz w:val="22"/>
          <w:szCs w:val="22"/>
        </w:rPr>
      </w:pPr>
      <w:proofErr w:type="gramStart"/>
      <w:r w:rsidRPr="00FC3D08">
        <w:rPr>
          <w:b/>
          <w:bCs/>
          <w:sz w:val="22"/>
          <w:szCs w:val="22"/>
        </w:rPr>
        <w:t>WHEREAS,</w:t>
      </w:r>
      <w:proofErr w:type="gramEnd"/>
      <w:r w:rsidRPr="00FC3D08">
        <w:rPr>
          <w:sz w:val="22"/>
          <w:szCs w:val="22"/>
        </w:rPr>
        <w:t xml:space="preserve"> the locally developed and adopted process for private sector participation has been followed in the development of the FY 202</w:t>
      </w:r>
      <w:r w:rsidR="00560944">
        <w:rPr>
          <w:sz w:val="22"/>
          <w:szCs w:val="22"/>
        </w:rPr>
        <w:t>4</w:t>
      </w:r>
      <w:r w:rsidRPr="00FC3D08">
        <w:rPr>
          <w:sz w:val="22"/>
          <w:szCs w:val="22"/>
        </w:rPr>
        <w:t>-202</w:t>
      </w:r>
      <w:r w:rsidR="00560944">
        <w:rPr>
          <w:sz w:val="22"/>
          <w:szCs w:val="22"/>
        </w:rPr>
        <w:t>7</w:t>
      </w:r>
      <w:r w:rsidRPr="00FC3D08">
        <w:rPr>
          <w:sz w:val="22"/>
          <w:szCs w:val="22"/>
        </w:rPr>
        <w:t xml:space="preserve"> (TIP); and,</w:t>
      </w:r>
    </w:p>
    <w:p w14:paraId="0E24F221" w14:textId="3A69A771" w:rsidR="002F395B" w:rsidRPr="00FC3D08" w:rsidRDefault="002F395B" w:rsidP="00FC3D08">
      <w:pPr>
        <w:pStyle w:val="BodyText"/>
        <w:spacing w:before="60"/>
        <w:ind w:left="720" w:right="1200"/>
        <w:jc w:val="both"/>
        <w:rPr>
          <w:sz w:val="22"/>
          <w:szCs w:val="22"/>
        </w:rPr>
      </w:pPr>
    </w:p>
    <w:p w14:paraId="02497086" w14:textId="06B93E52" w:rsidR="002F395B" w:rsidRPr="00FC3D08" w:rsidRDefault="002F395B" w:rsidP="00FC3D08">
      <w:pPr>
        <w:pStyle w:val="BodyText"/>
        <w:spacing w:before="60"/>
        <w:ind w:left="720" w:right="1200"/>
        <w:jc w:val="both"/>
        <w:rPr>
          <w:sz w:val="22"/>
          <w:szCs w:val="22"/>
        </w:rPr>
      </w:pPr>
      <w:r w:rsidRPr="00FC3D08">
        <w:rPr>
          <w:b/>
          <w:bCs/>
          <w:sz w:val="22"/>
          <w:szCs w:val="22"/>
        </w:rPr>
        <w:t>NOW, THEREFORE, BE IT RESOLVED</w:t>
      </w:r>
      <w:r w:rsidRPr="00FC3D08">
        <w:rPr>
          <w:sz w:val="22"/>
          <w:szCs w:val="22"/>
        </w:rPr>
        <w:t xml:space="preserve"> that the Dougherty Area Regional Transportation Study Policy Committee adopts the FY 202</w:t>
      </w:r>
      <w:r w:rsidR="00560944">
        <w:rPr>
          <w:sz w:val="22"/>
          <w:szCs w:val="22"/>
        </w:rPr>
        <w:t>4</w:t>
      </w:r>
      <w:r w:rsidRPr="00FC3D08">
        <w:rPr>
          <w:sz w:val="22"/>
          <w:szCs w:val="22"/>
        </w:rPr>
        <w:t xml:space="preserve"> – 202</w:t>
      </w:r>
      <w:r w:rsidR="00560944">
        <w:rPr>
          <w:sz w:val="22"/>
          <w:szCs w:val="22"/>
        </w:rPr>
        <w:t>7</w:t>
      </w:r>
      <w:r w:rsidRPr="00FC3D08">
        <w:rPr>
          <w:sz w:val="22"/>
          <w:szCs w:val="22"/>
        </w:rPr>
        <w:t xml:space="preserve"> </w:t>
      </w:r>
      <w:r w:rsidRPr="00FC3D08">
        <w:rPr>
          <w:i/>
          <w:iCs/>
          <w:sz w:val="22"/>
          <w:szCs w:val="22"/>
        </w:rPr>
        <w:t xml:space="preserve">Transportation Improvement Program </w:t>
      </w:r>
      <w:r w:rsidRPr="00FC3D08">
        <w:rPr>
          <w:sz w:val="22"/>
          <w:szCs w:val="22"/>
        </w:rPr>
        <w:t xml:space="preserve">as set forth in the document attached to this </w:t>
      </w:r>
      <w:proofErr w:type="gramStart"/>
      <w:r w:rsidRPr="00FC3D08">
        <w:rPr>
          <w:sz w:val="22"/>
          <w:szCs w:val="22"/>
        </w:rPr>
        <w:t>Resolution;</w:t>
      </w:r>
      <w:proofErr w:type="gramEnd"/>
    </w:p>
    <w:p w14:paraId="38F9D836" w14:textId="63E86EA0" w:rsidR="002F395B" w:rsidRPr="00FC3D08" w:rsidRDefault="002F395B" w:rsidP="00FC3D08">
      <w:pPr>
        <w:pStyle w:val="BodyText"/>
        <w:spacing w:before="60"/>
        <w:ind w:left="720" w:right="1200"/>
        <w:jc w:val="both"/>
        <w:rPr>
          <w:sz w:val="22"/>
          <w:szCs w:val="22"/>
        </w:rPr>
      </w:pPr>
    </w:p>
    <w:p w14:paraId="70D8095A" w14:textId="69EBA846" w:rsidR="00FC3D08" w:rsidRPr="00FC3D08" w:rsidRDefault="002F395B" w:rsidP="00FC3D08">
      <w:pPr>
        <w:pStyle w:val="BodyText"/>
        <w:spacing w:before="60"/>
        <w:ind w:left="720" w:right="1200"/>
        <w:jc w:val="both"/>
        <w:rPr>
          <w:sz w:val="22"/>
          <w:szCs w:val="22"/>
        </w:rPr>
      </w:pPr>
      <w:r w:rsidRPr="00FC3D08">
        <w:rPr>
          <w:b/>
          <w:bCs/>
          <w:sz w:val="22"/>
          <w:szCs w:val="22"/>
        </w:rPr>
        <w:t>BE IT FURTHER RESOLVED</w:t>
      </w:r>
      <w:r w:rsidRPr="00FC3D08">
        <w:rPr>
          <w:sz w:val="22"/>
          <w:szCs w:val="22"/>
        </w:rPr>
        <w:t xml:space="preserve"> that they DARTS Policy Committee finds that requirements of the applicable law and regulation regarding the urban transportation planning have been met and authorizes the Committee Chairman to execute a joint certification to this effect with the Georgia Department of Transportation</w:t>
      </w:r>
      <w:r w:rsidR="00FC3D08" w:rsidRPr="00FC3D08">
        <w:rPr>
          <w:sz w:val="22"/>
          <w:szCs w:val="22"/>
        </w:rPr>
        <w:t>.</w:t>
      </w:r>
    </w:p>
    <w:p w14:paraId="74C49D80" w14:textId="77777777" w:rsidR="00E82961" w:rsidRPr="00FC3D08" w:rsidRDefault="00E82961" w:rsidP="00FC3D08">
      <w:pPr>
        <w:ind w:left="720" w:right="1200"/>
        <w:rPr>
          <w:sz w:val="20"/>
          <w:szCs w:val="20"/>
        </w:rPr>
      </w:pPr>
    </w:p>
    <w:p w14:paraId="3317C70B" w14:textId="7D9DE677" w:rsidR="002F395B" w:rsidRPr="00FC3D08" w:rsidRDefault="00FC3D08" w:rsidP="00FC3D08">
      <w:pPr>
        <w:ind w:left="720" w:right="1200"/>
        <w:jc w:val="center"/>
        <w:rPr>
          <w:b/>
          <w:bCs/>
          <w:sz w:val="24"/>
          <w:szCs w:val="24"/>
        </w:rPr>
      </w:pPr>
      <w:r w:rsidRPr="00FC3D08">
        <w:rPr>
          <w:b/>
          <w:bCs/>
        </w:rPr>
        <w:t>CERTIFICATION</w:t>
      </w:r>
    </w:p>
    <w:p w14:paraId="55495B6B" w14:textId="77777777" w:rsidR="002F395B" w:rsidRPr="00FC3D08" w:rsidRDefault="002F395B" w:rsidP="00FC3D08">
      <w:pPr>
        <w:ind w:left="720" w:right="1200"/>
        <w:jc w:val="center"/>
      </w:pPr>
    </w:p>
    <w:p w14:paraId="6A7E7E37" w14:textId="3456615F" w:rsidR="00FC3D08" w:rsidRDefault="00FC3D08" w:rsidP="00FC3D08">
      <w:pPr>
        <w:ind w:left="720" w:right="1200"/>
        <w:jc w:val="both"/>
      </w:pPr>
      <w:r w:rsidRPr="00FC3D08">
        <w:t>I hereby certify that the above is a true and correct copy of a Resolution adopted by the Dougherty Area Regional Improvement Study Policy Committee</w:t>
      </w:r>
      <w:r>
        <w:t>.</w:t>
      </w:r>
    </w:p>
    <w:p w14:paraId="70E24DF4" w14:textId="34D57EAE" w:rsidR="00C9116F" w:rsidRDefault="00C9116F" w:rsidP="00FC3D08">
      <w:pPr>
        <w:ind w:left="720" w:right="1200"/>
        <w:jc w:val="both"/>
      </w:pPr>
    </w:p>
    <w:p w14:paraId="37B6F72E" w14:textId="77777777" w:rsidR="00C9116F" w:rsidRDefault="00C9116F" w:rsidP="00FC3D08">
      <w:pPr>
        <w:ind w:left="720" w:right="1200"/>
        <w:jc w:val="both"/>
        <w:rPr>
          <w:u w:val="single"/>
        </w:rPr>
      </w:pPr>
    </w:p>
    <w:p w14:paraId="3CDD2D6C" w14:textId="48A98E84" w:rsidR="00C9116F" w:rsidRDefault="00FF3BCE" w:rsidP="00FC3D08">
      <w:pPr>
        <w:ind w:left="720" w:right="1200"/>
        <w:jc w:val="both"/>
        <w:rPr>
          <w:u w:val="single"/>
        </w:rPr>
      </w:pPr>
      <w:r>
        <w:rPr>
          <w:u w:val="single"/>
        </w:rPr>
        <w:t>September</w:t>
      </w:r>
      <w:r w:rsidR="00C9116F" w:rsidRPr="00C9116F">
        <w:rPr>
          <w:u w:val="single"/>
        </w:rPr>
        <w:t xml:space="preserve"> </w:t>
      </w:r>
      <w:r>
        <w:rPr>
          <w:u w:val="single"/>
        </w:rPr>
        <w:t>21</w:t>
      </w:r>
      <w:r w:rsidR="00C9116F" w:rsidRPr="00C9116F">
        <w:rPr>
          <w:u w:val="single"/>
        </w:rPr>
        <w:t>, 202</w:t>
      </w:r>
      <w:r w:rsidR="00560944">
        <w:rPr>
          <w:u w:val="single"/>
        </w:rPr>
        <w:t>3</w:t>
      </w:r>
      <w:r w:rsidR="00C9116F">
        <w:tab/>
      </w:r>
      <w:r w:rsidR="00C9116F">
        <w:tab/>
      </w:r>
      <w:r w:rsidR="00C9116F">
        <w:tab/>
      </w:r>
      <w:r w:rsidR="00C9116F">
        <w:rPr>
          <w:u w:val="single"/>
        </w:rPr>
        <w:tab/>
      </w:r>
      <w:r w:rsidR="00C9116F">
        <w:rPr>
          <w:u w:val="single"/>
        </w:rPr>
        <w:tab/>
      </w:r>
      <w:r w:rsidR="00C9116F">
        <w:rPr>
          <w:u w:val="single"/>
        </w:rPr>
        <w:tab/>
      </w:r>
      <w:r w:rsidR="00C9116F">
        <w:rPr>
          <w:u w:val="single"/>
        </w:rPr>
        <w:tab/>
      </w:r>
      <w:r w:rsidR="00C9116F">
        <w:rPr>
          <w:u w:val="single"/>
        </w:rPr>
        <w:tab/>
      </w:r>
      <w:r w:rsidR="00C9116F">
        <w:rPr>
          <w:u w:val="single"/>
        </w:rPr>
        <w:tab/>
      </w:r>
      <w:r w:rsidR="00C9116F">
        <w:rPr>
          <w:u w:val="single"/>
        </w:rPr>
        <w:tab/>
      </w:r>
    </w:p>
    <w:p w14:paraId="7D69A88E" w14:textId="7EA0FFA0" w:rsidR="00C9116F" w:rsidRPr="00C9116F" w:rsidRDefault="00C9116F" w:rsidP="00FC3D08">
      <w:pPr>
        <w:ind w:left="720" w:right="1200"/>
        <w:jc w:val="both"/>
      </w:pPr>
      <w:r w:rsidRPr="00C9116F">
        <w:t>Date</w:t>
      </w:r>
      <w:r w:rsidRPr="00C9116F">
        <w:tab/>
      </w:r>
      <w:r>
        <w:tab/>
      </w:r>
      <w:r>
        <w:tab/>
      </w:r>
      <w:r>
        <w:tab/>
      </w:r>
      <w:r>
        <w:tab/>
      </w:r>
      <w:r w:rsidR="002E1552">
        <w:t>Lorenzo Heard</w:t>
      </w:r>
      <w:r>
        <w:t>, DARTS Policy Committee Chairman</w:t>
      </w:r>
      <w:r w:rsidRPr="00C9116F">
        <w:tab/>
      </w:r>
      <w:r w:rsidRPr="00C9116F">
        <w:tab/>
      </w:r>
      <w:r w:rsidRPr="00C9116F">
        <w:tab/>
      </w:r>
      <w:r w:rsidRPr="00C9116F">
        <w:tab/>
      </w:r>
      <w:r w:rsidRPr="00C9116F">
        <w:tab/>
      </w:r>
      <w:r w:rsidRPr="00C9116F">
        <w:tab/>
      </w:r>
    </w:p>
    <w:p w14:paraId="16994753" w14:textId="77777777" w:rsidR="00FC3D08" w:rsidRDefault="00FC3D08" w:rsidP="00FC3D08">
      <w:pPr>
        <w:ind w:left="720" w:right="1200"/>
        <w:jc w:val="both"/>
      </w:pPr>
    </w:p>
    <w:p w14:paraId="1113D2F4" w14:textId="77777777" w:rsidR="00FC3D08" w:rsidRDefault="00FC3D08" w:rsidP="00FC3D08">
      <w:pPr>
        <w:ind w:left="720" w:right="1200"/>
        <w:jc w:val="both"/>
      </w:pPr>
    </w:p>
    <w:p w14:paraId="06CB0E01" w14:textId="77777777" w:rsidR="00FC3D08" w:rsidRDefault="00FC3D08" w:rsidP="00FC3D08">
      <w:pPr>
        <w:ind w:left="720" w:right="1200"/>
        <w:jc w:val="both"/>
      </w:pPr>
    </w:p>
    <w:p w14:paraId="0564F8B7" w14:textId="77777777" w:rsidR="00FC3D08" w:rsidRDefault="00FC3D08" w:rsidP="00FC3D08">
      <w:pPr>
        <w:ind w:left="720" w:right="1200"/>
        <w:jc w:val="both"/>
      </w:pPr>
    </w:p>
    <w:p w14:paraId="38DE9C87" w14:textId="0465E687" w:rsidR="00FC3D08" w:rsidRPr="00FC3D08" w:rsidRDefault="00FC3D08" w:rsidP="00FC3D08">
      <w:pPr>
        <w:ind w:right="1200"/>
        <w:jc w:val="both"/>
        <w:sectPr w:rsidR="00FC3D08" w:rsidRPr="00FC3D08">
          <w:footerReference w:type="default" r:id="rId11"/>
          <w:pgSz w:w="12240" w:h="15840"/>
          <w:pgMar w:top="1380" w:right="480" w:bottom="1220" w:left="480" w:header="0" w:footer="1021" w:gutter="0"/>
          <w:pgNumType w:start="2"/>
          <w:cols w:space="720"/>
        </w:sectPr>
      </w:pPr>
    </w:p>
    <w:p w14:paraId="3F4E1BBF" w14:textId="77777777" w:rsidR="00E82961" w:rsidRDefault="00E82961">
      <w:pPr>
        <w:pStyle w:val="BodyText"/>
        <w:spacing w:before="6"/>
        <w:rPr>
          <w:sz w:val="16"/>
        </w:rPr>
      </w:pPr>
    </w:p>
    <w:p w14:paraId="328B357F" w14:textId="77777777" w:rsidR="00E82961" w:rsidRPr="00BE48CE" w:rsidRDefault="00C849C5">
      <w:pPr>
        <w:spacing w:before="36"/>
        <w:ind w:left="960"/>
        <w:rPr>
          <w:rFonts w:ascii="Calibri Light"/>
          <w:b/>
          <w:bCs/>
          <w:sz w:val="32"/>
        </w:rPr>
      </w:pPr>
      <w:r w:rsidRPr="00BE48CE">
        <w:rPr>
          <w:rFonts w:ascii="Calibri Light"/>
          <w:b/>
          <w:bCs/>
          <w:color w:val="2D74B5"/>
          <w:sz w:val="32"/>
        </w:rPr>
        <w:t>Contents</w:t>
      </w:r>
    </w:p>
    <w:sdt>
      <w:sdtPr>
        <w:id w:val="-2047589175"/>
        <w:docPartObj>
          <w:docPartGallery w:val="Table of Contents"/>
          <w:docPartUnique/>
        </w:docPartObj>
      </w:sdtPr>
      <w:sdtEndPr>
        <w:rPr>
          <w:sz w:val="24"/>
          <w:szCs w:val="24"/>
        </w:rPr>
      </w:sdtEndPr>
      <w:sdtContent>
        <w:p w14:paraId="1573889B" w14:textId="4388E85A" w:rsidR="00A21A87" w:rsidRPr="00BE48CE" w:rsidRDefault="00226C9D" w:rsidP="00A21A87">
          <w:pPr>
            <w:pStyle w:val="TOC1"/>
            <w:tabs>
              <w:tab w:val="right" w:leader="dot" w:pos="10309"/>
            </w:tabs>
            <w:spacing w:before="390"/>
            <w:rPr>
              <w:sz w:val="24"/>
              <w:szCs w:val="24"/>
            </w:rPr>
          </w:pPr>
          <w:hyperlink w:anchor="_bookmark0" w:history="1">
            <w:r w:rsidR="00A21A87" w:rsidRPr="007351F3">
              <w:rPr>
                <w:sz w:val="24"/>
                <w:szCs w:val="24"/>
              </w:rPr>
              <w:t>INTRODUCTION</w:t>
            </w:r>
          </w:hyperlink>
          <w:r w:rsidR="00A21A87" w:rsidRPr="00BE48CE">
            <w:rPr>
              <w:rFonts w:ascii="Tahoma"/>
              <w:sz w:val="24"/>
              <w:szCs w:val="24"/>
              <w:u w:val="none"/>
            </w:rPr>
            <w:tab/>
          </w:r>
          <w:r w:rsidR="00447D23" w:rsidRPr="00447D23">
            <w:rPr>
              <w:sz w:val="24"/>
              <w:szCs w:val="24"/>
              <w:u w:val="none"/>
            </w:rPr>
            <w:t>5</w:t>
          </w:r>
        </w:p>
        <w:p w14:paraId="0C4C57F6" w14:textId="01CD1918" w:rsidR="00A21A87" w:rsidRPr="00BE48CE" w:rsidRDefault="00A21A87" w:rsidP="00A21A87">
          <w:pPr>
            <w:pStyle w:val="TOC1"/>
            <w:tabs>
              <w:tab w:val="right" w:leader="dot" w:pos="10309"/>
            </w:tabs>
            <w:spacing w:before="390"/>
            <w:ind w:left="2340" w:hanging="450"/>
            <w:rPr>
              <w:sz w:val="24"/>
              <w:szCs w:val="24"/>
              <w:u w:val="none"/>
            </w:rPr>
          </w:pPr>
          <w:r w:rsidRPr="00BE48CE">
            <w:rPr>
              <w:sz w:val="24"/>
              <w:szCs w:val="24"/>
            </w:rPr>
            <w:t>PLAN CONSISTENCY/LAWS AND REGULATIONS</w:t>
          </w:r>
          <w:r w:rsidRPr="00BE48CE">
            <w:rPr>
              <w:sz w:val="24"/>
              <w:szCs w:val="24"/>
              <w:u w:val="none"/>
            </w:rPr>
            <w:tab/>
          </w:r>
          <w:r w:rsidR="00447D23">
            <w:rPr>
              <w:sz w:val="24"/>
              <w:szCs w:val="24"/>
              <w:u w:val="none"/>
            </w:rPr>
            <w:t>7</w:t>
          </w:r>
        </w:p>
        <w:p w14:paraId="450A4B85" w14:textId="26DC0E73" w:rsidR="00A21A87" w:rsidRPr="00447D23" w:rsidRDefault="00A21A87" w:rsidP="00447D23">
          <w:pPr>
            <w:pStyle w:val="TOC1"/>
            <w:tabs>
              <w:tab w:val="right" w:leader="dot" w:pos="10309"/>
            </w:tabs>
            <w:spacing w:before="390"/>
            <w:ind w:left="1890" w:hanging="480"/>
            <w:rPr>
              <w:sz w:val="24"/>
              <w:szCs w:val="24"/>
            </w:rPr>
          </w:pPr>
          <w:r>
            <w:rPr>
              <w:sz w:val="24"/>
              <w:szCs w:val="24"/>
              <w:u w:val="none"/>
            </w:rPr>
            <w:tab/>
          </w:r>
          <w:r w:rsidRPr="00BE48CE">
            <w:rPr>
              <w:sz w:val="24"/>
              <w:szCs w:val="24"/>
            </w:rPr>
            <w:t>MTP GOALS AND OBJECTIVES</w:t>
          </w:r>
          <w:r w:rsidRPr="00BE48CE">
            <w:rPr>
              <w:sz w:val="24"/>
              <w:szCs w:val="24"/>
              <w:u w:val="none"/>
            </w:rPr>
            <w:tab/>
          </w:r>
          <w:r w:rsidR="002E5289">
            <w:rPr>
              <w:sz w:val="24"/>
              <w:szCs w:val="24"/>
              <w:u w:val="none"/>
            </w:rPr>
            <w:t>10</w:t>
          </w:r>
        </w:p>
        <w:p w14:paraId="17029C80" w14:textId="5C22E3B9" w:rsidR="00A21A87" w:rsidRPr="00BE48CE" w:rsidRDefault="00A21A87" w:rsidP="00A21A87">
          <w:pPr>
            <w:pStyle w:val="TOC1"/>
            <w:tabs>
              <w:tab w:val="right" w:leader="dot" w:pos="10311"/>
            </w:tabs>
            <w:ind w:left="2160" w:hanging="270"/>
            <w:rPr>
              <w:sz w:val="24"/>
              <w:szCs w:val="24"/>
              <w:u w:val="none"/>
            </w:rPr>
          </w:pPr>
          <w:r w:rsidRPr="00E32EF2">
            <w:rPr>
              <w:sz w:val="24"/>
              <w:szCs w:val="24"/>
            </w:rPr>
            <w:t>PLANNING FACTORS (23 CFR 450.306)</w:t>
          </w:r>
          <w:r>
            <w:rPr>
              <w:sz w:val="24"/>
              <w:szCs w:val="24"/>
              <w:u w:val="none"/>
            </w:rPr>
            <w:tab/>
          </w:r>
          <w:r w:rsidR="002E5289">
            <w:rPr>
              <w:sz w:val="24"/>
              <w:szCs w:val="24"/>
              <w:u w:val="none"/>
            </w:rPr>
            <w:t>15</w:t>
          </w:r>
        </w:p>
        <w:p w14:paraId="5A3A905F" w14:textId="5EFE663D" w:rsidR="00A21A87" w:rsidRPr="00E32EF2" w:rsidRDefault="00A21A87" w:rsidP="00A21A87">
          <w:pPr>
            <w:pStyle w:val="TOC1"/>
            <w:tabs>
              <w:tab w:val="right" w:leader="dot" w:pos="10311"/>
            </w:tabs>
            <w:spacing w:before="359"/>
            <w:ind w:left="1890" w:hanging="450"/>
            <w:rPr>
              <w:sz w:val="24"/>
              <w:szCs w:val="24"/>
              <w:u w:val="none"/>
            </w:rPr>
          </w:pPr>
          <w:r>
            <w:rPr>
              <w:sz w:val="24"/>
              <w:szCs w:val="24"/>
              <w:u w:val="none"/>
            </w:rPr>
            <w:tab/>
          </w:r>
          <w:r w:rsidRPr="00447D23">
            <w:rPr>
              <w:sz w:val="24"/>
              <w:szCs w:val="24"/>
            </w:rPr>
            <w:t>FORMAT/PROJECT EVALUATION</w:t>
          </w:r>
          <w:r>
            <w:rPr>
              <w:u w:val="none"/>
            </w:rPr>
            <w:tab/>
          </w:r>
          <w:r w:rsidR="00447D23">
            <w:rPr>
              <w:u w:val="none"/>
            </w:rPr>
            <w:t>16</w:t>
          </w:r>
        </w:p>
        <w:p w14:paraId="289E270B" w14:textId="38912CBD" w:rsidR="00613B97" w:rsidRDefault="00613B97" w:rsidP="00613B97">
          <w:pPr>
            <w:pStyle w:val="TOC1"/>
            <w:tabs>
              <w:tab w:val="right" w:leader="dot" w:pos="10311"/>
            </w:tabs>
            <w:spacing w:before="359"/>
            <w:rPr>
              <w:sz w:val="24"/>
              <w:szCs w:val="24"/>
            </w:rPr>
          </w:pPr>
          <w:r>
            <w:rPr>
              <w:sz w:val="24"/>
              <w:szCs w:val="24"/>
            </w:rPr>
            <w:t>FINANCIAL PLAN</w:t>
          </w:r>
          <w:r w:rsidRPr="00613B97">
            <w:rPr>
              <w:sz w:val="24"/>
              <w:szCs w:val="24"/>
              <w:u w:val="none"/>
            </w:rPr>
            <w:tab/>
            <w:t>21</w:t>
          </w:r>
        </w:p>
        <w:p w14:paraId="3C8000C0" w14:textId="15A9A7FC" w:rsidR="00613B97" w:rsidRDefault="00613B97" w:rsidP="00613B97">
          <w:pPr>
            <w:pStyle w:val="TOC1"/>
            <w:tabs>
              <w:tab w:val="right" w:leader="dot" w:pos="10311"/>
            </w:tabs>
            <w:spacing w:before="359"/>
          </w:pPr>
          <w:r w:rsidRPr="007351F3">
            <w:rPr>
              <w:sz w:val="24"/>
              <w:szCs w:val="24"/>
            </w:rPr>
            <w:t>ANTICIPATED</w:t>
          </w:r>
          <w:r w:rsidRPr="007351F3">
            <w:rPr>
              <w:spacing w:val="-2"/>
              <w:sz w:val="24"/>
              <w:szCs w:val="24"/>
            </w:rPr>
            <w:t xml:space="preserve"> </w:t>
          </w:r>
          <w:r w:rsidRPr="007351F3">
            <w:rPr>
              <w:sz w:val="24"/>
              <w:szCs w:val="24"/>
            </w:rPr>
            <w:t>REVENUE</w:t>
          </w:r>
          <w:r>
            <w:rPr>
              <w:u w:val="none"/>
            </w:rPr>
            <w:tab/>
            <w:t>23</w:t>
          </w:r>
        </w:p>
        <w:p w14:paraId="13C17D5B" w14:textId="27CA7C89" w:rsidR="00A21A87" w:rsidRDefault="00226C9D" w:rsidP="00A21A87">
          <w:pPr>
            <w:pStyle w:val="TOC1"/>
            <w:tabs>
              <w:tab w:val="right" w:leader="dot" w:pos="10311"/>
            </w:tabs>
            <w:rPr>
              <w:u w:val="none"/>
            </w:rPr>
          </w:pPr>
          <w:hyperlink w:anchor="_bookmark14" w:history="1">
            <w:r w:rsidR="00A21A87" w:rsidRPr="007351F3">
              <w:rPr>
                <w:sz w:val="24"/>
                <w:szCs w:val="24"/>
              </w:rPr>
              <w:t>ANTICIPATED</w:t>
            </w:r>
            <w:r w:rsidR="00A21A87" w:rsidRPr="007351F3">
              <w:rPr>
                <w:spacing w:val="-2"/>
                <w:sz w:val="24"/>
                <w:szCs w:val="24"/>
              </w:rPr>
              <w:t xml:space="preserve"> </w:t>
            </w:r>
            <w:r w:rsidR="00A21A87" w:rsidRPr="007351F3">
              <w:rPr>
                <w:sz w:val="24"/>
                <w:szCs w:val="24"/>
              </w:rPr>
              <w:t>EXPENDITURES</w:t>
            </w:r>
            <w:r w:rsidR="00A21A87">
              <w:rPr>
                <w:u w:val="none"/>
              </w:rPr>
              <w:tab/>
            </w:r>
            <w:r w:rsidR="00737C68">
              <w:rPr>
                <w:u w:val="none"/>
              </w:rPr>
              <w:t>27</w:t>
            </w:r>
          </w:hyperlink>
        </w:p>
        <w:p w14:paraId="00F2D4AB" w14:textId="75328D8F" w:rsidR="00A21A87" w:rsidRDefault="00226C9D" w:rsidP="00A21A87">
          <w:pPr>
            <w:pStyle w:val="TOC1"/>
            <w:tabs>
              <w:tab w:val="right" w:leader="dot" w:pos="10311"/>
            </w:tabs>
            <w:rPr>
              <w:u w:val="none"/>
            </w:rPr>
          </w:pPr>
          <w:hyperlink w:anchor="_bookmark15" w:history="1">
            <w:r w:rsidR="00F260C3">
              <w:rPr>
                <w:sz w:val="24"/>
                <w:szCs w:val="24"/>
              </w:rPr>
              <w:t>DARTS PROJECTS OVERVIEW</w:t>
            </w:r>
            <w:r w:rsidR="00A21A87" w:rsidRPr="007351F3">
              <w:rPr>
                <w:sz w:val="24"/>
                <w:szCs w:val="24"/>
              </w:rPr>
              <w:t xml:space="preserve"> (FY 2</w:t>
            </w:r>
            <w:r w:rsidR="00A21A87">
              <w:rPr>
                <w:sz w:val="24"/>
                <w:szCs w:val="24"/>
              </w:rPr>
              <w:t>4</w:t>
            </w:r>
            <w:r w:rsidR="00A21A87" w:rsidRPr="007351F3">
              <w:rPr>
                <w:sz w:val="24"/>
                <w:szCs w:val="24"/>
              </w:rPr>
              <w:t>-2</w:t>
            </w:r>
            <w:r w:rsidR="00A21A87">
              <w:rPr>
                <w:sz w:val="24"/>
                <w:szCs w:val="24"/>
              </w:rPr>
              <w:t>7</w:t>
            </w:r>
            <w:r w:rsidR="00A21A87" w:rsidRPr="007351F3">
              <w:rPr>
                <w:sz w:val="24"/>
                <w:szCs w:val="24"/>
              </w:rPr>
              <w:t>)</w:t>
            </w:r>
            <w:r w:rsidR="00A21A87">
              <w:rPr>
                <w:u w:val="none"/>
              </w:rPr>
              <w:tab/>
            </w:r>
            <w:r w:rsidR="00737C68">
              <w:rPr>
                <w:u w:val="none"/>
              </w:rPr>
              <w:t>32</w:t>
            </w:r>
          </w:hyperlink>
        </w:p>
        <w:p w14:paraId="7ED557F8" w14:textId="3007A89C" w:rsidR="00A21A87" w:rsidRDefault="00226C9D" w:rsidP="00A21A87">
          <w:pPr>
            <w:pStyle w:val="TOC1"/>
            <w:tabs>
              <w:tab w:val="right" w:leader="dot" w:pos="10311"/>
            </w:tabs>
            <w:rPr>
              <w:u w:val="none"/>
            </w:rPr>
          </w:pPr>
          <w:hyperlink w:anchor="_bookmark19" w:history="1">
            <w:r w:rsidR="00A21A87" w:rsidRPr="007351F3">
              <w:rPr>
                <w:sz w:val="24"/>
                <w:szCs w:val="24"/>
              </w:rPr>
              <w:t>PUBLIC</w:t>
            </w:r>
            <w:r w:rsidR="00A21A87" w:rsidRPr="007351F3">
              <w:rPr>
                <w:spacing w:val="-2"/>
                <w:sz w:val="24"/>
                <w:szCs w:val="24"/>
              </w:rPr>
              <w:t xml:space="preserve"> </w:t>
            </w:r>
            <w:r w:rsidR="00A21A87" w:rsidRPr="007351F3">
              <w:rPr>
                <w:sz w:val="24"/>
                <w:szCs w:val="24"/>
              </w:rPr>
              <w:t>TRANSIT (FY 2</w:t>
            </w:r>
            <w:r w:rsidR="00A21A87">
              <w:rPr>
                <w:sz w:val="24"/>
                <w:szCs w:val="24"/>
              </w:rPr>
              <w:t>4</w:t>
            </w:r>
            <w:r w:rsidR="00A21A87" w:rsidRPr="007351F3">
              <w:rPr>
                <w:sz w:val="24"/>
                <w:szCs w:val="24"/>
              </w:rPr>
              <w:t>-2</w:t>
            </w:r>
            <w:r w:rsidR="00A21A87">
              <w:rPr>
                <w:sz w:val="24"/>
                <w:szCs w:val="24"/>
              </w:rPr>
              <w:t>7</w:t>
            </w:r>
            <w:r w:rsidR="00A21A87" w:rsidRPr="007351F3">
              <w:rPr>
                <w:sz w:val="24"/>
                <w:szCs w:val="24"/>
              </w:rPr>
              <w:t>)</w:t>
            </w:r>
            <w:r w:rsidR="00A21A87">
              <w:rPr>
                <w:u w:val="none"/>
              </w:rPr>
              <w:tab/>
            </w:r>
            <w:r w:rsidR="00737C68">
              <w:rPr>
                <w:u w:val="none"/>
              </w:rPr>
              <w:t>39</w:t>
            </w:r>
          </w:hyperlink>
        </w:p>
        <w:p w14:paraId="599CB99B" w14:textId="77777777" w:rsidR="00A21A87" w:rsidRDefault="00A21A87" w:rsidP="00A21A87">
          <w:pPr>
            <w:pStyle w:val="TOC1"/>
            <w:tabs>
              <w:tab w:val="right" w:leader="dot" w:pos="10311"/>
            </w:tabs>
            <w:spacing w:before="80"/>
          </w:pPr>
        </w:p>
        <w:p w14:paraId="6C896611" w14:textId="10752FF3" w:rsidR="00A21A87" w:rsidRDefault="00226C9D" w:rsidP="00A21A87">
          <w:pPr>
            <w:pStyle w:val="TOC1"/>
            <w:tabs>
              <w:tab w:val="right" w:leader="dot" w:pos="10311"/>
            </w:tabs>
            <w:spacing w:before="80"/>
            <w:rPr>
              <w:u w:val="none"/>
            </w:rPr>
          </w:pPr>
          <w:hyperlink w:anchor="_bookmark21" w:history="1">
            <w:r w:rsidR="00A21A87" w:rsidRPr="007351F3">
              <w:rPr>
                <w:sz w:val="24"/>
                <w:szCs w:val="24"/>
              </w:rPr>
              <w:t>TIER</w:t>
            </w:r>
            <w:r w:rsidR="00A21A87" w:rsidRPr="007351F3">
              <w:rPr>
                <w:spacing w:val="-1"/>
                <w:sz w:val="24"/>
                <w:szCs w:val="24"/>
              </w:rPr>
              <w:t xml:space="preserve"> </w:t>
            </w:r>
            <w:r w:rsidR="00A21A87" w:rsidRPr="007351F3">
              <w:rPr>
                <w:sz w:val="24"/>
                <w:szCs w:val="24"/>
              </w:rPr>
              <w:t>II</w:t>
            </w:r>
            <w:r w:rsidR="00A21A87" w:rsidRPr="007351F3">
              <w:rPr>
                <w:spacing w:val="-1"/>
                <w:sz w:val="24"/>
                <w:szCs w:val="24"/>
              </w:rPr>
              <w:t xml:space="preserve"> </w:t>
            </w:r>
            <w:r w:rsidR="00A21A87" w:rsidRPr="007351F3">
              <w:rPr>
                <w:sz w:val="24"/>
                <w:szCs w:val="24"/>
              </w:rPr>
              <w:t>PUBLIC</w:t>
            </w:r>
            <w:r w:rsidR="00A21A87" w:rsidRPr="007351F3">
              <w:rPr>
                <w:spacing w:val="-1"/>
                <w:sz w:val="24"/>
                <w:szCs w:val="24"/>
              </w:rPr>
              <w:t xml:space="preserve"> </w:t>
            </w:r>
            <w:r w:rsidR="00A21A87" w:rsidRPr="007351F3">
              <w:rPr>
                <w:sz w:val="24"/>
                <w:szCs w:val="24"/>
              </w:rPr>
              <w:t>TRANSIT (FY 2</w:t>
            </w:r>
            <w:r w:rsidR="00A21A87">
              <w:rPr>
                <w:sz w:val="24"/>
                <w:szCs w:val="24"/>
              </w:rPr>
              <w:t>4</w:t>
            </w:r>
            <w:r w:rsidR="00A21A87" w:rsidRPr="007351F3">
              <w:rPr>
                <w:sz w:val="24"/>
                <w:szCs w:val="24"/>
              </w:rPr>
              <w:t>-2)</w:t>
            </w:r>
            <w:r w:rsidR="00A21A87">
              <w:rPr>
                <w:u w:val="none"/>
              </w:rPr>
              <w:tab/>
            </w:r>
            <w:r w:rsidR="00737C68">
              <w:rPr>
                <w:u w:val="none"/>
              </w:rPr>
              <w:t>50</w:t>
            </w:r>
          </w:hyperlink>
        </w:p>
        <w:p w14:paraId="6E1D968E" w14:textId="184BEA54" w:rsidR="00A21A87" w:rsidRDefault="00226C9D" w:rsidP="00A21A87">
          <w:pPr>
            <w:pStyle w:val="TOC1"/>
            <w:tabs>
              <w:tab w:val="right" w:leader="dot" w:pos="10311"/>
            </w:tabs>
            <w:rPr>
              <w:u w:val="none"/>
            </w:rPr>
          </w:pPr>
          <w:hyperlink w:anchor="_bookmark23" w:history="1">
            <w:r w:rsidR="00A21A87" w:rsidRPr="007351F3">
              <w:rPr>
                <w:sz w:val="24"/>
                <w:szCs w:val="24"/>
              </w:rPr>
              <w:t>LUMP</w:t>
            </w:r>
            <w:r w:rsidR="00A21A87" w:rsidRPr="007351F3">
              <w:rPr>
                <w:spacing w:val="-1"/>
                <w:sz w:val="24"/>
                <w:szCs w:val="24"/>
              </w:rPr>
              <w:t xml:space="preserve"> </w:t>
            </w:r>
            <w:r w:rsidR="00A21A87" w:rsidRPr="007351F3">
              <w:rPr>
                <w:sz w:val="24"/>
                <w:szCs w:val="24"/>
              </w:rPr>
              <w:t>SUM</w:t>
            </w:r>
            <w:r w:rsidR="00A21A87" w:rsidRPr="007351F3">
              <w:rPr>
                <w:spacing w:val="1"/>
                <w:sz w:val="24"/>
                <w:szCs w:val="24"/>
              </w:rPr>
              <w:t xml:space="preserve"> </w:t>
            </w:r>
            <w:r w:rsidR="00A21A87" w:rsidRPr="007351F3">
              <w:rPr>
                <w:sz w:val="24"/>
                <w:szCs w:val="24"/>
              </w:rPr>
              <w:t>PROJECTS</w:t>
            </w:r>
            <w:r w:rsidR="00A21A87">
              <w:rPr>
                <w:u w:val="none"/>
              </w:rPr>
              <w:tab/>
            </w:r>
            <w:r w:rsidR="00737C68">
              <w:rPr>
                <w:u w:val="none"/>
              </w:rPr>
              <w:t>53</w:t>
            </w:r>
          </w:hyperlink>
        </w:p>
        <w:p w14:paraId="416447AF" w14:textId="03965F12" w:rsidR="00A21A87" w:rsidRPr="007351F3" w:rsidRDefault="00A21A87" w:rsidP="00A21A87">
          <w:pPr>
            <w:pStyle w:val="TOC1"/>
            <w:tabs>
              <w:tab w:val="right" w:leader="dot" w:pos="10311"/>
            </w:tabs>
            <w:spacing w:before="359"/>
          </w:pPr>
          <w:r w:rsidRPr="007351F3">
            <w:rPr>
              <w:sz w:val="24"/>
              <w:szCs w:val="24"/>
            </w:rPr>
            <w:t>MPO AUTHORIZED PROJECTS</w:t>
          </w:r>
          <w:r w:rsidRPr="007351F3">
            <w:rPr>
              <w:u w:val="none"/>
            </w:rPr>
            <w:tab/>
          </w:r>
          <w:r w:rsidR="00737C68">
            <w:rPr>
              <w:u w:val="none"/>
            </w:rPr>
            <w:t>57</w:t>
          </w:r>
        </w:p>
        <w:p w14:paraId="3F1EED07" w14:textId="59ED48CB" w:rsidR="00A21A87" w:rsidRDefault="00226C9D" w:rsidP="00A21A87">
          <w:pPr>
            <w:pStyle w:val="TOC1"/>
            <w:tabs>
              <w:tab w:val="right" w:leader="dot" w:pos="10311"/>
            </w:tabs>
            <w:rPr>
              <w:u w:val="none"/>
            </w:rPr>
          </w:pPr>
          <w:hyperlink w:anchor="_bookmark25" w:history="1">
            <w:r w:rsidR="00A21A87" w:rsidRPr="007351F3">
              <w:rPr>
                <w:sz w:val="24"/>
                <w:szCs w:val="24"/>
              </w:rPr>
              <w:t>PUBLIC</w:t>
            </w:r>
            <w:r w:rsidR="00A21A87" w:rsidRPr="007351F3">
              <w:rPr>
                <w:spacing w:val="-2"/>
                <w:sz w:val="24"/>
                <w:szCs w:val="24"/>
              </w:rPr>
              <w:t xml:space="preserve"> </w:t>
            </w:r>
            <w:r w:rsidR="00A21A87" w:rsidRPr="007351F3">
              <w:rPr>
                <w:sz w:val="24"/>
                <w:szCs w:val="24"/>
              </w:rPr>
              <w:t>PARTICIPATION</w:t>
            </w:r>
            <w:r w:rsidR="00A21A87" w:rsidRPr="007351F3">
              <w:rPr>
                <w:spacing w:val="-1"/>
                <w:sz w:val="24"/>
                <w:szCs w:val="24"/>
              </w:rPr>
              <w:t xml:space="preserve"> </w:t>
            </w:r>
            <w:r w:rsidR="00A21A87" w:rsidRPr="007351F3">
              <w:rPr>
                <w:sz w:val="24"/>
                <w:szCs w:val="24"/>
              </w:rPr>
              <w:t>PROCESS</w:t>
            </w:r>
            <w:r w:rsidR="00A21A87">
              <w:rPr>
                <w:u w:val="none"/>
              </w:rPr>
              <w:tab/>
            </w:r>
            <w:r w:rsidR="00737C68">
              <w:rPr>
                <w:u w:val="none"/>
              </w:rPr>
              <w:t>59</w:t>
            </w:r>
          </w:hyperlink>
        </w:p>
        <w:p w14:paraId="2077EF59" w14:textId="4B286BE9" w:rsidR="00A21A87" w:rsidRDefault="00A21A87" w:rsidP="00A21A87">
          <w:pPr>
            <w:pStyle w:val="TOC1"/>
            <w:tabs>
              <w:tab w:val="right" w:leader="dot" w:pos="10310"/>
            </w:tabs>
            <w:spacing w:before="361"/>
          </w:pPr>
          <w:r>
            <w:t>APPENDIX</w:t>
          </w:r>
          <w:r>
            <w:rPr>
              <w:u w:val="none"/>
            </w:rPr>
            <w:tab/>
          </w:r>
          <w:r w:rsidR="00F260C3">
            <w:rPr>
              <w:u w:val="none"/>
            </w:rPr>
            <w:t>6</w:t>
          </w:r>
          <w:r w:rsidR="00737C68">
            <w:rPr>
              <w:u w:val="none"/>
            </w:rPr>
            <w:t>4</w:t>
          </w:r>
        </w:p>
        <w:p w14:paraId="3425FFF3" w14:textId="08A25829" w:rsidR="00A21A87" w:rsidRPr="007351F3" w:rsidRDefault="00A21A87" w:rsidP="00A21A87">
          <w:pPr>
            <w:pStyle w:val="TOC1"/>
            <w:tabs>
              <w:tab w:val="right" w:leader="dot" w:pos="10310"/>
            </w:tabs>
            <w:spacing w:before="361"/>
            <w:ind w:left="1440" w:hanging="480"/>
          </w:pPr>
          <w:r>
            <w:rPr>
              <w:u w:val="none"/>
            </w:rPr>
            <w:tab/>
          </w:r>
          <w:r w:rsidRPr="007351F3">
            <w:rPr>
              <w:sz w:val="24"/>
              <w:szCs w:val="24"/>
            </w:rPr>
            <w:t xml:space="preserve">ACRONYMS </w:t>
          </w:r>
          <w:r w:rsidRPr="007351F3">
            <w:rPr>
              <w:u w:val="none"/>
            </w:rPr>
            <w:tab/>
          </w:r>
          <w:r w:rsidR="00F260C3">
            <w:rPr>
              <w:u w:val="none"/>
            </w:rPr>
            <w:t>62</w:t>
          </w:r>
        </w:p>
        <w:p w14:paraId="30D8E638" w14:textId="44BD13EC" w:rsidR="00A21A87" w:rsidRDefault="00A21A87" w:rsidP="00A21A87">
          <w:pPr>
            <w:pStyle w:val="TOC1"/>
            <w:tabs>
              <w:tab w:val="right" w:leader="dot" w:pos="10309"/>
            </w:tabs>
            <w:ind w:left="1440" w:hanging="480"/>
            <w:rPr>
              <w:u w:val="none"/>
            </w:rPr>
          </w:pPr>
          <w:r>
            <w:rPr>
              <w:u w:val="none"/>
            </w:rPr>
            <w:tab/>
          </w:r>
          <w:hyperlink w:anchor="_bookmark28" w:history="1">
            <w:r>
              <w:t>GLOSSARY</w:t>
            </w:r>
            <w:r>
              <w:rPr>
                <w:u w:val="none"/>
              </w:rPr>
              <w:tab/>
            </w:r>
          </w:hyperlink>
          <w:r w:rsidR="00F260C3">
            <w:rPr>
              <w:u w:val="none"/>
            </w:rPr>
            <w:t>64</w:t>
          </w:r>
        </w:p>
        <w:p w14:paraId="0C04BD20" w14:textId="433DE758" w:rsidR="00A21A87" w:rsidRDefault="00A21A87" w:rsidP="00A21A87">
          <w:pPr>
            <w:pStyle w:val="TOC1"/>
            <w:tabs>
              <w:tab w:val="right" w:leader="dot" w:pos="10309"/>
            </w:tabs>
            <w:rPr>
              <w:u w:val="none"/>
            </w:rPr>
          </w:pPr>
          <w:r w:rsidRPr="007351F3">
            <w:rPr>
              <w:sz w:val="24"/>
              <w:szCs w:val="24"/>
            </w:rPr>
            <w:t>ANNUAL CERTIFICATION</w:t>
          </w:r>
          <w:r>
            <w:rPr>
              <w:u w:val="none"/>
            </w:rPr>
            <w:tab/>
          </w:r>
          <w:r w:rsidR="00F260C3">
            <w:rPr>
              <w:u w:val="none"/>
            </w:rPr>
            <w:t>6</w:t>
          </w:r>
          <w:r w:rsidR="00737C68">
            <w:rPr>
              <w:u w:val="none"/>
            </w:rPr>
            <w:t>7</w:t>
          </w:r>
        </w:p>
        <w:p w14:paraId="2CD832BE" w14:textId="2B6F801A" w:rsidR="00A21A87" w:rsidRDefault="00A21A87" w:rsidP="00A21A87">
          <w:pPr>
            <w:pStyle w:val="TOC1"/>
            <w:tabs>
              <w:tab w:val="right" w:leader="dot" w:pos="10311"/>
            </w:tabs>
            <w:spacing w:before="359"/>
            <w:rPr>
              <w:u w:val="none"/>
            </w:rPr>
          </w:pPr>
          <w:r w:rsidRPr="007351F3">
            <w:rPr>
              <w:sz w:val="24"/>
              <w:szCs w:val="24"/>
            </w:rPr>
            <w:t>AMENDMENT</w:t>
          </w:r>
          <w:r w:rsidRPr="007351F3">
            <w:rPr>
              <w:spacing w:val="-1"/>
              <w:sz w:val="24"/>
              <w:szCs w:val="24"/>
            </w:rPr>
            <w:t xml:space="preserve"> </w:t>
          </w:r>
          <w:r w:rsidRPr="007351F3">
            <w:rPr>
              <w:sz w:val="24"/>
              <w:szCs w:val="24"/>
            </w:rPr>
            <w:t>PROCESS</w:t>
          </w:r>
          <w:r>
            <w:rPr>
              <w:u w:val="none"/>
            </w:rPr>
            <w:tab/>
          </w:r>
          <w:r w:rsidR="00F260C3">
            <w:rPr>
              <w:u w:val="none"/>
            </w:rPr>
            <w:t>7</w:t>
          </w:r>
          <w:r w:rsidR="00737C68">
            <w:rPr>
              <w:u w:val="none"/>
            </w:rPr>
            <w:t>3</w:t>
          </w:r>
        </w:p>
        <w:p w14:paraId="7D1F6CC0" w14:textId="5725959D" w:rsidR="00A21A87" w:rsidRDefault="00A21A87" w:rsidP="00A21A87">
          <w:pPr>
            <w:pStyle w:val="TOC1"/>
            <w:tabs>
              <w:tab w:val="right" w:leader="dot" w:pos="10311"/>
            </w:tabs>
            <w:spacing w:before="359"/>
            <w:rPr>
              <w:sz w:val="24"/>
              <w:szCs w:val="24"/>
              <w:u w:val="none"/>
            </w:rPr>
          </w:pPr>
          <w:r>
            <w:rPr>
              <w:sz w:val="24"/>
              <w:szCs w:val="24"/>
            </w:rPr>
            <w:lastRenderedPageBreak/>
            <w:t>SYSTEM PERFORMANCE REPORT</w:t>
          </w:r>
          <w:r w:rsidRPr="001B5291">
            <w:rPr>
              <w:sz w:val="24"/>
              <w:szCs w:val="24"/>
              <w:u w:val="none"/>
            </w:rPr>
            <w:tab/>
          </w:r>
          <w:r w:rsidR="002E5289">
            <w:rPr>
              <w:sz w:val="24"/>
              <w:szCs w:val="24"/>
              <w:u w:val="none"/>
            </w:rPr>
            <w:t>7</w:t>
          </w:r>
          <w:r w:rsidR="00737C68">
            <w:rPr>
              <w:sz w:val="24"/>
              <w:szCs w:val="24"/>
              <w:u w:val="none"/>
            </w:rPr>
            <w:t>7</w:t>
          </w:r>
        </w:p>
        <w:p w14:paraId="399BF7C3" w14:textId="561DB823" w:rsidR="00A21A87" w:rsidRDefault="00A21A87" w:rsidP="00A21A87">
          <w:pPr>
            <w:pStyle w:val="TOC1"/>
            <w:tabs>
              <w:tab w:val="right" w:leader="dot" w:pos="10311"/>
            </w:tabs>
            <w:spacing w:before="359"/>
            <w:rPr>
              <w:sz w:val="24"/>
              <w:szCs w:val="24"/>
              <w:u w:val="none"/>
            </w:rPr>
          </w:pPr>
          <w:r>
            <w:rPr>
              <w:sz w:val="24"/>
              <w:szCs w:val="24"/>
            </w:rPr>
            <w:t xml:space="preserve">PM1 SAFETY TARGET RESOLUTION </w:t>
          </w:r>
          <w:r>
            <w:rPr>
              <w:sz w:val="24"/>
              <w:szCs w:val="24"/>
              <w:u w:val="none"/>
            </w:rPr>
            <w:tab/>
          </w:r>
          <w:r w:rsidR="00F260C3">
            <w:rPr>
              <w:sz w:val="24"/>
              <w:szCs w:val="24"/>
              <w:u w:val="none"/>
            </w:rPr>
            <w:t>9</w:t>
          </w:r>
          <w:r w:rsidR="00737C68">
            <w:rPr>
              <w:sz w:val="24"/>
              <w:szCs w:val="24"/>
              <w:u w:val="none"/>
            </w:rPr>
            <w:t>5</w:t>
          </w:r>
        </w:p>
        <w:p w14:paraId="2F7CD0FA" w14:textId="76050E2B" w:rsidR="00A21A87" w:rsidRPr="00E32EF2" w:rsidRDefault="00A21A87" w:rsidP="00A21A87">
          <w:pPr>
            <w:pStyle w:val="TOC1"/>
            <w:tabs>
              <w:tab w:val="right" w:leader="dot" w:pos="10311"/>
            </w:tabs>
            <w:spacing w:before="359"/>
            <w:rPr>
              <w:u w:val="none"/>
            </w:rPr>
          </w:pPr>
          <w:r>
            <w:rPr>
              <w:sz w:val="24"/>
              <w:szCs w:val="24"/>
            </w:rPr>
            <w:t>PM2 &amp; PM3 SAFETY TARGET RESOLUTION</w:t>
          </w:r>
          <w:r>
            <w:rPr>
              <w:sz w:val="24"/>
              <w:szCs w:val="24"/>
              <w:u w:val="none"/>
            </w:rPr>
            <w:tab/>
          </w:r>
          <w:r w:rsidR="00F260C3">
            <w:rPr>
              <w:sz w:val="24"/>
              <w:szCs w:val="24"/>
              <w:u w:val="none"/>
            </w:rPr>
            <w:t>9</w:t>
          </w:r>
          <w:r w:rsidR="00737C68">
            <w:rPr>
              <w:sz w:val="24"/>
              <w:szCs w:val="24"/>
              <w:u w:val="none"/>
            </w:rPr>
            <w:t>7</w:t>
          </w:r>
        </w:p>
        <w:p w14:paraId="21900B13" w14:textId="2BB7F6BF" w:rsidR="00E82961" w:rsidRPr="00A21A87" w:rsidRDefault="00A21A87" w:rsidP="00A21A87">
          <w:pPr>
            <w:pStyle w:val="TOC1"/>
            <w:tabs>
              <w:tab w:val="right" w:leader="dot" w:pos="10311"/>
            </w:tabs>
            <w:spacing w:before="359"/>
            <w:rPr>
              <w:sz w:val="24"/>
              <w:szCs w:val="24"/>
              <w:u w:val="none"/>
            </w:rPr>
            <w:sectPr w:rsidR="00E82961" w:rsidRPr="00A21A87">
              <w:pgSz w:w="12240" w:h="15840"/>
              <w:pgMar w:top="1500" w:right="480" w:bottom="1434" w:left="480" w:header="0" w:footer="1021" w:gutter="0"/>
              <w:cols w:space="720"/>
            </w:sectPr>
          </w:pPr>
          <w:r w:rsidRPr="007351F3">
            <w:rPr>
              <w:sz w:val="24"/>
              <w:szCs w:val="24"/>
            </w:rPr>
            <w:t>PUBLIC COMMENTS</w:t>
          </w:r>
          <w:r>
            <w:rPr>
              <w:sz w:val="24"/>
              <w:szCs w:val="24"/>
              <w:u w:val="none"/>
            </w:rPr>
            <w:tab/>
          </w:r>
          <w:r w:rsidR="00F260C3">
            <w:rPr>
              <w:sz w:val="24"/>
              <w:szCs w:val="24"/>
              <w:u w:val="none"/>
            </w:rPr>
            <w:t>9</w:t>
          </w:r>
          <w:r w:rsidR="00737C68">
            <w:rPr>
              <w:sz w:val="24"/>
              <w:szCs w:val="24"/>
              <w:u w:val="none"/>
            </w:rPr>
            <w:t>8</w:t>
          </w:r>
        </w:p>
      </w:sdtContent>
    </w:sdt>
    <w:p w14:paraId="45FDBE6B" w14:textId="77777777" w:rsidR="002B21DA" w:rsidRDefault="002B21DA"/>
    <w:p w14:paraId="224E64B7" w14:textId="01812233" w:rsidR="00E82961" w:rsidRDefault="003532B0">
      <w:pPr>
        <w:pStyle w:val="Heading2"/>
      </w:pPr>
      <w:r>
        <w:rPr>
          <w:noProof/>
        </w:rPr>
        <mc:AlternateContent>
          <mc:Choice Requires="wps">
            <w:drawing>
              <wp:anchor distT="0" distB="0" distL="0" distR="0" simplePos="0" relativeHeight="487587840" behindDoc="1" locked="0" layoutInCell="1" allowOverlap="1" wp14:anchorId="784FA1C0" wp14:editId="468F461A">
                <wp:simplePos x="0" y="0"/>
                <wp:positionH relativeFrom="page">
                  <wp:posOffset>895350</wp:posOffset>
                </wp:positionH>
                <wp:positionV relativeFrom="paragraph">
                  <wp:posOffset>290195</wp:posOffset>
                </wp:positionV>
                <wp:extent cx="5981700" cy="27940"/>
                <wp:effectExtent l="0" t="0" r="0" b="0"/>
                <wp:wrapTopAndBottom/>
                <wp:docPr id="8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7940"/>
                        </a:xfrm>
                        <a:prstGeom prst="rect">
                          <a:avLst/>
                        </a:prstGeom>
                        <a:solidFill>
                          <a:srgbClr val="69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xmlns:w16du="http://schemas.microsoft.com/office/word/2023/wordml/word16du">
            <w:pict w14:anchorId="53E22E44">
              <v:rect id="docshape3" style="position:absolute;margin-left:70.5pt;margin-top:22.85pt;width:471pt;height:2.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69b7be" stroked="f" w14:anchorId="00FFA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">
                <w10:wrap type="topAndBottom" anchorx="page"/>
              </v:rect>
            </w:pict>
          </mc:Fallback>
        </mc:AlternateContent>
      </w:r>
      <w:bookmarkStart w:id="1" w:name="INTRODUCTION"/>
      <w:bookmarkStart w:id="2" w:name="_bookmark0"/>
      <w:bookmarkEnd w:id="1"/>
      <w:bookmarkEnd w:id="2"/>
      <w:r w:rsidR="00C849C5">
        <w:rPr>
          <w:color w:val="56CED1"/>
          <w:spacing w:val="19"/>
          <w:w w:val="95"/>
        </w:rPr>
        <w:t>INTRODUCTION</w:t>
      </w:r>
    </w:p>
    <w:p w14:paraId="347A8CD5" w14:textId="77777777" w:rsidR="00E82961" w:rsidRDefault="00C849C5">
      <w:pPr>
        <w:ind w:left="159" w:right="159"/>
        <w:jc w:val="center"/>
        <w:rPr>
          <w:sz w:val="20"/>
        </w:rPr>
      </w:pPr>
      <w:bookmarkStart w:id="3" w:name="DARTS_MPO_BOUNDARY"/>
      <w:bookmarkStart w:id="4" w:name="_bookmark1"/>
      <w:bookmarkEnd w:id="3"/>
      <w:bookmarkEnd w:id="4"/>
      <w:r>
        <w:rPr>
          <w:color w:val="56CED1"/>
          <w:sz w:val="20"/>
        </w:rPr>
        <w:t>DARTS</w:t>
      </w:r>
      <w:r>
        <w:rPr>
          <w:color w:val="56CED1"/>
          <w:spacing w:val="-4"/>
          <w:sz w:val="20"/>
        </w:rPr>
        <w:t xml:space="preserve"> </w:t>
      </w:r>
      <w:r>
        <w:rPr>
          <w:color w:val="56CED1"/>
          <w:sz w:val="20"/>
        </w:rPr>
        <w:t>MPO</w:t>
      </w:r>
      <w:r>
        <w:rPr>
          <w:color w:val="56CED1"/>
          <w:spacing w:val="-4"/>
          <w:sz w:val="20"/>
        </w:rPr>
        <w:t xml:space="preserve"> </w:t>
      </w:r>
      <w:r>
        <w:rPr>
          <w:color w:val="56CED1"/>
          <w:sz w:val="20"/>
        </w:rPr>
        <w:t>BOUNDARY</w:t>
      </w:r>
    </w:p>
    <w:p w14:paraId="5C79A4BD" w14:textId="77777777" w:rsidR="00E82961" w:rsidRDefault="00E82961">
      <w:pPr>
        <w:pStyle w:val="BodyText"/>
        <w:rPr>
          <w:sz w:val="22"/>
        </w:rPr>
      </w:pPr>
    </w:p>
    <w:p w14:paraId="41B1CCF0" w14:textId="77777777" w:rsidR="00E82961" w:rsidRDefault="00E82961">
      <w:pPr>
        <w:pStyle w:val="BodyText"/>
        <w:spacing w:before="1"/>
        <w:rPr>
          <w:sz w:val="23"/>
        </w:rPr>
      </w:pPr>
    </w:p>
    <w:p w14:paraId="5D0FEAB4" w14:textId="77777777" w:rsidR="00E82961" w:rsidRDefault="00C849C5">
      <w:pPr>
        <w:ind w:left="159" w:right="159"/>
        <w:jc w:val="center"/>
        <w:rPr>
          <w:rFonts w:ascii="Tahoma"/>
          <w:b/>
          <w:sz w:val="20"/>
        </w:rPr>
      </w:pPr>
      <w:bookmarkStart w:id="5" w:name="Summary_of_DARTS_Metropolitan_Planning_O"/>
      <w:bookmarkStart w:id="6" w:name="_bookmark2"/>
      <w:bookmarkEnd w:id="5"/>
      <w:bookmarkEnd w:id="6"/>
      <w:r>
        <w:rPr>
          <w:rFonts w:ascii="Tahoma"/>
          <w:b/>
          <w:color w:val="56CED1"/>
          <w:sz w:val="20"/>
        </w:rPr>
        <w:t>Summary</w:t>
      </w:r>
      <w:r>
        <w:rPr>
          <w:rFonts w:ascii="Tahoma"/>
          <w:b/>
          <w:color w:val="56CED1"/>
          <w:spacing w:val="-4"/>
          <w:sz w:val="20"/>
        </w:rPr>
        <w:t xml:space="preserve"> </w:t>
      </w:r>
      <w:r>
        <w:rPr>
          <w:rFonts w:ascii="Tahoma"/>
          <w:b/>
          <w:color w:val="56CED1"/>
          <w:sz w:val="20"/>
        </w:rPr>
        <w:t>of</w:t>
      </w:r>
      <w:r>
        <w:rPr>
          <w:rFonts w:ascii="Tahoma"/>
          <w:b/>
          <w:color w:val="56CED1"/>
          <w:spacing w:val="-4"/>
          <w:sz w:val="20"/>
        </w:rPr>
        <w:t xml:space="preserve"> </w:t>
      </w:r>
      <w:r>
        <w:rPr>
          <w:rFonts w:ascii="Tahoma"/>
          <w:b/>
          <w:color w:val="56CED1"/>
          <w:sz w:val="20"/>
        </w:rPr>
        <w:t>DARTS</w:t>
      </w:r>
      <w:r>
        <w:rPr>
          <w:rFonts w:ascii="Tahoma"/>
          <w:b/>
          <w:color w:val="56CED1"/>
          <w:spacing w:val="-4"/>
          <w:sz w:val="20"/>
        </w:rPr>
        <w:t xml:space="preserve"> </w:t>
      </w:r>
      <w:r>
        <w:rPr>
          <w:rFonts w:ascii="Tahoma"/>
          <w:b/>
          <w:color w:val="56CED1"/>
          <w:sz w:val="20"/>
        </w:rPr>
        <w:t>Metropolitan</w:t>
      </w:r>
      <w:r>
        <w:rPr>
          <w:rFonts w:ascii="Tahoma"/>
          <w:b/>
          <w:color w:val="56CED1"/>
          <w:spacing w:val="-4"/>
          <w:sz w:val="20"/>
        </w:rPr>
        <w:t xml:space="preserve"> </w:t>
      </w:r>
      <w:r>
        <w:rPr>
          <w:rFonts w:ascii="Tahoma"/>
          <w:b/>
          <w:color w:val="56CED1"/>
          <w:sz w:val="20"/>
        </w:rPr>
        <w:t>Planning</w:t>
      </w:r>
      <w:r>
        <w:rPr>
          <w:rFonts w:ascii="Tahoma"/>
          <w:b/>
          <w:color w:val="56CED1"/>
          <w:spacing w:val="-5"/>
          <w:sz w:val="20"/>
        </w:rPr>
        <w:t xml:space="preserve"> </w:t>
      </w:r>
      <w:r>
        <w:rPr>
          <w:rFonts w:ascii="Tahoma"/>
          <w:b/>
          <w:color w:val="56CED1"/>
          <w:sz w:val="20"/>
        </w:rPr>
        <w:t>Organization</w:t>
      </w:r>
    </w:p>
    <w:p w14:paraId="46ABDB39" w14:textId="1C57ABC4" w:rsidR="00E82961" w:rsidRDefault="003532B0">
      <w:pPr>
        <w:pStyle w:val="BodyText"/>
        <w:ind w:left="973"/>
        <w:rPr>
          <w:rFonts w:ascii="Tahoma"/>
          <w:sz w:val="20"/>
        </w:rPr>
      </w:pPr>
      <w:r>
        <w:rPr>
          <w:rFonts w:ascii="Tahoma"/>
          <w:noProof/>
          <w:sz w:val="20"/>
        </w:rPr>
        <mc:AlternateContent>
          <mc:Choice Requires="wpg">
            <w:drawing>
              <wp:inline distT="0" distB="0" distL="0" distR="0" wp14:anchorId="21FD47C0" wp14:editId="188408F0">
                <wp:extent cx="5833745" cy="3782060"/>
                <wp:effectExtent l="1270" t="2540" r="3810" b="6350"/>
                <wp:docPr id="78" name="docshapegroup4" descr="X:\Projects\121-005-2000 DARTS 2045 MTP Update\Data Collection Resources\GIS DATA\MAPS\2019027_DARTS Study Area Map_landscape.jp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3745" cy="3782060"/>
                          <a:chOff x="0" y="0"/>
                          <a:chExt cx="9187" cy="5956"/>
                        </a:xfrm>
                      </wpg:grpSpPr>
                      <pic:pic xmlns:pic="http://schemas.openxmlformats.org/drawingml/2006/picture">
                        <pic:nvPicPr>
                          <pic:cNvPr id="79" name="docshape5" descr="X:\Projects\121-005-2000 DARTS 2045 MTP Update\Data Collection Resources\GIS DATA\MAPS\2019027_DARTS Study Area Map_landscape.jp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 y="16"/>
                            <a:ext cx="9136" cy="5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docshape6"/>
                        <wps:cNvSpPr>
                          <a:spLocks noChangeArrowheads="1"/>
                        </wps:cNvSpPr>
                        <wps:spPr bwMode="auto">
                          <a:xfrm>
                            <a:off x="7" y="7"/>
                            <a:ext cx="9172" cy="594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xmlns:asvg="http://schemas.microsoft.com/office/drawing/2016/SVG/main" xmlns:w16du="http://schemas.microsoft.com/office/word/2023/wordml/word16du">
            <w:pict w14:anchorId="79BA7415">
              <v:group id="docshapegroup4" style="width:459.35pt;height:297.8pt;mso-position-horizontal-relative:char;mso-position-vertical-relative:line" coordsize="9187,5956" o:spid="_x0000_s1026" w14:anchorId="6058DE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5" style="position:absolute;left:15;top:16;width:9136;height:587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">
                  <v:imagedata o:title="2019027_DARTS Study Area Map_landscape" r:id="rId13"/>
                </v:shape>
                <v:rect id="docshape6" style="position:absolute;left:7;top:7;width:9172;height:5941;visibility:visible;mso-wrap-style:square;v-text-anchor:top" o:spid="_x0000_s1028" fill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w10:anchorlock/>
              </v:group>
            </w:pict>
          </mc:Fallback>
        </mc:AlternateContent>
      </w:r>
    </w:p>
    <w:p w14:paraId="5A8EE0CF" w14:textId="77777777" w:rsidR="00A40B67" w:rsidRDefault="00A40B67">
      <w:pPr>
        <w:pStyle w:val="BodyText"/>
        <w:ind w:left="959" w:right="1142"/>
      </w:pPr>
    </w:p>
    <w:p w14:paraId="4A05FFC2" w14:textId="4D5BA539" w:rsidR="00E82961" w:rsidRPr="00A40B67" w:rsidRDefault="00C849C5">
      <w:pPr>
        <w:pStyle w:val="BodyText"/>
        <w:ind w:left="959" w:right="1142"/>
      </w:pPr>
      <w:r w:rsidRPr="00A40B67">
        <w:t>A Metropolitan Planning Organization (MPO) is a federally mandated and federally</w:t>
      </w:r>
      <w:r w:rsidRPr="00A40B67">
        <w:rPr>
          <w:spacing w:val="1"/>
        </w:rPr>
        <w:t xml:space="preserve"> </w:t>
      </w:r>
      <w:r w:rsidRPr="00A40B67">
        <w:t>funded transportation policy making organization that is made up of representatives</w:t>
      </w:r>
      <w:r w:rsidRPr="00A40B67">
        <w:rPr>
          <w:spacing w:val="1"/>
        </w:rPr>
        <w:t xml:space="preserve"> </w:t>
      </w:r>
      <w:r w:rsidRPr="00A40B67">
        <w:t>from local government and governmental transportation authorities.</w:t>
      </w:r>
      <w:r w:rsidRPr="00A40B67">
        <w:rPr>
          <w:spacing w:val="1"/>
        </w:rPr>
        <w:t xml:space="preserve"> </w:t>
      </w:r>
      <w:r w:rsidRPr="00A40B67">
        <w:t>The Dougherty</w:t>
      </w:r>
      <w:r w:rsidRPr="00A40B67">
        <w:rPr>
          <w:spacing w:val="1"/>
        </w:rPr>
        <w:t xml:space="preserve"> </w:t>
      </w:r>
      <w:r w:rsidRPr="00A40B67">
        <w:t>Area Regional Transportation Study (DARTS) was formalized in 1965 as a Continuous,</w:t>
      </w:r>
      <w:r w:rsidRPr="00A40B67">
        <w:rPr>
          <w:spacing w:val="-72"/>
        </w:rPr>
        <w:t xml:space="preserve"> </w:t>
      </w:r>
      <w:r w:rsidRPr="00A40B67">
        <w:t xml:space="preserve">Comprehensive and Cooperative Process as was initially authorized in the Highway </w:t>
      </w:r>
      <w:proofErr w:type="gramStart"/>
      <w:r w:rsidRPr="00A40B67">
        <w:t>Act</w:t>
      </w:r>
      <w:r w:rsidR="006B7838">
        <w:t xml:space="preserve"> </w:t>
      </w:r>
      <w:r w:rsidRPr="00A40B67">
        <w:rPr>
          <w:spacing w:val="-72"/>
        </w:rPr>
        <w:t xml:space="preserve"> </w:t>
      </w:r>
      <w:r w:rsidRPr="00A40B67">
        <w:t>of</w:t>
      </w:r>
      <w:proofErr w:type="gramEnd"/>
      <w:r w:rsidRPr="00A40B67">
        <w:t xml:space="preserve"> 1962.</w:t>
      </w:r>
    </w:p>
    <w:p w14:paraId="63319E73" w14:textId="77777777" w:rsidR="00E82961" w:rsidRPr="00A40B67" w:rsidRDefault="00E82961">
      <w:pPr>
        <w:pStyle w:val="BodyText"/>
        <w:spacing w:before="2"/>
        <w:rPr>
          <w:sz w:val="21"/>
        </w:rPr>
      </w:pPr>
    </w:p>
    <w:p w14:paraId="01988DFA" w14:textId="1FFE9189" w:rsidR="00E82961" w:rsidRPr="00A40B67" w:rsidRDefault="00C849C5">
      <w:pPr>
        <w:pStyle w:val="BodyText"/>
        <w:ind w:left="959" w:right="975"/>
      </w:pPr>
      <w:r w:rsidRPr="00A40B67">
        <w:t xml:space="preserve">The purpose of the Dougherty Area Regional Transportation Study (DARTS) is to </w:t>
      </w:r>
      <w:r w:rsidR="00A21A87" w:rsidRPr="00A40B67">
        <w:t>ensure</w:t>
      </w:r>
      <w:r w:rsidR="00A21A87">
        <w:t xml:space="preserve"> </w:t>
      </w:r>
      <w:r w:rsidR="00A21A87" w:rsidRPr="00A40B67">
        <w:rPr>
          <w:spacing w:val="-72"/>
        </w:rPr>
        <w:t>that</w:t>
      </w:r>
      <w:r w:rsidRPr="00A40B67">
        <w:t xml:space="preserve"> federal-aid transportation projects are planned in a continuous, coordinated, and</w:t>
      </w:r>
      <w:r w:rsidRPr="00A40B67">
        <w:rPr>
          <w:spacing w:val="1"/>
        </w:rPr>
        <w:t xml:space="preserve"> </w:t>
      </w:r>
      <w:r w:rsidRPr="00A40B67">
        <w:t>comprehensive</w:t>
      </w:r>
      <w:r w:rsidRPr="00A40B67">
        <w:rPr>
          <w:spacing w:val="4"/>
        </w:rPr>
        <w:t xml:space="preserve"> </w:t>
      </w:r>
      <w:r w:rsidRPr="00A40B67">
        <w:t>manner.</w:t>
      </w:r>
      <w:r w:rsidRPr="00A40B67">
        <w:rPr>
          <w:spacing w:val="5"/>
        </w:rPr>
        <w:t xml:space="preserve"> </w:t>
      </w:r>
      <w:r w:rsidRPr="00A40B67">
        <w:t>The</w:t>
      </w:r>
      <w:r w:rsidRPr="00A40B67">
        <w:rPr>
          <w:spacing w:val="5"/>
        </w:rPr>
        <w:t xml:space="preserve"> </w:t>
      </w:r>
      <w:r w:rsidRPr="00A40B67">
        <w:t>study</w:t>
      </w:r>
      <w:r w:rsidRPr="00A40B67">
        <w:rPr>
          <w:spacing w:val="5"/>
        </w:rPr>
        <w:t xml:space="preserve"> </w:t>
      </w:r>
      <w:r w:rsidRPr="00A40B67">
        <w:t>area</w:t>
      </w:r>
      <w:r w:rsidRPr="00A40B67">
        <w:rPr>
          <w:spacing w:val="4"/>
        </w:rPr>
        <w:t xml:space="preserve"> </w:t>
      </w:r>
      <w:r w:rsidRPr="00A40B67">
        <w:t>of</w:t>
      </w:r>
      <w:r w:rsidRPr="00A40B67">
        <w:rPr>
          <w:spacing w:val="3"/>
        </w:rPr>
        <w:t xml:space="preserve"> </w:t>
      </w:r>
      <w:r w:rsidRPr="00A40B67">
        <w:t>DARTS,</w:t>
      </w:r>
      <w:r w:rsidRPr="00A40B67">
        <w:rPr>
          <w:spacing w:val="5"/>
        </w:rPr>
        <w:t xml:space="preserve"> </w:t>
      </w:r>
      <w:r w:rsidRPr="00A40B67">
        <w:t>the</w:t>
      </w:r>
      <w:r w:rsidRPr="00A40B67">
        <w:rPr>
          <w:spacing w:val="3"/>
        </w:rPr>
        <w:t xml:space="preserve"> </w:t>
      </w:r>
      <w:r w:rsidRPr="00A40B67">
        <w:t>designated</w:t>
      </w:r>
      <w:r w:rsidRPr="00A40B67">
        <w:rPr>
          <w:spacing w:val="2"/>
        </w:rPr>
        <w:t xml:space="preserve"> </w:t>
      </w:r>
      <w:r w:rsidRPr="00A40B67">
        <w:t>Metropolitan</w:t>
      </w:r>
      <w:r w:rsidRPr="00A40B67">
        <w:rPr>
          <w:spacing w:val="1"/>
        </w:rPr>
        <w:t xml:space="preserve"> </w:t>
      </w:r>
      <w:r w:rsidRPr="00A40B67">
        <w:t>Planning</w:t>
      </w:r>
      <w:r w:rsidRPr="00A40B67">
        <w:rPr>
          <w:spacing w:val="1"/>
        </w:rPr>
        <w:t xml:space="preserve"> </w:t>
      </w:r>
      <w:r w:rsidRPr="00A40B67">
        <w:t>Organization</w:t>
      </w:r>
      <w:r w:rsidRPr="00A40B67">
        <w:rPr>
          <w:spacing w:val="1"/>
        </w:rPr>
        <w:t xml:space="preserve"> </w:t>
      </w:r>
      <w:r w:rsidRPr="00A40B67">
        <w:t>(MPO),</w:t>
      </w:r>
      <w:r w:rsidRPr="00A40B67">
        <w:rPr>
          <w:spacing w:val="1"/>
        </w:rPr>
        <w:t xml:space="preserve"> </w:t>
      </w:r>
      <w:r w:rsidRPr="00A40B67">
        <w:t>includes</w:t>
      </w:r>
      <w:r w:rsidRPr="00A40B67">
        <w:rPr>
          <w:spacing w:val="2"/>
        </w:rPr>
        <w:t xml:space="preserve"> </w:t>
      </w:r>
      <w:r w:rsidRPr="00A40B67">
        <w:t>the</w:t>
      </w:r>
      <w:r w:rsidRPr="00A40B67">
        <w:rPr>
          <w:spacing w:val="2"/>
        </w:rPr>
        <w:t xml:space="preserve"> </w:t>
      </w:r>
      <w:r w:rsidRPr="00A40B67">
        <w:t>existing</w:t>
      </w:r>
      <w:r w:rsidRPr="00A40B67">
        <w:rPr>
          <w:spacing w:val="1"/>
        </w:rPr>
        <w:t xml:space="preserve"> </w:t>
      </w:r>
      <w:r w:rsidRPr="00A40B67">
        <w:t>urbanized</w:t>
      </w:r>
      <w:r w:rsidRPr="00A40B67">
        <w:rPr>
          <w:spacing w:val="1"/>
        </w:rPr>
        <w:t xml:space="preserve"> </w:t>
      </w:r>
      <w:r w:rsidRPr="00A40B67">
        <w:t>area</w:t>
      </w:r>
      <w:r w:rsidRPr="00A40B67">
        <w:rPr>
          <w:spacing w:val="2"/>
        </w:rPr>
        <w:t xml:space="preserve"> </w:t>
      </w:r>
      <w:r w:rsidRPr="00A40B67">
        <w:t>for</w:t>
      </w:r>
      <w:r w:rsidRPr="00A40B67">
        <w:rPr>
          <w:spacing w:val="1"/>
        </w:rPr>
        <w:t xml:space="preserve"> </w:t>
      </w:r>
      <w:r w:rsidRPr="00A40B67">
        <w:t>the</w:t>
      </w:r>
      <w:r w:rsidRPr="00A40B67">
        <w:rPr>
          <w:spacing w:val="1"/>
        </w:rPr>
        <w:t xml:space="preserve"> </w:t>
      </w:r>
      <w:r w:rsidRPr="00A40B67">
        <w:t>City</w:t>
      </w:r>
      <w:r w:rsidRPr="00A40B67">
        <w:rPr>
          <w:spacing w:val="3"/>
        </w:rPr>
        <w:t xml:space="preserve"> </w:t>
      </w:r>
      <w:r w:rsidRPr="00A40B67">
        <w:t>of</w:t>
      </w:r>
      <w:r w:rsidRPr="00A40B67">
        <w:rPr>
          <w:spacing w:val="1"/>
        </w:rPr>
        <w:t xml:space="preserve"> </w:t>
      </w:r>
      <w:r w:rsidRPr="00A40B67">
        <w:t>Albany, Dougherty County, the City of Leesburg, the southern half of Lee County, and</w:t>
      </w:r>
      <w:r w:rsidRPr="00A40B67">
        <w:rPr>
          <w:spacing w:val="1"/>
        </w:rPr>
        <w:t xml:space="preserve"> </w:t>
      </w:r>
      <w:r w:rsidRPr="00A40B67">
        <w:t>those</w:t>
      </w:r>
      <w:r w:rsidRPr="00A40B67">
        <w:rPr>
          <w:spacing w:val="-1"/>
        </w:rPr>
        <w:t xml:space="preserve"> </w:t>
      </w:r>
      <w:r w:rsidRPr="00A40B67">
        <w:t>areas</w:t>
      </w:r>
      <w:r w:rsidRPr="00A40B67">
        <w:rPr>
          <w:spacing w:val="-1"/>
        </w:rPr>
        <w:t xml:space="preserve"> </w:t>
      </w:r>
      <w:r w:rsidRPr="00A40B67">
        <w:t>that</w:t>
      </w:r>
      <w:r w:rsidRPr="00A40B67">
        <w:rPr>
          <w:spacing w:val="-2"/>
        </w:rPr>
        <w:t xml:space="preserve"> </w:t>
      </w:r>
      <w:r w:rsidRPr="00A40B67">
        <w:t>are</w:t>
      </w:r>
      <w:r w:rsidRPr="00A40B67">
        <w:rPr>
          <w:spacing w:val="-1"/>
        </w:rPr>
        <w:t xml:space="preserve"> </w:t>
      </w:r>
      <w:r w:rsidRPr="00A40B67">
        <w:t>expected to</w:t>
      </w:r>
      <w:r w:rsidRPr="00A40B67">
        <w:rPr>
          <w:spacing w:val="-3"/>
        </w:rPr>
        <w:t xml:space="preserve"> </w:t>
      </w:r>
      <w:r w:rsidRPr="00A40B67">
        <w:t>become</w:t>
      </w:r>
      <w:r w:rsidRPr="00A40B67">
        <w:rPr>
          <w:spacing w:val="-1"/>
        </w:rPr>
        <w:t xml:space="preserve"> </w:t>
      </w:r>
      <w:r w:rsidRPr="00A40B67">
        <w:t>urbanized over</w:t>
      </w:r>
      <w:r w:rsidRPr="00A40B67">
        <w:rPr>
          <w:spacing w:val="-1"/>
        </w:rPr>
        <w:t xml:space="preserve"> </w:t>
      </w:r>
      <w:r w:rsidRPr="00A40B67">
        <w:t>the</w:t>
      </w:r>
      <w:r w:rsidRPr="00A40B67">
        <w:rPr>
          <w:spacing w:val="-1"/>
        </w:rPr>
        <w:t xml:space="preserve"> </w:t>
      </w:r>
      <w:r w:rsidRPr="00A40B67">
        <w:t>next</w:t>
      </w:r>
      <w:r w:rsidRPr="00A40B67">
        <w:rPr>
          <w:spacing w:val="-2"/>
        </w:rPr>
        <w:t xml:space="preserve"> </w:t>
      </w:r>
      <w:r w:rsidRPr="00A40B67">
        <w:t>20 years.</w:t>
      </w:r>
    </w:p>
    <w:p w14:paraId="548B6E62" w14:textId="77777777" w:rsidR="00E82961" w:rsidRDefault="00E82961">
      <w:pPr>
        <w:pStyle w:val="BodyText"/>
        <w:spacing w:before="1"/>
        <w:rPr>
          <w:rFonts w:ascii="Tahoma"/>
        </w:rPr>
      </w:pPr>
    </w:p>
    <w:p w14:paraId="4C7E0C26" w14:textId="0FD14213" w:rsidR="00E82961" w:rsidRDefault="00C849C5" w:rsidP="00782E13">
      <w:pPr>
        <w:pStyle w:val="BodyText"/>
        <w:ind w:left="959" w:right="1315"/>
        <w:jc w:val="both"/>
      </w:pPr>
      <w:r>
        <w:t>The</w:t>
      </w:r>
      <w:r w:rsidR="00782E13">
        <w:t xml:space="preserve"> FY 2024-2027</w:t>
      </w:r>
      <w:r>
        <w:t xml:space="preserve"> Transportation Improvement Program (TIP) is a prioritized list of funded transportation</w:t>
      </w:r>
      <w:r>
        <w:rPr>
          <w:spacing w:val="1"/>
        </w:rPr>
        <w:t xml:space="preserve"> </w:t>
      </w:r>
      <w:r>
        <w:t>projects</w:t>
      </w:r>
      <w:r>
        <w:rPr>
          <w:spacing w:val="46"/>
        </w:rPr>
        <w:t xml:space="preserve"> </w:t>
      </w:r>
      <w:r>
        <w:t>for</w:t>
      </w:r>
      <w:r>
        <w:rPr>
          <w:spacing w:val="46"/>
        </w:rPr>
        <w:t xml:space="preserve"> </w:t>
      </w:r>
      <w:r>
        <w:t>the</w:t>
      </w:r>
      <w:r>
        <w:rPr>
          <w:spacing w:val="47"/>
        </w:rPr>
        <w:t xml:space="preserve"> </w:t>
      </w:r>
      <w:r w:rsidR="00782E13">
        <w:t xml:space="preserve">DARTS </w:t>
      </w:r>
      <w:r>
        <w:t>planning</w:t>
      </w:r>
      <w:r>
        <w:rPr>
          <w:spacing w:val="47"/>
        </w:rPr>
        <w:t xml:space="preserve"> </w:t>
      </w:r>
      <w:r>
        <w:t>area.</w:t>
      </w:r>
      <w:r>
        <w:rPr>
          <w:spacing w:val="-58"/>
        </w:rPr>
        <w:t xml:space="preserve"> </w:t>
      </w:r>
      <w:r>
        <w:t xml:space="preserve">The TIP is used as an implementation guide by the federal, </w:t>
      </w:r>
      <w:r w:rsidR="00782E13">
        <w:t>state,</w:t>
      </w:r>
      <w:r>
        <w:t xml:space="preserve"> and local agencies.</w:t>
      </w:r>
      <w:r>
        <w:rPr>
          <w:spacing w:val="1"/>
        </w:rPr>
        <w:t xml:space="preserve"> </w:t>
      </w:r>
      <w:r>
        <w:t>The</w:t>
      </w:r>
      <w:r>
        <w:rPr>
          <w:spacing w:val="1"/>
        </w:rPr>
        <w:t xml:space="preserve"> </w:t>
      </w:r>
      <w:r>
        <w:t>Federal Highway Administration and the Federal Transit Administration require that the TIP</w:t>
      </w:r>
      <w:r>
        <w:rPr>
          <w:spacing w:val="1"/>
        </w:rPr>
        <w:t xml:space="preserve"> </w:t>
      </w:r>
      <w:r>
        <w:t>be</w:t>
      </w:r>
      <w:r>
        <w:rPr>
          <w:spacing w:val="27"/>
        </w:rPr>
        <w:t xml:space="preserve"> </w:t>
      </w:r>
      <w:r>
        <w:t>financially</w:t>
      </w:r>
      <w:r>
        <w:rPr>
          <w:spacing w:val="26"/>
        </w:rPr>
        <w:t xml:space="preserve"> </w:t>
      </w:r>
      <w:r>
        <w:t>constrained</w:t>
      </w:r>
      <w:r>
        <w:rPr>
          <w:spacing w:val="27"/>
        </w:rPr>
        <w:t xml:space="preserve"> </w:t>
      </w:r>
      <w:r>
        <w:t>by</w:t>
      </w:r>
      <w:r>
        <w:rPr>
          <w:spacing w:val="27"/>
        </w:rPr>
        <w:t xml:space="preserve"> </w:t>
      </w:r>
      <w:r>
        <w:t>year</w:t>
      </w:r>
      <w:r>
        <w:rPr>
          <w:spacing w:val="27"/>
        </w:rPr>
        <w:t xml:space="preserve"> </w:t>
      </w:r>
      <w:r>
        <w:t>and</w:t>
      </w:r>
      <w:r>
        <w:rPr>
          <w:spacing w:val="26"/>
        </w:rPr>
        <w:t xml:space="preserve"> </w:t>
      </w:r>
      <w:r>
        <w:t>the</w:t>
      </w:r>
      <w:r>
        <w:rPr>
          <w:spacing w:val="28"/>
        </w:rPr>
        <w:t xml:space="preserve"> </w:t>
      </w:r>
      <w:r>
        <w:t>Georgia</w:t>
      </w:r>
      <w:r>
        <w:rPr>
          <w:spacing w:val="27"/>
        </w:rPr>
        <w:t xml:space="preserve"> </w:t>
      </w:r>
      <w:r>
        <w:t>Department</w:t>
      </w:r>
      <w:r>
        <w:rPr>
          <w:spacing w:val="28"/>
        </w:rPr>
        <w:t xml:space="preserve"> </w:t>
      </w:r>
      <w:r>
        <w:t>of</w:t>
      </w:r>
      <w:r>
        <w:rPr>
          <w:spacing w:val="27"/>
        </w:rPr>
        <w:t xml:space="preserve"> </w:t>
      </w:r>
      <w:r>
        <w:t>Transportation</w:t>
      </w:r>
      <w:r>
        <w:rPr>
          <w:spacing w:val="27"/>
        </w:rPr>
        <w:t xml:space="preserve"> </w:t>
      </w:r>
      <w:r w:rsidR="00782E13">
        <w:t xml:space="preserve">provided </w:t>
      </w:r>
      <w:r>
        <w:t>the</w:t>
      </w:r>
      <w:r>
        <w:rPr>
          <w:spacing w:val="1"/>
        </w:rPr>
        <w:t xml:space="preserve"> </w:t>
      </w:r>
      <w:r>
        <w:t>federal</w:t>
      </w:r>
      <w:r>
        <w:rPr>
          <w:spacing w:val="1"/>
        </w:rPr>
        <w:t xml:space="preserve"> </w:t>
      </w:r>
      <w:r>
        <w:t>and</w:t>
      </w:r>
      <w:r>
        <w:rPr>
          <w:spacing w:val="1"/>
        </w:rPr>
        <w:t xml:space="preserve"> </w:t>
      </w:r>
      <w:r>
        <w:t>state</w:t>
      </w:r>
      <w:r>
        <w:rPr>
          <w:spacing w:val="1"/>
        </w:rPr>
        <w:t xml:space="preserve"> </w:t>
      </w:r>
      <w:r>
        <w:t>project</w:t>
      </w:r>
      <w:r>
        <w:rPr>
          <w:spacing w:val="1"/>
        </w:rPr>
        <w:t xml:space="preserve"> </w:t>
      </w:r>
      <w:r>
        <w:t>status,</w:t>
      </w:r>
      <w:r>
        <w:rPr>
          <w:spacing w:val="1"/>
        </w:rPr>
        <w:t xml:space="preserve"> </w:t>
      </w:r>
      <w:r>
        <w:t>cost</w:t>
      </w:r>
      <w:r>
        <w:rPr>
          <w:spacing w:val="1"/>
        </w:rPr>
        <w:t xml:space="preserve"> </w:t>
      </w:r>
      <w:r>
        <w:lastRenderedPageBreak/>
        <w:t>estimates,</w:t>
      </w:r>
      <w:r>
        <w:rPr>
          <w:spacing w:val="1"/>
        </w:rPr>
        <w:t xml:space="preserve"> </w:t>
      </w:r>
      <w:r>
        <w:t>and</w:t>
      </w:r>
      <w:r>
        <w:rPr>
          <w:spacing w:val="1"/>
        </w:rPr>
        <w:t xml:space="preserve"> </w:t>
      </w:r>
      <w:r>
        <w:t>available</w:t>
      </w:r>
      <w:r>
        <w:rPr>
          <w:spacing w:val="1"/>
        </w:rPr>
        <w:t xml:space="preserve"> </w:t>
      </w:r>
      <w:r>
        <w:t>funds</w:t>
      </w:r>
      <w:r>
        <w:rPr>
          <w:spacing w:val="1"/>
        </w:rPr>
        <w:t xml:space="preserve"> </w:t>
      </w:r>
      <w:r>
        <w:t>for</w:t>
      </w:r>
      <w:r>
        <w:rPr>
          <w:spacing w:val="1"/>
        </w:rPr>
        <w:t xml:space="preserve"> </w:t>
      </w:r>
      <w:r>
        <w:t>the</w:t>
      </w:r>
      <w:r>
        <w:rPr>
          <w:spacing w:val="60"/>
        </w:rPr>
        <w:t xml:space="preserve"> </w:t>
      </w:r>
      <w:r>
        <w:t>various</w:t>
      </w:r>
      <w:r>
        <w:rPr>
          <w:spacing w:val="1"/>
        </w:rPr>
        <w:t xml:space="preserve"> </w:t>
      </w:r>
      <w:r>
        <w:t>projects.</w:t>
      </w:r>
      <w:r>
        <w:rPr>
          <w:spacing w:val="1"/>
        </w:rPr>
        <w:t xml:space="preserve"> </w:t>
      </w:r>
      <w:r>
        <w:t>The TIP is made up of projects that are listed in the current 204</w:t>
      </w:r>
      <w:r w:rsidR="00371FE5">
        <w:t>5</w:t>
      </w:r>
      <w:r>
        <w:t xml:space="preserve"> Long Range Plan</w:t>
      </w:r>
      <w:r>
        <w:rPr>
          <w:spacing w:val="1"/>
        </w:rPr>
        <w:t xml:space="preserve"> </w:t>
      </w:r>
      <w:r>
        <w:t>(now known as Metropolitan Transportation Plan or MTP).</w:t>
      </w:r>
      <w:r>
        <w:rPr>
          <w:spacing w:val="1"/>
        </w:rPr>
        <w:t xml:space="preserve"> </w:t>
      </w:r>
      <w:r>
        <w:t>The TIP addresses present and</w:t>
      </w:r>
      <w:r>
        <w:rPr>
          <w:spacing w:val="1"/>
        </w:rPr>
        <w:t xml:space="preserve"> </w:t>
      </w:r>
      <w:r>
        <w:t xml:space="preserve">intermediate transportation needs throughout the metropolitan area.  </w:t>
      </w:r>
      <w:r>
        <w:rPr>
          <w:spacing w:val="1"/>
        </w:rPr>
        <w:t xml:space="preserve"> </w:t>
      </w:r>
      <w:r>
        <w:t>The TIP is updated</w:t>
      </w:r>
      <w:r>
        <w:rPr>
          <w:spacing w:val="1"/>
        </w:rPr>
        <w:t xml:space="preserve"> </w:t>
      </w:r>
      <w:r>
        <w:t>every</w:t>
      </w:r>
      <w:r>
        <w:rPr>
          <w:spacing w:val="-1"/>
        </w:rPr>
        <w:t xml:space="preserve"> </w:t>
      </w:r>
      <w:r>
        <w:t>four years.</w:t>
      </w:r>
    </w:p>
    <w:p w14:paraId="1AA4E04E" w14:textId="77777777" w:rsidR="00E82961" w:rsidRDefault="00E82961">
      <w:pPr>
        <w:pStyle w:val="BodyText"/>
        <w:spacing w:before="11"/>
        <w:rPr>
          <w:sz w:val="23"/>
        </w:rPr>
      </w:pPr>
    </w:p>
    <w:p w14:paraId="423DC34A" w14:textId="77777777" w:rsidR="00E82961" w:rsidRDefault="00C849C5">
      <w:pPr>
        <w:pStyle w:val="BodyText"/>
        <w:ind w:left="959" w:right="1316"/>
        <w:jc w:val="both"/>
      </w:pPr>
      <w:r>
        <w:t>It should be emphasized that the TIP is an expression of intent to implement the identified</w:t>
      </w:r>
      <w:r>
        <w:rPr>
          <w:spacing w:val="1"/>
        </w:rPr>
        <w:t xml:space="preserve"> </w:t>
      </w:r>
      <w:r>
        <w:t>projects and not a final commitment of funds from any agency. All major transportation</w:t>
      </w:r>
      <w:r>
        <w:rPr>
          <w:spacing w:val="1"/>
        </w:rPr>
        <w:t xml:space="preserve"> </w:t>
      </w:r>
      <w:r>
        <w:t>projects</w:t>
      </w:r>
      <w:r>
        <w:rPr>
          <w:spacing w:val="1"/>
        </w:rPr>
        <w:t xml:space="preserve"> </w:t>
      </w:r>
      <w:r>
        <w:t>must</w:t>
      </w:r>
      <w:r>
        <w:rPr>
          <w:spacing w:val="1"/>
        </w:rPr>
        <w:t xml:space="preserve"> </w:t>
      </w:r>
      <w:r>
        <w:t>appear</w:t>
      </w:r>
      <w:r>
        <w:rPr>
          <w:spacing w:val="1"/>
        </w:rPr>
        <w:t xml:space="preserve"> </w:t>
      </w:r>
      <w:r>
        <w:t>in</w:t>
      </w:r>
      <w:r>
        <w:rPr>
          <w:spacing w:val="1"/>
        </w:rPr>
        <w:t xml:space="preserve"> </w:t>
      </w:r>
      <w:r>
        <w:t>an</w:t>
      </w:r>
      <w:r>
        <w:rPr>
          <w:spacing w:val="1"/>
        </w:rPr>
        <w:t xml:space="preserve"> </w:t>
      </w:r>
      <w:r>
        <w:t>endorsed</w:t>
      </w:r>
      <w:r>
        <w:rPr>
          <w:spacing w:val="1"/>
        </w:rPr>
        <w:t xml:space="preserve"> </w:t>
      </w:r>
      <w:r>
        <w:t>TIP</w:t>
      </w:r>
      <w:r>
        <w:rPr>
          <w:spacing w:val="1"/>
        </w:rPr>
        <w:t xml:space="preserve"> </w:t>
      </w:r>
      <w:r>
        <w:t>before</w:t>
      </w:r>
      <w:r>
        <w:rPr>
          <w:spacing w:val="1"/>
        </w:rPr>
        <w:t xml:space="preserve"> </w:t>
      </w:r>
      <w:r>
        <w:t>they</w:t>
      </w:r>
      <w:r>
        <w:rPr>
          <w:spacing w:val="1"/>
        </w:rPr>
        <w:t xml:space="preserve"> </w:t>
      </w:r>
      <w:r>
        <w:t>may</w:t>
      </w:r>
      <w:r>
        <w:rPr>
          <w:spacing w:val="1"/>
        </w:rPr>
        <w:t xml:space="preserve"> </w:t>
      </w:r>
      <w:r>
        <w:t>receive</w:t>
      </w:r>
      <w:r>
        <w:rPr>
          <w:spacing w:val="1"/>
        </w:rPr>
        <w:t xml:space="preserve"> </w:t>
      </w:r>
      <w:r>
        <w:t>federal</w:t>
      </w:r>
      <w:r>
        <w:rPr>
          <w:spacing w:val="1"/>
        </w:rPr>
        <w:t xml:space="preserve"> </w:t>
      </w:r>
      <w:r>
        <w:t>funds</w:t>
      </w:r>
      <w:r>
        <w:rPr>
          <w:spacing w:val="1"/>
        </w:rPr>
        <w:t xml:space="preserve"> </w:t>
      </w:r>
      <w:r>
        <w:t>for</w:t>
      </w:r>
      <w:r>
        <w:rPr>
          <w:spacing w:val="1"/>
        </w:rPr>
        <w:t xml:space="preserve"> </w:t>
      </w:r>
      <w:r>
        <w:t>implementation. The TIP is based on a reasonable estimate of the amount of federal funds</w:t>
      </w:r>
      <w:r>
        <w:rPr>
          <w:spacing w:val="1"/>
        </w:rPr>
        <w:t xml:space="preserve"> </w:t>
      </w:r>
      <w:r>
        <w:t xml:space="preserve">expected to be available to Albany, </w:t>
      </w:r>
      <w:proofErr w:type="gramStart"/>
      <w:r>
        <w:t>Dougherty</w:t>
      </w:r>
      <w:proofErr w:type="gramEnd"/>
      <w:r>
        <w:t xml:space="preserve"> and the southern half of Lee County over the</w:t>
      </w:r>
      <w:r>
        <w:rPr>
          <w:spacing w:val="1"/>
        </w:rPr>
        <w:t xml:space="preserve"> </w:t>
      </w:r>
      <w:r>
        <w:t>next</w:t>
      </w:r>
      <w:r>
        <w:rPr>
          <w:spacing w:val="-1"/>
        </w:rPr>
        <w:t xml:space="preserve"> </w:t>
      </w:r>
      <w:r>
        <w:t>four</w:t>
      </w:r>
      <w:r>
        <w:rPr>
          <w:spacing w:val="-1"/>
        </w:rPr>
        <w:t xml:space="preserve"> </w:t>
      </w:r>
      <w:r>
        <w:t>fiscal years.</w:t>
      </w:r>
    </w:p>
    <w:p w14:paraId="5679B523" w14:textId="77777777" w:rsidR="00E82961" w:rsidRDefault="00E82961">
      <w:pPr>
        <w:pStyle w:val="BodyText"/>
      </w:pPr>
    </w:p>
    <w:p w14:paraId="6FB65D3E" w14:textId="2AA857D7" w:rsidR="00E82961" w:rsidRDefault="00C849C5" w:rsidP="00FC76AD">
      <w:pPr>
        <w:pStyle w:val="BodyText"/>
        <w:ind w:left="960" w:right="1316"/>
        <w:jc w:val="both"/>
        <w:sectPr w:rsidR="00E82961">
          <w:pgSz w:w="12240" w:h="15840"/>
          <w:pgMar w:top="1380" w:right="480" w:bottom="1220" w:left="480" w:header="0" w:footer="1021" w:gutter="0"/>
          <w:cols w:space="720"/>
        </w:sectPr>
      </w:pPr>
      <w:r>
        <w:t>The DARTS Citizens Transportation Committee will review the TIP and forward comments</w:t>
      </w:r>
      <w:r>
        <w:rPr>
          <w:spacing w:val="1"/>
        </w:rPr>
        <w:t xml:space="preserve"> </w:t>
      </w:r>
      <w:r>
        <w:t>to the Technical Coordinating Committee. The DARTS Technical Coordinating committee is</w:t>
      </w:r>
      <w:r>
        <w:rPr>
          <w:spacing w:val="-57"/>
        </w:rPr>
        <w:t xml:space="preserve"> </w:t>
      </w:r>
      <w:r>
        <w:t>responsible for reviewing the TIP and recommending it for endorsement to the DARTS</w:t>
      </w:r>
      <w:r>
        <w:rPr>
          <w:spacing w:val="1"/>
        </w:rPr>
        <w:t xml:space="preserve"> </w:t>
      </w:r>
      <w:r>
        <w:t>Policy Committee. Through endorsement by the Policy Committee, this document becomes</w:t>
      </w:r>
      <w:r>
        <w:rPr>
          <w:spacing w:val="1"/>
        </w:rPr>
        <w:t xml:space="preserve"> </w:t>
      </w:r>
      <w:r>
        <w:t>the</w:t>
      </w:r>
      <w:r>
        <w:rPr>
          <w:spacing w:val="23"/>
        </w:rPr>
        <w:t xml:space="preserve"> </w:t>
      </w:r>
      <w:r>
        <w:t>official</w:t>
      </w:r>
      <w:r>
        <w:rPr>
          <w:spacing w:val="23"/>
        </w:rPr>
        <w:t xml:space="preserve"> </w:t>
      </w:r>
      <w:r>
        <w:t>TIP</w:t>
      </w:r>
      <w:r>
        <w:rPr>
          <w:spacing w:val="22"/>
        </w:rPr>
        <w:t xml:space="preserve"> </w:t>
      </w:r>
      <w:r>
        <w:t>for</w:t>
      </w:r>
      <w:r>
        <w:rPr>
          <w:spacing w:val="24"/>
        </w:rPr>
        <w:t xml:space="preserve"> </w:t>
      </w:r>
      <w:r>
        <w:t>the</w:t>
      </w:r>
      <w:r>
        <w:rPr>
          <w:spacing w:val="22"/>
        </w:rPr>
        <w:t xml:space="preserve"> </w:t>
      </w:r>
      <w:r>
        <w:t>Albany</w:t>
      </w:r>
      <w:r>
        <w:rPr>
          <w:spacing w:val="24"/>
        </w:rPr>
        <w:t xml:space="preserve"> </w:t>
      </w:r>
      <w:r>
        <w:t>Urbanized</w:t>
      </w:r>
      <w:r>
        <w:rPr>
          <w:spacing w:val="23"/>
        </w:rPr>
        <w:t xml:space="preserve"> </w:t>
      </w:r>
      <w:r>
        <w:t>Area.</w:t>
      </w:r>
      <w:r>
        <w:rPr>
          <w:spacing w:val="24"/>
        </w:rPr>
        <w:t xml:space="preserve"> </w:t>
      </w:r>
      <w:r>
        <w:t>Project-by-project</w:t>
      </w:r>
      <w:r>
        <w:rPr>
          <w:spacing w:val="23"/>
        </w:rPr>
        <w:t xml:space="preserve"> </w:t>
      </w:r>
      <w:r>
        <w:t>review</w:t>
      </w:r>
      <w:r>
        <w:rPr>
          <w:spacing w:val="23"/>
        </w:rPr>
        <w:t xml:space="preserve"> </w:t>
      </w:r>
      <w:r>
        <w:t>and</w:t>
      </w:r>
      <w:r>
        <w:rPr>
          <w:spacing w:val="23"/>
        </w:rPr>
        <w:t xml:space="preserve"> </w:t>
      </w:r>
      <w:r>
        <w:t>approval</w:t>
      </w:r>
      <w:r>
        <w:rPr>
          <w:spacing w:val="24"/>
        </w:rPr>
        <w:t xml:space="preserve"> </w:t>
      </w:r>
      <w:r>
        <w:t>by</w:t>
      </w:r>
      <w:r>
        <w:rPr>
          <w:spacing w:val="-58"/>
        </w:rPr>
        <w:t xml:space="preserve"> </w:t>
      </w:r>
      <w:r>
        <w:t>the Georgia Department of Transportation, Federal Highway Administration and Federal</w:t>
      </w:r>
      <w:r>
        <w:rPr>
          <w:spacing w:val="1"/>
        </w:rPr>
        <w:t xml:space="preserve"> </w:t>
      </w:r>
      <w:r>
        <w:t>Transit Administration is also necessary before federal funds become available. The TIP is a</w:t>
      </w:r>
      <w:r>
        <w:rPr>
          <w:spacing w:val="1"/>
        </w:rPr>
        <w:t xml:space="preserve"> </w:t>
      </w:r>
      <w:r>
        <w:t>flexible</w:t>
      </w:r>
      <w:r>
        <w:rPr>
          <w:spacing w:val="12"/>
        </w:rPr>
        <w:t xml:space="preserve"> </w:t>
      </w:r>
      <w:r>
        <w:t>program</w:t>
      </w:r>
      <w:r>
        <w:rPr>
          <w:spacing w:val="12"/>
        </w:rPr>
        <w:t xml:space="preserve"> </w:t>
      </w:r>
      <w:r>
        <w:t>which</w:t>
      </w:r>
      <w:r>
        <w:rPr>
          <w:spacing w:val="12"/>
        </w:rPr>
        <w:t xml:space="preserve"> </w:t>
      </w:r>
      <w:r>
        <w:t>may</w:t>
      </w:r>
      <w:r>
        <w:rPr>
          <w:spacing w:val="12"/>
        </w:rPr>
        <w:t xml:space="preserve"> </w:t>
      </w:r>
      <w:r>
        <w:t>be</w:t>
      </w:r>
      <w:r>
        <w:rPr>
          <w:spacing w:val="13"/>
        </w:rPr>
        <w:t xml:space="preserve"> </w:t>
      </w:r>
      <w:r>
        <w:t>modified</w:t>
      </w:r>
      <w:r>
        <w:rPr>
          <w:spacing w:val="12"/>
        </w:rPr>
        <w:t xml:space="preserve"> </w:t>
      </w:r>
      <w:r>
        <w:t>at</w:t>
      </w:r>
      <w:r>
        <w:rPr>
          <w:spacing w:val="13"/>
        </w:rPr>
        <w:t xml:space="preserve"> </w:t>
      </w:r>
      <w:r>
        <w:t>any</w:t>
      </w:r>
      <w:r>
        <w:rPr>
          <w:spacing w:val="12"/>
        </w:rPr>
        <w:t xml:space="preserve"> </w:t>
      </w:r>
      <w:r>
        <w:t>time</w:t>
      </w:r>
      <w:r>
        <w:rPr>
          <w:spacing w:val="13"/>
        </w:rPr>
        <w:t xml:space="preserve"> </w:t>
      </w:r>
      <w:r>
        <w:t>by</w:t>
      </w:r>
      <w:r>
        <w:rPr>
          <w:spacing w:val="12"/>
        </w:rPr>
        <w:t xml:space="preserve"> </w:t>
      </w:r>
      <w:r>
        <w:t>resolution</w:t>
      </w:r>
      <w:r>
        <w:rPr>
          <w:spacing w:val="13"/>
        </w:rPr>
        <w:t xml:space="preserve"> </w:t>
      </w:r>
      <w:r>
        <w:t>of</w:t>
      </w:r>
      <w:r>
        <w:rPr>
          <w:spacing w:val="12"/>
        </w:rPr>
        <w:t xml:space="preserve"> </w:t>
      </w:r>
      <w:r>
        <w:t>the</w:t>
      </w:r>
      <w:r>
        <w:rPr>
          <w:spacing w:val="13"/>
        </w:rPr>
        <w:t xml:space="preserve"> </w:t>
      </w:r>
      <w:r>
        <w:t>Policy</w:t>
      </w:r>
      <w:r>
        <w:rPr>
          <w:spacing w:val="12"/>
        </w:rPr>
        <w:t xml:space="preserve"> </w:t>
      </w:r>
      <w:r>
        <w:t>Committee</w:t>
      </w:r>
      <w:r>
        <w:rPr>
          <w:spacing w:val="-57"/>
        </w:rPr>
        <w:t xml:space="preserve"> </w:t>
      </w:r>
      <w:r>
        <w:t>if</w:t>
      </w:r>
      <w:r>
        <w:rPr>
          <w:spacing w:val="-1"/>
        </w:rPr>
        <w:t xml:space="preserve"> </w:t>
      </w:r>
      <w:r>
        <w:t>priorities,</w:t>
      </w:r>
      <w:r>
        <w:rPr>
          <w:spacing w:val="-2"/>
        </w:rPr>
        <w:t xml:space="preserve"> </w:t>
      </w:r>
      <w:r>
        <w:t>area goals or</w:t>
      </w:r>
      <w:r>
        <w:rPr>
          <w:spacing w:val="-1"/>
        </w:rPr>
        <w:t xml:space="preserve"> </w:t>
      </w:r>
      <w:r>
        <w:t>funding level change.</w:t>
      </w:r>
    </w:p>
    <w:p w14:paraId="4223F7ED" w14:textId="716CF304" w:rsidR="00E82961" w:rsidRDefault="00C849C5" w:rsidP="00FC76AD">
      <w:pPr>
        <w:pStyle w:val="BodyText"/>
        <w:spacing w:before="60"/>
        <w:ind w:left="959" w:right="1003"/>
        <w:jc w:val="center"/>
      </w:pPr>
      <w:r>
        <w:lastRenderedPageBreak/>
        <w:t>If</w:t>
      </w:r>
      <w:r>
        <w:rPr>
          <w:spacing w:val="28"/>
        </w:rPr>
        <w:t xml:space="preserve"> </w:t>
      </w:r>
      <w:r>
        <w:t>there</w:t>
      </w:r>
      <w:r>
        <w:rPr>
          <w:spacing w:val="28"/>
        </w:rPr>
        <w:t xml:space="preserve"> </w:t>
      </w:r>
      <w:r>
        <w:t>are</w:t>
      </w:r>
      <w:r>
        <w:rPr>
          <w:spacing w:val="29"/>
        </w:rPr>
        <w:t xml:space="preserve"> </w:t>
      </w:r>
      <w:r>
        <w:t>any</w:t>
      </w:r>
      <w:r>
        <w:rPr>
          <w:spacing w:val="29"/>
        </w:rPr>
        <w:t xml:space="preserve"> </w:t>
      </w:r>
      <w:r>
        <w:t>questions,</w:t>
      </w:r>
      <w:r>
        <w:rPr>
          <w:spacing w:val="29"/>
        </w:rPr>
        <w:t xml:space="preserve"> </w:t>
      </w:r>
      <w:r>
        <w:t>please</w:t>
      </w:r>
      <w:r>
        <w:rPr>
          <w:spacing w:val="29"/>
        </w:rPr>
        <w:t xml:space="preserve"> </w:t>
      </w:r>
      <w:r>
        <w:t>contact</w:t>
      </w:r>
      <w:r>
        <w:rPr>
          <w:spacing w:val="28"/>
        </w:rPr>
        <w:t xml:space="preserve"> </w:t>
      </w:r>
      <w:r>
        <w:t>the</w:t>
      </w:r>
      <w:r>
        <w:rPr>
          <w:spacing w:val="29"/>
        </w:rPr>
        <w:t xml:space="preserve"> </w:t>
      </w:r>
      <w:r>
        <w:t>Transportation</w:t>
      </w:r>
      <w:r>
        <w:rPr>
          <w:spacing w:val="29"/>
        </w:rPr>
        <w:t xml:space="preserve"> </w:t>
      </w:r>
      <w:r>
        <w:t>Planner</w:t>
      </w:r>
      <w:r>
        <w:rPr>
          <w:spacing w:val="29"/>
        </w:rPr>
        <w:t xml:space="preserve"> </w:t>
      </w:r>
      <w:r>
        <w:t>in</w:t>
      </w:r>
      <w:r>
        <w:rPr>
          <w:spacing w:val="27"/>
        </w:rPr>
        <w:t xml:space="preserve"> </w:t>
      </w:r>
      <w:r>
        <w:t>Planning</w:t>
      </w:r>
      <w:r>
        <w:rPr>
          <w:spacing w:val="27"/>
        </w:rPr>
        <w:t xml:space="preserve"> </w:t>
      </w:r>
      <w:r>
        <w:t>&amp;</w:t>
      </w:r>
      <w:r>
        <w:rPr>
          <w:spacing w:val="-57"/>
        </w:rPr>
        <w:t xml:space="preserve"> </w:t>
      </w:r>
      <w:r>
        <w:t>Development</w:t>
      </w:r>
      <w:r>
        <w:rPr>
          <w:spacing w:val="-1"/>
        </w:rPr>
        <w:t xml:space="preserve"> </w:t>
      </w:r>
      <w:r>
        <w:t>Services at</w:t>
      </w:r>
      <w:r>
        <w:rPr>
          <w:spacing w:val="-1"/>
        </w:rPr>
        <w:t xml:space="preserve"> </w:t>
      </w:r>
      <w:r>
        <w:t>(229) 302.184</w:t>
      </w:r>
      <w:r w:rsidR="00560944">
        <w:t>3</w:t>
      </w:r>
      <w:r>
        <w:t xml:space="preserve"> for assistance.</w:t>
      </w:r>
    </w:p>
    <w:p w14:paraId="78EB2838" w14:textId="77777777" w:rsidR="00E82961" w:rsidRDefault="00E82961">
      <w:pPr>
        <w:pStyle w:val="BodyText"/>
        <w:rPr>
          <w:sz w:val="26"/>
        </w:rPr>
      </w:pPr>
    </w:p>
    <w:p w14:paraId="7072E679" w14:textId="77777777" w:rsidR="00E82961" w:rsidRDefault="00E82961">
      <w:pPr>
        <w:pStyle w:val="BodyText"/>
        <w:spacing w:before="1"/>
        <w:rPr>
          <w:sz w:val="23"/>
        </w:rPr>
      </w:pPr>
    </w:p>
    <w:p w14:paraId="0300B329" w14:textId="77777777" w:rsidR="00E82961" w:rsidRDefault="00C849C5">
      <w:pPr>
        <w:pStyle w:val="Heading4"/>
        <w:spacing w:before="1"/>
      </w:pPr>
      <w:bookmarkStart w:id="7" w:name="Plan_Consistency"/>
      <w:bookmarkStart w:id="8" w:name="_bookmark3"/>
      <w:bookmarkEnd w:id="7"/>
      <w:bookmarkEnd w:id="8"/>
      <w:r>
        <w:t>Plan</w:t>
      </w:r>
      <w:r>
        <w:rPr>
          <w:spacing w:val="-7"/>
        </w:rPr>
        <w:t xml:space="preserve"> </w:t>
      </w:r>
      <w:r>
        <w:t>Consistency</w:t>
      </w:r>
    </w:p>
    <w:p w14:paraId="4CE5E178" w14:textId="77777777" w:rsidR="00E82961" w:rsidRDefault="00E82961">
      <w:pPr>
        <w:pStyle w:val="BodyText"/>
        <w:rPr>
          <w:b/>
          <w:i/>
          <w:sz w:val="28"/>
        </w:rPr>
      </w:pPr>
    </w:p>
    <w:p w14:paraId="2A078D91" w14:textId="77777777" w:rsidR="00E82961" w:rsidRDefault="00C849C5">
      <w:pPr>
        <w:pStyle w:val="BodyText"/>
        <w:ind w:left="960" w:right="1482"/>
      </w:pPr>
      <w:r>
        <w:t>Each project in this TIP is taken from the financially constrained project list on the now</w:t>
      </w:r>
      <w:r>
        <w:rPr>
          <w:spacing w:val="1"/>
        </w:rPr>
        <w:t xml:space="preserve"> </w:t>
      </w:r>
      <w:r>
        <w:t>known as the Metropolitan Transportation Plan or MTP). The project detail sheets that are</w:t>
      </w:r>
      <w:r>
        <w:rPr>
          <w:spacing w:val="1"/>
        </w:rPr>
        <w:t xml:space="preserve"> </w:t>
      </w:r>
      <w:r>
        <w:t>included</w:t>
      </w:r>
      <w:r>
        <w:rPr>
          <w:spacing w:val="-4"/>
        </w:rPr>
        <w:t xml:space="preserve"> </w:t>
      </w:r>
      <w:r>
        <w:t>in</w:t>
      </w:r>
      <w:r>
        <w:rPr>
          <w:spacing w:val="-1"/>
        </w:rPr>
        <w:t xml:space="preserve"> </w:t>
      </w:r>
      <w:r>
        <w:t>the</w:t>
      </w:r>
      <w:r>
        <w:rPr>
          <w:spacing w:val="-1"/>
        </w:rPr>
        <w:t xml:space="preserve"> </w:t>
      </w:r>
      <w:r>
        <w:t>document</w:t>
      </w:r>
      <w:r>
        <w:rPr>
          <w:spacing w:val="-1"/>
        </w:rPr>
        <w:t xml:space="preserve"> </w:t>
      </w:r>
      <w:r>
        <w:t>list</w:t>
      </w:r>
      <w:r>
        <w:rPr>
          <w:spacing w:val="-1"/>
        </w:rPr>
        <w:t xml:space="preserve"> </w:t>
      </w:r>
      <w:r>
        <w:t>both</w:t>
      </w:r>
      <w:r>
        <w:rPr>
          <w:spacing w:val="-4"/>
        </w:rPr>
        <w:t xml:space="preserve"> </w:t>
      </w:r>
      <w:r>
        <w:t>a</w:t>
      </w:r>
      <w:r>
        <w:rPr>
          <w:spacing w:val="-2"/>
        </w:rPr>
        <w:t xml:space="preserve"> </w:t>
      </w:r>
      <w:r>
        <w:t>DARTS</w:t>
      </w:r>
      <w:r>
        <w:rPr>
          <w:spacing w:val="-2"/>
        </w:rPr>
        <w:t xml:space="preserve"> </w:t>
      </w:r>
      <w:r>
        <w:t>and</w:t>
      </w:r>
      <w:r>
        <w:rPr>
          <w:spacing w:val="-1"/>
        </w:rPr>
        <w:t xml:space="preserve"> </w:t>
      </w:r>
      <w:r>
        <w:t>a</w:t>
      </w:r>
      <w:r>
        <w:rPr>
          <w:spacing w:val="-1"/>
        </w:rPr>
        <w:t xml:space="preserve"> </w:t>
      </w:r>
      <w:proofErr w:type="gramStart"/>
      <w:r>
        <w:t>GDOT</w:t>
      </w:r>
      <w:r>
        <w:rPr>
          <w:spacing w:val="-2"/>
        </w:rPr>
        <w:t xml:space="preserve"> </w:t>
      </w:r>
      <w:r>
        <w:t>project</w:t>
      </w:r>
      <w:r>
        <w:rPr>
          <w:spacing w:val="-3"/>
        </w:rPr>
        <w:t xml:space="preserve"> </w:t>
      </w:r>
      <w:r>
        <w:t>identification</w:t>
      </w:r>
      <w:r>
        <w:rPr>
          <w:spacing w:val="-1"/>
        </w:rPr>
        <w:t xml:space="preserve"> </w:t>
      </w:r>
      <w:r>
        <w:t>numbers</w:t>
      </w:r>
      <w:proofErr w:type="gramEnd"/>
      <w:r>
        <w:t>,</w:t>
      </w:r>
      <w:r>
        <w:rPr>
          <w:spacing w:val="-1"/>
        </w:rPr>
        <w:t xml:space="preserve"> </w:t>
      </w:r>
      <w:r>
        <w:t>if</w:t>
      </w:r>
      <w:r>
        <w:rPr>
          <w:spacing w:val="-57"/>
        </w:rPr>
        <w:t xml:space="preserve"> </w:t>
      </w:r>
      <w:r>
        <w:t>available,</w:t>
      </w:r>
      <w:r>
        <w:rPr>
          <w:spacing w:val="-3"/>
        </w:rPr>
        <w:t xml:space="preserve"> </w:t>
      </w:r>
      <w:r>
        <w:t>for cross-reference between</w:t>
      </w:r>
      <w:r>
        <w:rPr>
          <w:spacing w:val="-1"/>
        </w:rPr>
        <w:t xml:space="preserve"> </w:t>
      </w:r>
      <w:r>
        <w:t>the MTP</w:t>
      </w:r>
      <w:r>
        <w:rPr>
          <w:spacing w:val="-1"/>
        </w:rPr>
        <w:t xml:space="preserve"> </w:t>
      </w:r>
      <w:r>
        <w:t>and the</w:t>
      </w:r>
      <w:r>
        <w:rPr>
          <w:spacing w:val="-1"/>
        </w:rPr>
        <w:t xml:space="preserve"> </w:t>
      </w:r>
      <w:r>
        <w:t>TIP.</w:t>
      </w:r>
    </w:p>
    <w:p w14:paraId="7ECEBD67" w14:textId="77777777" w:rsidR="00E82961" w:rsidRDefault="00E82961">
      <w:pPr>
        <w:pStyle w:val="BodyText"/>
      </w:pPr>
    </w:p>
    <w:p w14:paraId="5C450E6E" w14:textId="77777777" w:rsidR="00E82961" w:rsidRDefault="00C849C5">
      <w:pPr>
        <w:pStyle w:val="Heading4"/>
      </w:pPr>
      <w:bookmarkStart w:id="9" w:name="Laws_and_Regulations"/>
      <w:bookmarkStart w:id="10" w:name="_bookmark4"/>
      <w:bookmarkEnd w:id="9"/>
      <w:bookmarkEnd w:id="10"/>
      <w:r>
        <w:t>Laws</w:t>
      </w:r>
      <w:r>
        <w:rPr>
          <w:spacing w:val="-5"/>
        </w:rPr>
        <w:t xml:space="preserve"> </w:t>
      </w:r>
      <w:r>
        <w:t>and</w:t>
      </w:r>
      <w:r>
        <w:rPr>
          <w:spacing w:val="-4"/>
        </w:rPr>
        <w:t xml:space="preserve"> </w:t>
      </w:r>
      <w:r>
        <w:t>Regulations</w:t>
      </w:r>
    </w:p>
    <w:p w14:paraId="60476F18" w14:textId="77777777" w:rsidR="00E82961" w:rsidRDefault="00E82961">
      <w:pPr>
        <w:pStyle w:val="BodyText"/>
        <w:rPr>
          <w:b/>
          <w:i/>
        </w:rPr>
      </w:pPr>
    </w:p>
    <w:p w14:paraId="2F7DE375" w14:textId="77777777" w:rsidR="00E82961" w:rsidRDefault="00C849C5">
      <w:pPr>
        <w:pStyle w:val="BodyText"/>
        <w:ind w:left="960" w:right="1482"/>
      </w:pPr>
      <w:r>
        <w:t xml:space="preserve">The laws that require MPO’s to develop </w:t>
      </w:r>
      <w:proofErr w:type="gramStart"/>
      <w:r>
        <w:t>TIP’s</w:t>
      </w:r>
      <w:proofErr w:type="gramEnd"/>
      <w:r>
        <w:t xml:space="preserve"> are found in Section 134 of Title 23 and</w:t>
      </w:r>
      <w:r>
        <w:rPr>
          <w:spacing w:val="1"/>
        </w:rPr>
        <w:t xml:space="preserve"> </w:t>
      </w:r>
      <w:r>
        <w:t>Section 5303 of Title 49 of the United States Code.</w:t>
      </w:r>
      <w:r>
        <w:rPr>
          <w:spacing w:val="1"/>
        </w:rPr>
        <w:t xml:space="preserve"> </w:t>
      </w:r>
      <w:r>
        <w:t>The rules that govern MPOs are</w:t>
      </w:r>
      <w:r>
        <w:rPr>
          <w:spacing w:val="1"/>
        </w:rPr>
        <w:t xml:space="preserve"> </w:t>
      </w:r>
      <w:r>
        <w:t>published in the Code of Federal Regulations (CFR’s) at Title 23, Chapter 1, Part 450,</w:t>
      </w:r>
      <w:r>
        <w:rPr>
          <w:spacing w:val="1"/>
        </w:rPr>
        <w:t xml:space="preserve"> </w:t>
      </w:r>
      <w:r>
        <w:t>Subpart C.</w:t>
      </w:r>
      <w:r>
        <w:rPr>
          <w:spacing w:val="1"/>
        </w:rPr>
        <w:t xml:space="preserve"> </w:t>
      </w:r>
      <w:r>
        <w:t>Sections 450.324 through 450.330 specifically relate to the development of the</w:t>
      </w:r>
      <w:r>
        <w:rPr>
          <w:spacing w:val="-58"/>
        </w:rPr>
        <w:t xml:space="preserve"> </w:t>
      </w:r>
      <w:r>
        <w:t>TIPs.</w:t>
      </w:r>
    </w:p>
    <w:p w14:paraId="0B8BBD06" w14:textId="77777777" w:rsidR="00E82961" w:rsidRDefault="00E82961">
      <w:pPr>
        <w:pStyle w:val="BodyText"/>
      </w:pPr>
    </w:p>
    <w:p w14:paraId="0ADF4788" w14:textId="3B6567B4" w:rsidR="00E82961" w:rsidRDefault="00C849C5">
      <w:pPr>
        <w:pStyle w:val="BodyText"/>
        <w:ind w:left="960" w:right="1482"/>
      </w:pPr>
      <w:r>
        <w:t xml:space="preserve">The </w:t>
      </w:r>
      <w:r w:rsidR="00560944">
        <w:t>Bipartisan Infrastructure Law</w:t>
      </w:r>
      <w:r w:rsidR="008E0539">
        <w:t xml:space="preserve"> (BIL), </w:t>
      </w:r>
      <w:r>
        <w:t>is the most current law</w:t>
      </w:r>
      <w:r>
        <w:rPr>
          <w:spacing w:val="1"/>
        </w:rPr>
        <w:t xml:space="preserve"> </w:t>
      </w:r>
      <w:r>
        <w:t>enacted that provides long-term funding certainty for surface transportation, meaning States</w:t>
      </w:r>
      <w:r>
        <w:rPr>
          <w:spacing w:val="-57"/>
        </w:rPr>
        <w:t xml:space="preserve"> </w:t>
      </w:r>
      <w:r>
        <w:t>and local governments can move forward with critical transportation projects.</w:t>
      </w:r>
      <w:r>
        <w:rPr>
          <w:spacing w:val="1"/>
        </w:rPr>
        <w:t xml:space="preserve"> </w:t>
      </w:r>
      <w:r>
        <w:t>The</w:t>
      </w:r>
      <w:r w:rsidR="00E32EF2">
        <w:t xml:space="preserve"> BIL </w:t>
      </w:r>
      <w:r>
        <w:t>largely maintains current program structures and funding shares between highway and</w:t>
      </w:r>
      <w:r>
        <w:rPr>
          <w:spacing w:val="1"/>
        </w:rPr>
        <w:t xml:space="preserve"> </w:t>
      </w:r>
      <w:r>
        <w:t>transit.</w:t>
      </w:r>
    </w:p>
    <w:p w14:paraId="32C7D04C" w14:textId="77777777" w:rsidR="00E82961" w:rsidRDefault="00E82961">
      <w:pPr>
        <w:pStyle w:val="BodyText"/>
      </w:pPr>
    </w:p>
    <w:p w14:paraId="10728D86" w14:textId="72F81CD7" w:rsidR="00B12CEA" w:rsidRDefault="00C849C5" w:rsidP="00B12CEA">
      <w:pPr>
        <w:pStyle w:val="BodyText"/>
        <w:ind w:left="960" w:right="1628"/>
      </w:pPr>
      <w:r>
        <w:t xml:space="preserve">The transportation planning process must explicitly address the </w:t>
      </w:r>
      <w:r w:rsidR="00B12CEA">
        <w:t>eleven</w:t>
      </w:r>
      <w:r>
        <w:t xml:space="preserve"> planning factors</w:t>
      </w:r>
      <w:r>
        <w:rPr>
          <w:spacing w:val="1"/>
        </w:rPr>
        <w:t xml:space="preserve"> </w:t>
      </w:r>
      <w:r>
        <w:t>i</w:t>
      </w:r>
      <w:r w:rsidR="00B12CEA">
        <w:t xml:space="preserve">ncluded in the Infrastructure Investment and Jobs Act (IIJA) and previously outlined in the Fixing America’s Surface Transportation Act (FAST Act), </w:t>
      </w:r>
      <w:r w:rsidR="00B12CEA" w:rsidRPr="00B12CEA">
        <w:t xml:space="preserve">23 CFR 450 Subpart C, 23 CFR 420 Subpart A, and 49 CFR Subtitle A, listed below:  </w:t>
      </w:r>
    </w:p>
    <w:p w14:paraId="449E40CA" w14:textId="77777777" w:rsidR="008E0539" w:rsidRDefault="008E0539">
      <w:pPr>
        <w:spacing w:before="80" w:line="225" w:lineRule="exact"/>
        <w:ind w:left="160" w:right="159"/>
        <w:jc w:val="center"/>
        <w:rPr>
          <w:b/>
          <w:color w:val="5B9BD4"/>
          <w:sz w:val="20"/>
        </w:rPr>
      </w:pPr>
      <w:bookmarkStart w:id="11" w:name="POLICY_COMMITTEE_VOTING_MEMBERS"/>
      <w:bookmarkStart w:id="12" w:name="_bookmark5"/>
      <w:bookmarkEnd w:id="11"/>
      <w:bookmarkEnd w:id="12"/>
    </w:p>
    <w:p w14:paraId="563E7ADA" w14:textId="77777777" w:rsidR="008E0539" w:rsidRDefault="008E0539">
      <w:pPr>
        <w:spacing w:before="80" w:line="225" w:lineRule="exact"/>
        <w:ind w:left="160" w:right="159"/>
        <w:jc w:val="center"/>
        <w:rPr>
          <w:b/>
          <w:color w:val="5B9BD4"/>
          <w:sz w:val="20"/>
        </w:rPr>
      </w:pPr>
    </w:p>
    <w:p w14:paraId="1AC596D0" w14:textId="77777777" w:rsidR="008E0539" w:rsidRDefault="008E0539">
      <w:pPr>
        <w:spacing w:before="80" w:line="225" w:lineRule="exact"/>
        <w:ind w:left="160" w:right="159"/>
        <w:jc w:val="center"/>
        <w:rPr>
          <w:b/>
          <w:color w:val="5B9BD4"/>
          <w:sz w:val="20"/>
        </w:rPr>
      </w:pPr>
    </w:p>
    <w:p w14:paraId="4E631E80" w14:textId="77777777" w:rsidR="008E0539" w:rsidRDefault="008E0539">
      <w:pPr>
        <w:spacing w:before="80" w:line="225" w:lineRule="exact"/>
        <w:ind w:left="160" w:right="159"/>
        <w:jc w:val="center"/>
        <w:rPr>
          <w:b/>
          <w:color w:val="5B9BD4"/>
          <w:sz w:val="20"/>
        </w:rPr>
      </w:pPr>
    </w:p>
    <w:p w14:paraId="51473864" w14:textId="77777777" w:rsidR="008E0539" w:rsidRDefault="008E0539">
      <w:pPr>
        <w:spacing w:before="80" w:line="225" w:lineRule="exact"/>
        <w:ind w:left="160" w:right="159"/>
        <w:jc w:val="center"/>
        <w:rPr>
          <w:b/>
          <w:color w:val="5B9BD4"/>
          <w:sz w:val="20"/>
        </w:rPr>
      </w:pPr>
    </w:p>
    <w:p w14:paraId="429EA026" w14:textId="77777777" w:rsidR="008E0539" w:rsidRDefault="008E0539">
      <w:pPr>
        <w:spacing w:before="80" w:line="225" w:lineRule="exact"/>
        <w:ind w:left="160" w:right="159"/>
        <w:jc w:val="center"/>
        <w:rPr>
          <w:b/>
          <w:color w:val="5B9BD4"/>
          <w:sz w:val="20"/>
        </w:rPr>
      </w:pPr>
    </w:p>
    <w:p w14:paraId="7A5B1FB1" w14:textId="77777777" w:rsidR="008E0539" w:rsidRDefault="008E0539">
      <w:pPr>
        <w:spacing w:before="80" w:line="225" w:lineRule="exact"/>
        <w:ind w:left="160" w:right="159"/>
        <w:jc w:val="center"/>
        <w:rPr>
          <w:b/>
          <w:color w:val="5B9BD4"/>
          <w:sz w:val="20"/>
        </w:rPr>
      </w:pPr>
    </w:p>
    <w:p w14:paraId="4BEB6CEC" w14:textId="77777777" w:rsidR="008E0539" w:rsidRDefault="008E0539">
      <w:pPr>
        <w:spacing w:before="80" w:line="225" w:lineRule="exact"/>
        <w:ind w:left="160" w:right="159"/>
        <w:jc w:val="center"/>
        <w:rPr>
          <w:b/>
          <w:color w:val="5B9BD4"/>
          <w:sz w:val="20"/>
        </w:rPr>
      </w:pPr>
    </w:p>
    <w:p w14:paraId="222842CB" w14:textId="77777777" w:rsidR="008E0539" w:rsidRDefault="008E0539">
      <w:pPr>
        <w:spacing w:before="80" w:line="225" w:lineRule="exact"/>
        <w:ind w:left="160" w:right="159"/>
        <w:jc w:val="center"/>
        <w:rPr>
          <w:b/>
          <w:color w:val="5B9BD4"/>
          <w:sz w:val="20"/>
        </w:rPr>
      </w:pPr>
    </w:p>
    <w:p w14:paraId="2A16C137" w14:textId="77777777" w:rsidR="008E0539" w:rsidRDefault="008E0539">
      <w:pPr>
        <w:spacing w:before="80" w:line="225" w:lineRule="exact"/>
        <w:ind w:left="160" w:right="159"/>
        <w:jc w:val="center"/>
        <w:rPr>
          <w:b/>
          <w:color w:val="5B9BD4"/>
          <w:sz w:val="20"/>
        </w:rPr>
      </w:pPr>
    </w:p>
    <w:p w14:paraId="68164AEE" w14:textId="77777777" w:rsidR="008E0539" w:rsidRDefault="008E0539">
      <w:pPr>
        <w:spacing w:before="80" w:line="225" w:lineRule="exact"/>
        <w:ind w:left="160" w:right="159"/>
        <w:jc w:val="center"/>
        <w:rPr>
          <w:b/>
          <w:color w:val="5B9BD4"/>
          <w:sz w:val="20"/>
        </w:rPr>
      </w:pPr>
    </w:p>
    <w:p w14:paraId="13BD2649" w14:textId="77777777" w:rsidR="008E0539" w:rsidRDefault="008E0539">
      <w:pPr>
        <w:spacing w:before="80" w:line="225" w:lineRule="exact"/>
        <w:ind w:left="160" w:right="159"/>
        <w:jc w:val="center"/>
        <w:rPr>
          <w:b/>
          <w:color w:val="5B9BD4"/>
          <w:sz w:val="20"/>
        </w:rPr>
      </w:pPr>
    </w:p>
    <w:p w14:paraId="74AB8860" w14:textId="77777777" w:rsidR="008E0539" w:rsidRDefault="008E0539">
      <w:pPr>
        <w:spacing w:before="80" w:line="225" w:lineRule="exact"/>
        <w:ind w:left="160" w:right="159"/>
        <w:jc w:val="center"/>
        <w:rPr>
          <w:b/>
          <w:color w:val="5B9BD4"/>
          <w:sz w:val="20"/>
        </w:rPr>
      </w:pPr>
    </w:p>
    <w:p w14:paraId="367501EF" w14:textId="77777777" w:rsidR="008E0539" w:rsidRDefault="008E0539">
      <w:pPr>
        <w:spacing w:before="80" w:line="225" w:lineRule="exact"/>
        <w:ind w:left="160" w:right="159"/>
        <w:jc w:val="center"/>
        <w:rPr>
          <w:b/>
          <w:color w:val="5B9BD4"/>
          <w:sz w:val="20"/>
        </w:rPr>
      </w:pPr>
    </w:p>
    <w:p w14:paraId="15942E7D" w14:textId="77777777" w:rsidR="008E0539" w:rsidRDefault="008E0539">
      <w:pPr>
        <w:spacing w:before="80" w:line="225" w:lineRule="exact"/>
        <w:ind w:left="160" w:right="159"/>
        <w:jc w:val="center"/>
        <w:rPr>
          <w:b/>
          <w:color w:val="5B9BD4"/>
          <w:sz w:val="20"/>
        </w:rPr>
      </w:pPr>
    </w:p>
    <w:p w14:paraId="490DEC35" w14:textId="77777777" w:rsidR="008E0539" w:rsidRDefault="008E0539">
      <w:pPr>
        <w:spacing w:before="80" w:line="225" w:lineRule="exact"/>
        <w:ind w:left="160" w:right="159"/>
        <w:jc w:val="center"/>
        <w:rPr>
          <w:b/>
          <w:color w:val="5B9BD4"/>
          <w:sz w:val="20"/>
        </w:rPr>
      </w:pPr>
    </w:p>
    <w:p w14:paraId="3D410888" w14:textId="77777777" w:rsidR="008E0539" w:rsidRDefault="008E0539">
      <w:pPr>
        <w:spacing w:before="80" w:line="225" w:lineRule="exact"/>
        <w:ind w:left="160" w:right="159"/>
        <w:jc w:val="center"/>
        <w:rPr>
          <w:b/>
          <w:color w:val="5B9BD4"/>
          <w:sz w:val="20"/>
        </w:rPr>
      </w:pPr>
    </w:p>
    <w:p w14:paraId="6C4200D6" w14:textId="362B7C01" w:rsidR="00E82961" w:rsidRDefault="00C849C5">
      <w:pPr>
        <w:spacing w:before="80" w:line="225" w:lineRule="exact"/>
        <w:ind w:left="160" w:right="159"/>
        <w:jc w:val="center"/>
        <w:rPr>
          <w:b/>
          <w:sz w:val="20"/>
        </w:rPr>
      </w:pPr>
      <w:r>
        <w:rPr>
          <w:b/>
          <w:color w:val="5B9BD4"/>
          <w:sz w:val="20"/>
        </w:rPr>
        <w:lastRenderedPageBreak/>
        <w:t>POLICY</w:t>
      </w:r>
      <w:r>
        <w:rPr>
          <w:b/>
          <w:color w:val="5B9BD4"/>
          <w:spacing w:val="-4"/>
          <w:sz w:val="20"/>
        </w:rPr>
        <w:t xml:space="preserve"> </w:t>
      </w:r>
      <w:r>
        <w:rPr>
          <w:b/>
          <w:color w:val="5B9BD4"/>
          <w:sz w:val="20"/>
        </w:rPr>
        <w:t>COMMITTEE</w:t>
      </w:r>
      <w:r>
        <w:rPr>
          <w:b/>
          <w:color w:val="5B9BD4"/>
          <w:spacing w:val="-4"/>
          <w:sz w:val="20"/>
        </w:rPr>
        <w:t xml:space="preserve"> </w:t>
      </w:r>
      <w:r>
        <w:rPr>
          <w:b/>
          <w:color w:val="5B9BD4"/>
          <w:sz w:val="20"/>
        </w:rPr>
        <w:t>VOTING</w:t>
      </w:r>
      <w:r>
        <w:rPr>
          <w:b/>
          <w:color w:val="5B9BD4"/>
          <w:spacing w:val="-4"/>
          <w:sz w:val="20"/>
        </w:rPr>
        <w:t xml:space="preserve"> </w:t>
      </w:r>
      <w:r>
        <w:rPr>
          <w:b/>
          <w:color w:val="5B9BD4"/>
          <w:sz w:val="20"/>
        </w:rPr>
        <w:t>MEMBERS</w:t>
      </w:r>
    </w:p>
    <w:p w14:paraId="4660F721" w14:textId="20EC9213" w:rsidR="006C497C" w:rsidRDefault="00C849C5" w:rsidP="006C497C">
      <w:pPr>
        <w:pStyle w:val="Heading5"/>
        <w:spacing w:line="230" w:lineRule="auto"/>
        <w:ind w:left="960" w:right="720" w:hanging="1"/>
      </w:pPr>
      <w:r>
        <w:rPr>
          <w:spacing w:val="-1"/>
        </w:rPr>
        <w:t xml:space="preserve">The Policy Committee is the decision-making </w:t>
      </w:r>
      <w:r>
        <w:t>body and is represented by elected</w:t>
      </w:r>
      <w:r>
        <w:rPr>
          <w:spacing w:val="1"/>
        </w:rPr>
        <w:t xml:space="preserve"> </w:t>
      </w:r>
      <w:r>
        <w:rPr>
          <w:w w:val="95"/>
        </w:rPr>
        <w:t>officials</w:t>
      </w:r>
      <w:r>
        <w:rPr>
          <w:spacing w:val="4"/>
          <w:w w:val="95"/>
        </w:rPr>
        <w:t xml:space="preserve"> </w:t>
      </w:r>
      <w:r>
        <w:rPr>
          <w:w w:val="95"/>
        </w:rPr>
        <w:t>from</w:t>
      </w:r>
      <w:r>
        <w:rPr>
          <w:spacing w:val="4"/>
          <w:w w:val="95"/>
        </w:rPr>
        <w:t xml:space="preserve"> </w:t>
      </w:r>
      <w:r>
        <w:rPr>
          <w:w w:val="95"/>
        </w:rPr>
        <w:t>the</w:t>
      </w:r>
      <w:r>
        <w:rPr>
          <w:spacing w:val="4"/>
          <w:w w:val="95"/>
        </w:rPr>
        <w:t xml:space="preserve"> </w:t>
      </w:r>
      <w:r>
        <w:rPr>
          <w:w w:val="95"/>
        </w:rPr>
        <w:t>member</w:t>
      </w:r>
      <w:r>
        <w:rPr>
          <w:spacing w:val="5"/>
          <w:w w:val="95"/>
        </w:rPr>
        <w:t xml:space="preserve"> </w:t>
      </w:r>
      <w:r>
        <w:rPr>
          <w:w w:val="95"/>
        </w:rPr>
        <w:t>jurisdictions</w:t>
      </w:r>
      <w:r>
        <w:rPr>
          <w:spacing w:val="3"/>
          <w:w w:val="95"/>
        </w:rPr>
        <w:t xml:space="preserve"> </w:t>
      </w:r>
      <w:r>
        <w:rPr>
          <w:w w:val="95"/>
        </w:rPr>
        <w:t>and</w:t>
      </w:r>
      <w:r>
        <w:rPr>
          <w:spacing w:val="5"/>
          <w:w w:val="95"/>
        </w:rPr>
        <w:t xml:space="preserve"> </w:t>
      </w:r>
      <w:r>
        <w:rPr>
          <w:w w:val="95"/>
        </w:rPr>
        <w:t>an</w:t>
      </w:r>
      <w:r>
        <w:rPr>
          <w:spacing w:val="6"/>
          <w:w w:val="95"/>
        </w:rPr>
        <w:t xml:space="preserve"> </w:t>
      </w:r>
      <w:r>
        <w:rPr>
          <w:w w:val="95"/>
        </w:rPr>
        <w:t>official</w:t>
      </w:r>
      <w:r>
        <w:rPr>
          <w:spacing w:val="3"/>
          <w:w w:val="95"/>
        </w:rPr>
        <w:t xml:space="preserve"> </w:t>
      </w:r>
      <w:r>
        <w:rPr>
          <w:w w:val="95"/>
        </w:rPr>
        <w:t>from</w:t>
      </w:r>
      <w:r>
        <w:rPr>
          <w:spacing w:val="4"/>
          <w:w w:val="95"/>
        </w:rPr>
        <w:t xml:space="preserve"> </w:t>
      </w:r>
      <w:r>
        <w:rPr>
          <w:w w:val="95"/>
        </w:rPr>
        <w:t>the</w:t>
      </w:r>
      <w:r>
        <w:rPr>
          <w:spacing w:val="5"/>
          <w:w w:val="95"/>
        </w:rPr>
        <w:t xml:space="preserve"> </w:t>
      </w:r>
      <w:r>
        <w:rPr>
          <w:w w:val="95"/>
        </w:rPr>
        <w:t>Georgia</w:t>
      </w:r>
      <w:r>
        <w:rPr>
          <w:spacing w:val="3"/>
          <w:w w:val="95"/>
        </w:rPr>
        <w:t xml:space="preserve"> </w:t>
      </w:r>
      <w:r>
        <w:rPr>
          <w:w w:val="95"/>
        </w:rPr>
        <w:t>Department</w:t>
      </w:r>
      <w:r>
        <w:rPr>
          <w:spacing w:val="4"/>
          <w:w w:val="95"/>
        </w:rPr>
        <w:t xml:space="preserve"> </w:t>
      </w:r>
      <w:r>
        <w:rPr>
          <w:w w:val="95"/>
        </w:rPr>
        <w:t>of</w:t>
      </w:r>
      <w:r>
        <w:rPr>
          <w:spacing w:val="1"/>
          <w:w w:val="95"/>
        </w:rPr>
        <w:t xml:space="preserve"> </w:t>
      </w:r>
      <w:r>
        <w:rPr>
          <w:w w:val="95"/>
        </w:rPr>
        <w:t>Transportation</w:t>
      </w:r>
      <w:r>
        <w:rPr>
          <w:spacing w:val="4"/>
          <w:w w:val="95"/>
        </w:rPr>
        <w:t xml:space="preserve"> </w:t>
      </w:r>
      <w:r>
        <w:rPr>
          <w:w w:val="95"/>
        </w:rPr>
        <w:t>(GDOT).</w:t>
      </w:r>
      <w:r>
        <w:rPr>
          <w:spacing w:val="13"/>
          <w:w w:val="95"/>
        </w:rPr>
        <w:t xml:space="preserve"> </w:t>
      </w:r>
      <w:r>
        <w:rPr>
          <w:w w:val="95"/>
        </w:rPr>
        <w:t>The</w:t>
      </w:r>
      <w:r>
        <w:rPr>
          <w:spacing w:val="6"/>
          <w:w w:val="95"/>
        </w:rPr>
        <w:t xml:space="preserve"> </w:t>
      </w:r>
      <w:r>
        <w:rPr>
          <w:w w:val="95"/>
        </w:rPr>
        <w:t>committee</w:t>
      </w:r>
      <w:r>
        <w:rPr>
          <w:spacing w:val="6"/>
          <w:w w:val="95"/>
        </w:rPr>
        <w:t xml:space="preserve"> </w:t>
      </w:r>
      <w:r>
        <w:rPr>
          <w:w w:val="95"/>
        </w:rPr>
        <w:t>is</w:t>
      </w:r>
      <w:r>
        <w:rPr>
          <w:spacing w:val="3"/>
          <w:w w:val="95"/>
        </w:rPr>
        <w:t xml:space="preserve"> </w:t>
      </w:r>
      <w:r>
        <w:rPr>
          <w:w w:val="95"/>
        </w:rPr>
        <w:t>responsible</w:t>
      </w:r>
      <w:r>
        <w:rPr>
          <w:spacing w:val="6"/>
          <w:w w:val="95"/>
        </w:rPr>
        <w:t xml:space="preserve"> </w:t>
      </w:r>
      <w:r>
        <w:rPr>
          <w:w w:val="95"/>
        </w:rPr>
        <w:t>for</w:t>
      </w:r>
      <w:r>
        <w:rPr>
          <w:spacing w:val="5"/>
          <w:w w:val="95"/>
        </w:rPr>
        <w:t xml:space="preserve"> </w:t>
      </w:r>
      <w:r>
        <w:rPr>
          <w:w w:val="95"/>
        </w:rPr>
        <w:t>taking</w:t>
      </w:r>
      <w:r>
        <w:rPr>
          <w:spacing w:val="5"/>
          <w:w w:val="95"/>
        </w:rPr>
        <w:t xml:space="preserve"> </w:t>
      </w:r>
      <w:r>
        <w:rPr>
          <w:w w:val="95"/>
        </w:rPr>
        <w:t>into</w:t>
      </w:r>
      <w:r>
        <w:rPr>
          <w:spacing w:val="4"/>
          <w:w w:val="95"/>
        </w:rPr>
        <w:t xml:space="preserve"> </w:t>
      </w:r>
      <w:r>
        <w:rPr>
          <w:w w:val="95"/>
        </w:rPr>
        <w:t>consideration</w:t>
      </w:r>
      <w:r>
        <w:rPr>
          <w:spacing w:val="5"/>
          <w:w w:val="95"/>
        </w:rPr>
        <w:t xml:space="preserve"> </w:t>
      </w:r>
      <w:r>
        <w:rPr>
          <w:w w:val="95"/>
        </w:rPr>
        <w:t>the</w:t>
      </w:r>
      <w:r>
        <w:rPr>
          <w:spacing w:val="1"/>
          <w:w w:val="95"/>
        </w:rPr>
        <w:t xml:space="preserve"> </w:t>
      </w:r>
      <w:r>
        <w:rPr>
          <w:w w:val="95"/>
        </w:rPr>
        <w:t>recommendations</w:t>
      </w:r>
      <w:r>
        <w:rPr>
          <w:spacing w:val="7"/>
          <w:w w:val="95"/>
        </w:rPr>
        <w:t xml:space="preserve"> </w:t>
      </w:r>
      <w:r>
        <w:rPr>
          <w:w w:val="95"/>
        </w:rPr>
        <w:t>from</w:t>
      </w:r>
      <w:r>
        <w:rPr>
          <w:spacing w:val="7"/>
          <w:w w:val="95"/>
        </w:rPr>
        <w:t xml:space="preserve"> </w:t>
      </w:r>
      <w:r>
        <w:rPr>
          <w:w w:val="95"/>
        </w:rPr>
        <w:t>the</w:t>
      </w:r>
      <w:r>
        <w:rPr>
          <w:spacing w:val="7"/>
          <w:w w:val="95"/>
        </w:rPr>
        <w:t xml:space="preserve"> </w:t>
      </w:r>
      <w:r>
        <w:rPr>
          <w:w w:val="95"/>
        </w:rPr>
        <w:t>Citizen’s</w:t>
      </w:r>
      <w:r>
        <w:rPr>
          <w:spacing w:val="7"/>
          <w:w w:val="95"/>
        </w:rPr>
        <w:t xml:space="preserve"> </w:t>
      </w:r>
      <w:r>
        <w:rPr>
          <w:w w:val="95"/>
        </w:rPr>
        <w:t>Advisory</w:t>
      </w:r>
      <w:r>
        <w:rPr>
          <w:spacing w:val="7"/>
          <w:w w:val="95"/>
        </w:rPr>
        <w:t xml:space="preserve"> </w:t>
      </w:r>
      <w:r>
        <w:rPr>
          <w:w w:val="95"/>
        </w:rPr>
        <w:t>Committee</w:t>
      </w:r>
      <w:r>
        <w:rPr>
          <w:spacing w:val="8"/>
          <w:w w:val="95"/>
        </w:rPr>
        <w:t xml:space="preserve"> </w:t>
      </w:r>
      <w:r>
        <w:rPr>
          <w:w w:val="95"/>
        </w:rPr>
        <w:t>and</w:t>
      </w:r>
      <w:r>
        <w:rPr>
          <w:spacing w:val="6"/>
          <w:w w:val="95"/>
        </w:rPr>
        <w:t xml:space="preserve"> </w:t>
      </w:r>
      <w:r>
        <w:rPr>
          <w:w w:val="95"/>
        </w:rPr>
        <w:t>the</w:t>
      </w:r>
      <w:r>
        <w:rPr>
          <w:spacing w:val="6"/>
          <w:w w:val="95"/>
        </w:rPr>
        <w:t xml:space="preserve"> </w:t>
      </w:r>
      <w:r>
        <w:rPr>
          <w:w w:val="95"/>
        </w:rPr>
        <w:t>Technical</w:t>
      </w:r>
      <w:r>
        <w:rPr>
          <w:spacing w:val="7"/>
          <w:w w:val="95"/>
        </w:rPr>
        <w:t xml:space="preserve"> </w:t>
      </w:r>
      <w:r>
        <w:rPr>
          <w:w w:val="95"/>
        </w:rPr>
        <w:t>Coordinating</w:t>
      </w:r>
      <w:r>
        <w:rPr>
          <w:spacing w:val="-71"/>
          <w:w w:val="95"/>
        </w:rPr>
        <w:t xml:space="preserve"> </w:t>
      </w:r>
      <w:r>
        <w:t>Committee</w:t>
      </w:r>
      <w:r>
        <w:rPr>
          <w:spacing w:val="-9"/>
        </w:rPr>
        <w:t xml:space="preserve"> </w:t>
      </w:r>
      <w:r>
        <w:t>when</w:t>
      </w:r>
      <w:r>
        <w:rPr>
          <w:spacing w:val="-5"/>
        </w:rPr>
        <w:t xml:space="preserve"> </w:t>
      </w:r>
      <w:r>
        <w:t>adopting</w:t>
      </w:r>
      <w:r>
        <w:rPr>
          <w:spacing w:val="-8"/>
        </w:rPr>
        <w:t xml:space="preserve"> </w:t>
      </w:r>
      <w:r>
        <w:t>plans</w:t>
      </w:r>
      <w:r>
        <w:rPr>
          <w:spacing w:val="-7"/>
        </w:rPr>
        <w:t xml:space="preserve"> </w:t>
      </w:r>
      <w:r>
        <w:t>or</w:t>
      </w:r>
      <w:r>
        <w:rPr>
          <w:spacing w:val="-7"/>
        </w:rPr>
        <w:t xml:space="preserve"> </w:t>
      </w:r>
      <w:r>
        <w:t>setting</w:t>
      </w:r>
      <w:r>
        <w:rPr>
          <w:spacing w:val="-7"/>
        </w:rPr>
        <w:t xml:space="preserve"> </w:t>
      </w:r>
      <w:r>
        <w:t>policy.</w:t>
      </w:r>
    </w:p>
    <w:p w14:paraId="0159F0D3" w14:textId="77777777" w:rsidR="003A679D" w:rsidRDefault="003A679D">
      <w:pPr>
        <w:pStyle w:val="BodyText"/>
        <w:tabs>
          <w:tab w:val="left" w:pos="5279"/>
        </w:tabs>
        <w:spacing w:line="289" w:lineRule="exact"/>
        <w:ind w:left="960"/>
        <w:rPr>
          <w:rFonts w:ascii="Tahoma"/>
        </w:rPr>
      </w:pPr>
    </w:p>
    <w:p w14:paraId="6355D4C4" w14:textId="14C915E7" w:rsidR="00E82961" w:rsidRDefault="00C849C5">
      <w:pPr>
        <w:pStyle w:val="BodyText"/>
        <w:tabs>
          <w:tab w:val="left" w:pos="5279"/>
        </w:tabs>
        <w:spacing w:line="289" w:lineRule="exact"/>
        <w:ind w:left="960"/>
        <w:rPr>
          <w:rFonts w:ascii="Tahoma"/>
        </w:rPr>
      </w:pPr>
      <w:r>
        <w:rPr>
          <w:rFonts w:ascii="Tahoma"/>
        </w:rPr>
        <w:t>Billy</w:t>
      </w:r>
      <w:r>
        <w:rPr>
          <w:rFonts w:ascii="Tahoma"/>
          <w:spacing w:val="-3"/>
        </w:rPr>
        <w:t xml:space="preserve"> </w:t>
      </w:r>
      <w:r>
        <w:rPr>
          <w:rFonts w:ascii="Tahoma"/>
        </w:rPr>
        <w:t>Breeden</w:t>
      </w:r>
      <w:r>
        <w:rPr>
          <w:rFonts w:ascii="Tahoma"/>
        </w:rPr>
        <w:tab/>
        <w:t>Interim</w:t>
      </w:r>
      <w:r>
        <w:rPr>
          <w:rFonts w:ascii="Tahoma"/>
          <w:spacing w:val="-3"/>
        </w:rPr>
        <w:t xml:space="preserve"> </w:t>
      </w:r>
      <w:r>
        <w:rPr>
          <w:rFonts w:ascii="Tahoma"/>
        </w:rPr>
        <w:t>Mayor,</w:t>
      </w:r>
      <w:r>
        <w:rPr>
          <w:rFonts w:ascii="Tahoma"/>
          <w:spacing w:val="-3"/>
        </w:rPr>
        <w:t xml:space="preserve"> </w:t>
      </w:r>
      <w:r>
        <w:rPr>
          <w:rFonts w:ascii="Tahoma"/>
        </w:rPr>
        <w:t>City</w:t>
      </w:r>
      <w:r>
        <w:rPr>
          <w:rFonts w:ascii="Tahoma"/>
          <w:spacing w:val="-4"/>
        </w:rPr>
        <w:t xml:space="preserve"> </w:t>
      </w:r>
      <w:r>
        <w:rPr>
          <w:rFonts w:ascii="Tahoma"/>
        </w:rPr>
        <w:t>of</w:t>
      </w:r>
      <w:r>
        <w:rPr>
          <w:rFonts w:ascii="Tahoma"/>
          <w:spacing w:val="-3"/>
        </w:rPr>
        <w:t xml:space="preserve"> </w:t>
      </w:r>
      <w:r>
        <w:rPr>
          <w:rFonts w:ascii="Tahoma"/>
        </w:rPr>
        <w:t>Leesburg</w:t>
      </w:r>
    </w:p>
    <w:p w14:paraId="6ED0450F" w14:textId="77777777" w:rsidR="00E82961" w:rsidRDefault="00C849C5">
      <w:pPr>
        <w:pStyle w:val="BodyText"/>
        <w:tabs>
          <w:tab w:val="left" w:pos="5311"/>
        </w:tabs>
        <w:spacing w:line="289" w:lineRule="exact"/>
        <w:ind w:left="960"/>
        <w:rPr>
          <w:rFonts w:ascii="Tahoma" w:hAnsi="Tahoma"/>
        </w:rPr>
      </w:pPr>
      <w:r>
        <w:rPr>
          <w:rFonts w:ascii="Tahoma" w:hAnsi="Tahoma"/>
        </w:rPr>
        <w:t>Kermit</w:t>
      </w:r>
      <w:r>
        <w:rPr>
          <w:rFonts w:ascii="Tahoma" w:hAnsi="Tahoma"/>
          <w:spacing w:val="-2"/>
        </w:rPr>
        <w:t xml:space="preserve"> </w:t>
      </w:r>
      <w:r>
        <w:rPr>
          <w:rFonts w:ascii="Tahoma" w:hAnsi="Tahoma"/>
        </w:rPr>
        <w:t>“Bo”</w:t>
      </w:r>
      <w:r>
        <w:rPr>
          <w:rFonts w:ascii="Tahoma" w:hAnsi="Tahoma"/>
          <w:spacing w:val="-2"/>
        </w:rPr>
        <w:t xml:space="preserve"> </w:t>
      </w:r>
      <w:r>
        <w:rPr>
          <w:rFonts w:ascii="Tahoma" w:hAnsi="Tahoma"/>
        </w:rPr>
        <w:t>Dorough</w:t>
      </w:r>
      <w:r>
        <w:rPr>
          <w:rFonts w:ascii="Tahoma" w:hAnsi="Tahoma"/>
        </w:rPr>
        <w:tab/>
        <w:t>Mayor, City</w:t>
      </w:r>
      <w:r>
        <w:rPr>
          <w:rFonts w:ascii="Tahoma" w:hAnsi="Tahoma"/>
          <w:spacing w:val="-3"/>
        </w:rPr>
        <w:t xml:space="preserve"> </w:t>
      </w:r>
      <w:r>
        <w:rPr>
          <w:rFonts w:ascii="Tahoma" w:hAnsi="Tahoma"/>
        </w:rPr>
        <w:t>of</w:t>
      </w:r>
      <w:r>
        <w:rPr>
          <w:rFonts w:ascii="Tahoma" w:hAnsi="Tahoma"/>
          <w:spacing w:val="-3"/>
        </w:rPr>
        <w:t xml:space="preserve"> </w:t>
      </w:r>
      <w:r>
        <w:rPr>
          <w:rFonts w:ascii="Tahoma" w:hAnsi="Tahoma"/>
        </w:rPr>
        <w:t>Albany</w:t>
      </w:r>
    </w:p>
    <w:p w14:paraId="46F632D4" w14:textId="46D46E43" w:rsidR="00E82961" w:rsidRDefault="00586703">
      <w:pPr>
        <w:pStyle w:val="BodyText"/>
        <w:tabs>
          <w:tab w:val="left" w:pos="5279"/>
        </w:tabs>
        <w:spacing w:line="289" w:lineRule="exact"/>
        <w:ind w:left="960"/>
        <w:rPr>
          <w:rFonts w:ascii="Tahoma"/>
        </w:rPr>
      </w:pPr>
      <w:r>
        <w:rPr>
          <w:rFonts w:ascii="Tahoma"/>
        </w:rPr>
        <w:t>Vacant</w:t>
      </w:r>
      <w:r w:rsidR="00C849C5">
        <w:rPr>
          <w:rFonts w:ascii="Tahoma"/>
        </w:rPr>
        <w:tab/>
        <w:t>Dougherty</w:t>
      </w:r>
      <w:r w:rsidR="00C849C5">
        <w:rPr>
          <w:rFonts w:ascii="Tahoma"/>
          <w:spacing w:val="-5"/>
        </w:rPr>
        <w:t xml:space="preserve"> </w:t>
      </w:r>
      <w:r w:rsidR="00C849C5">
        <w:rPr>
          <w:rFonts w:ascii="Tahoma"/>
        </w:rPr>
        <w:t>County</w:t>
      </w:r>
      <w:r w:rsidR="00C849C5">
        <w:rPr>
          <w:rFonts w:ascii="Tahoma"/>
          <w:spacing w:val="-2"/>
        </w:rPr>
        <w:t xml:space="preserve"> </w:t>
      </w:r>
      <w:r w:rsidR="00C849C5">
        <w:rPr>
          <w:rFonts w:ascii="Tahoma"/>
        </w:rPr>
        <w:t>Administrator</w:t>
      </w:r>
    </w:p>
    <w:p w14:paraId="6E08DBE2" w14:textId="757EBB7D" w:rsidR="00E82961" w:rsidRDefault="00C849C5">
      <w:pPr>
        <w:pStyle w:val="BodyText"/>
        <w:tabs>
          <w:tab w:val="left" w:pos="5279"/>
        </w:tabs>
        <w:spacing w:before="1" w:line="289" w:lineRule="exact"/>
        <w:ind w:left="960"/>
        <w:rPr>
          <w:rFonts w:ascii="Tahoma"/>
        </w:rPr>
      </w:pPr>
      <w:r>
        <w:rPr>
          <w:rFonts w:ascii="Tahoma"/>
        </w:rPr>
        <w:t>S</w:t>
      </w:r>
      <w:r w:rsidR="00560944">
        <w:rPr>
          <w:rFonts w:ascii="Tahoma"/>
        </w:rPr>
        <w:t>teven Carter</w:t>
      </w:r>
      <w:r>
        <w:rPr>
          <w:rFonts w:ascii="Tahoma"/>
        </w:rPr>
        <w:tab/>
        <w:t>Albany</w:t>
      </w:r>
      <w:r>
        <w:rPr>
          <w:rFonts w:ascii="Tahoma"/>
          <w:spacing w:val="-1"/>
        </w:rPr>
        <w:t xml:space="preserve"> </w:t>
      </w:r>
      <w:r>
        <w:rPr>
          <w:rFonts w:ascii="Tahoma"/>
        </w:rPr>
        <w:t>City</w:t>
      </w:r>
      <w:r>
        <w:rPr>
          <w:rFonts w:ascii="Tahoma"/>
          <w:spacing w:val="-2"/>
        </w:rPr>
        <w:t xml:space="preserve"> </w:t>
      </w:r>
      <w:r>
        <w:rPr>
          <w:rFonts w:ascii="Tahoma"/>
        </w:rPr>
        <w:t>Manager</w:t>
      </w:r>
    </w:p>
    <w:p w14:paraId="64E86A61" w14:textId="66C7C14A" w:rsidR="00E82961" w:rsidRDefault="00560944">
      <w:pPr>
        <w:pStyle w:val="BodyText"/>
        <w:tabs>
          <w:tab w:val="left" w:pos="5279"/>
        </w:tabs>
        <w:spacing w:line="289" w:lineRule="exact"/>
        <w:ind w:left="959"/>
        <w:rPr>
          <w:rFonts w:ascii="Tahoma"/>
        </w:rPr>
      </w:pPr>
      <w:r>
        <w:rPr>
          <w:rFonts w:ascii="Tahoma"/>
        </w:rPr>
        <w:t>Lorenzo Heard</w:t>
      </w:r>
      <w:r w:rsidR="00C849C5">
        <w:rPr>
          <w:rFonts w:ascii="Tahoma"/>
        </w:rPr>
        <w:tab/>
      </w:r>
      <w:r>
        <w:rPr>
          <w:rFonts w:ascii="Tahoma"/>
        </w:rPr>
        <w:t xml:space="preserve">Vice Chair, </w:t>
      </w:r>
      <w:r w:rsidR="00C849C5">
        <w:rPr>
          <w:rFonts w:ascii="Tahoma"/>
        </w:rPr>
        <w:t>Dougherty</w:t>
      </w:r>
      <w:r w:rsidR="00C849C5">
        <w:rPr>
          <w:rFonts w:ascii="Tahoma"/>
          <w:spacing w:val="-5"/>
        </w:rPr>
        <w:t xml:space="preserve"> </w:t>
      </w:r>
      <w:r w:rsidR="00C849C5">
        <w:rPr>
          <w:rFonts w:ascii="Tahoma"/>
        </w:rPr>
        <w:t>County</w:t>
      </w:r>
      <w:r w:rsidR="00C849C5">
        <w:rPr>
          <w:rFonts w:ascii="Tahoma"/>
          <w:spacing w:val="-2"/>
        </w:rPr>
        <w:t xml:space="preserve"> </w:t>
      </w:r>
      <w:r w:rsidR="00C849C5">
        <w:rPr>
          <w:rFonts w:ascii="Tahoma"/>
        </w:rPr>
        <w:t>Commission</w:t>
      </w:r>
    </w:p>
    <w:p w14:paraId="4346000D" w14:textId="5AAA36B4" w:rsidR="00E82961" w:rsidRDefault="00560944">
      <w:pPr>
        <w:pStyle w:val="BodyText"/>
        <w:tabs>
          <w:tab w:val="left" w:pos="5279"/>
        </w:tabs>
        <w:spacing w:before="1"/>
        <w:ind w:left="5279" w:right="1196" w:hanging="4320"/>
        <w:rPr>
          <w:rFonts w:ascii="Tahoma"/>
        </w:rPr>
      </w:pPr>
      <w:r>
        <w:rPr>
          <w:rFonts w:ascii="Tahoma"/>
        </w:rPr>
        <w:t>Vacant</w:t>
      </w:r>
      <w:r w:rsidR="00C849C5">
        <w:rPr>
          <w:rFonts w:ascii="Tahoma"/>
        </w:rPr>
        <w:tab/>
        <w:t>Lee County Director of Planning &amp;</w:t>
      </w:r>
      <w:r w:rsidR="00C849C5">
        <w:rPr>
          <w:rFonts w:ascii="Tahoma"/>
          <w:spacing w:val="-72"/>
        </w:rPr>
        <w:t xml:space="preserve"> </w:t>
      </w:r>
      <w:r w:rsidR="00C849C5">
        <w:rPr>
          <w:rFonts w:ascii="Tahoma"/>
        </w:rPr>
        <w:t>Engineering</w:t>
      </w:r>
    </w:p>
    <w:p w14:paraId="6F7CD361" w14:textId="77777777" w:rsidR="00E82961" w:rsidRDefault="00C849C5">
      <w:pPr>
        <w:pStyle w:val="BodyText"/>
        <w:tabs>
          <w:tab w:val="left" w:pos="5279"/>
        </w:tabs>
        <w:spacing w:line="289" w:lineRule="exact"/>
        <w:ind w:left="959"/>
        <w:rPr>
          <w:rFonts w:ascii="Tahoma"/>
        </w:rPr>
      </w:pPr>
      <w:r>
        <w:rPr>
          <w:rFonts w:ascii="Tahoma"/>
        </w:rPr>
        <w:t>Billy</w:t>
      </w:r>
      <w:r>
        <w:rPr>
          <w:rFonts w:ascii="Tahoma"/>
          <w:spacing w:val="-2"/>
        </w:rPr>
        <w:t xml:space="preserve"> </w:t>
      </w:r>
      <w:r>
        <w:rPr>
          <w:rFonts w:ascii="Tahoma"/>
        </w:rPr>
        <w:t>Mathis</w:t>
      </w:r>
      <w:r>
        <w:rPr>
          <w:rFonts w:ascii="Tahoma"/>
        </w:rPr>
        <w:tab/>
        <w:t>Lee</w:t>
      </w:r>
      <w:r>
        <w:rPr>
          <w:rFonts w:ascii="Tahoma"/>
          <w:spacing w:val="-3"/>
        </w:rPr>
        <w:t xml:space="preserve"> </w:t>
      </w:r>
      <w:r>
        <w:rPr>
          <w:rFonts w:ascii="Tahoma"/>
        </w:rPr>
        <w:t>County</w:t>
      </w:r>
      <w:r>
        <w:rPr>
          <w:rFonts w:ascii="Tahoma"/>
          <w:spacing w:val="-3"/>
        </w:rPr>
        <w:t xml:space="preserve"> </w:t>
      </w:r>
      <w:r>
        <w:rPr>
          <w:rFonts w:ascii="Tahoma"/>
        </w:rPr>
        <w:t>Commission</w:t>
      </w:r>
    </w:p>
    <w:p w14:paraId="22C61638" w14:textId="77777777" w:rsidR="00E82961" w:rsidRDefault="00C849C5">
      <w:pPr>
        <w:pStyle w:val="BodyText"/>
        <w:tabs>
          <w:tab w:val="left" w:pos="5279"/>
        </w:tabs>
        <w:spacing w:line="289" w:lineRule="exact"/>
        <w:ind w:left="959"/>
        <w:rPr>
          <w:rFonts w:ascii="Tahoma"/>
        </w:rPr>
      </w:pPr>
      <w:r>
        <w:rPr>
          <w:rFonts w:ascii="Tahoma"/>
        </w:rPr>
        <w:t>Bob</w:t>
      </w:r>
      <w:r>
        <w:rPr>
          <w:rFonts w:ascii="Tahoma"/>
          <w:spacing w:val="-3"/>
        </w:rPr>
        <w:t xml:space="preserve"> </w:t>
      </w:r>
      <w:r>
        <w:rPr>
          <w:rFonts w:ascii="Tahoma"/>
        </w:rPr>
        <w:t>Alexander</w:t>
      </w:r>
      <w:r>
        <w:rPr>
          <w:rFonts w:ascii="Tahoma"/>
        </w:rPr>
        <w:tab/>
        <w:t>Leesburg</w:t>
      </w:r>
      <w:r>
        <w:rPr>
          <w:rFonts w:ascii="Tahoma"/>
          <w:spacing w:val="-4"/>
        </w:rPr>
        <w:t xml:space="preserve"> </w:t>
      </w:r>
      <w:r>
        <w:rPr>
          <w:rFonts w:ascii="Tahoma"/>
        </w:rPr>
        <w:t>City</w:t>
      </w:r>
      <w:r>
        <w:rPr>
          <w:rFonts w:ascii="Tahoma"/>
          <w:spacing w:val="-2"/>
        </w:rPr>
        <w:t xml:space="preserve"> </w:t>
      </w:r>
      <w:r>
        <w:rPr>
          <w:rFonts w:ascii="Tahoma"/>
        </w:rPr>
        <w:t>Manager</w:t>
      </w:r>
    </w:p>
    <w:p w14:paraId="244F1E10" w14:textId="77777777" w:rsidR="00E82961" w:rsidRDefault="00C849C5">
      <w:pPr>
        <w:pStyle w:val="BodyText"/>
        <w:tabs>
          <w:tab w:val="left" w:pos="5279"/>
        </w:tabs>
        <w:spacing w:line="289" w:lineRule="exact"/>
        <w:ind w:left="959"/>
        <w:rPr>
          <w:rFonts w:ascii="Tahoma"/>
        </w:rPr>
      </w:pPr>
      <w:r>
        <w:rPr>
          <w:rFonts w:ascii="Tahoma"/>
        </w:rPr>
        <w:t>Jannine</w:t>
      </w:r>
      <w:r>
        <w:rPr>
          <w:rFonts w:ascii="Tahoma"/>
          <w:spacing w:val="-3"/>
        </w:rPr>
        <w:t xml:space="preserve"> </w:t>
      </w:r>
      <w:r>
        <w:rPr>
          <w:rFonts w:ascii="Tahoma"/>
        </w:rPr>
        <w:t>Miller</w:t>
      </w:r>
      <w:r>
        <w:rPr>
          <w:rFonts w:ascii="Tahoma"/>
        </w:rPr>
        <w:tab/>
        <w:t>GDOT</w:t>
      </w:r>
      <w:r>
        <w:rPr>
          <w:rFonts w:ascii="Tahoma"/>
          <w:spacing w:val="-2"/>
        </w:rPr>
        <w:t xml:space="preserve"> </w:t>
      </w:r>
      <w:r>
        <w:rPr>
          <w:rFonts w:ascii="Tahoma"/>
        </w:rPr>
        <w:t>Director</w:t>
      </w:r>
      <w:r>
        <w:rPr>
          <w:rFonts w:ascii="Tahoma"/>
          <w:spacing w:val="-2"/>
        </w:rPr>
        <w:t xml:space="preserve"> </w:t>
      </w:r>
      <w:r>
        <w:rPr>
          <w:rFonts w:ascii="Tahoma"/>
        </w:rPr>
        <w:t>of</w:t>
      </w:r>
      <w:r>
        <w:rPr>
          <w:rFonts w:ascii="Tahoma"/>
          <w:spacing w:val="-3"/>
        </w:rPr>
        <w:t xml:space="preserve"> </w:t>
      </w:r>
      <w:r>
        <w:rPr>
          <w:rFonts w:ascii="Tahoma"/>
        </w:rPr>
        <w:t>Planning</w:t>
      </w:r>
    </w:p>
    <w:p w14:paraId="0A411CBD" w14:textId="370678F3" w:rsidR="00E82961" w:rsidRDefault="00560944">
      <w:pPr>
        <w:pStyle w:val="BodyText"/>
        <w:tabs>
          <w:tab w:val="left" w:pos="5279"/>
        </w:tabs>
        <w:ind w:left="959"/>
        <w:rPr>
          <w:rFonts w:ascii="Tahoma"/>
        </w:rPr>
      </w:pPr>
      <w:r>
        <w:rPr>
          <w:rFonts w:ascii="Tahoma"/>
        </w:rPr>
        <w:t>Scott Chambers</w:t>
      </w:r>
      <w:r w:rsidR="00C849C5">
        <w:rPr>
          <w:rFonts w:ascii="Tahoma"/>
        </w:rPr>
        <w:tab/>
        <w:t>GDOT</w:t>
      </w:r>
      <w:r w:rsidR="00C849C5">
        <w:rPr>
          <w:rFonts w:ascii="Tahoma"/>
          <w:spacing w:val="-3"/>
        </w:rPr>
        <w:t xml:space="preserve"> </w:t>
      </w:r>
      <w:r w:rsidR="00C849C5">
        <w:rPr>
          <w:rFonts w:ascii="Tahoma"/>
        </w:rPr>
        <w:t>District</w:t>
      </w:r>
      <w:r w:rsidR="00303976">
        <w:rPr>
          <w:rFonts w:ascii="Tahoma"/>
        </w:rPr>
        <w:t xml:space="preserve"> 4</w:t>
      </w:r>
      <w:r w:rsidR="00C849C5">
        <w:rPr>
          <w:rFonts w:ascii="Tahoma"/>
          <w:spacing w:val="-3"/>
        </w:rPr>
        <w:t xml:space="preserve"> </w:t>
      </w:r>
      <w:r w:rsidR="00C849C5">
        <w:rPr>
          <w:rFonts w:ascii="Tahoma"/>
        </w:rPr>
        <w:t>Engineer,</w:t>
      </w:r>
      <w:r w:rsidR="00C849C5">
        <w:rPr>
          <w:rFonts w:ascii="Tahoma"/>
          <w:spacing w:val="-2"/>
        </w:rPr>
        <w:t xml:space="preserve"> </w:t>
      </w:r>
    </w:p>
    <w:p w14:paraId="7EF838BA" w14:textId="77777777" w:rsidR="00E82961" w:rsidRDefault="00E82961">
      <w:pPr>
        <w:pStyle w:val="BodyText"/>
        <w:rPr>
          <w:rFonts w:ascii="Tahoma"/>
        </w:rPr>
      </w:pPr>
    </w:p>
    <w:p w14:paraId="13A52F02" w14:textId="77777777" w:rsidR="00E82961" w:rsidRDefault="00C849C5">
      <w:pPr>
        <w:pStyle w:val="BodyText"/>
        <w:spacing w:before="1" w:line="289" w:lineRule="exact"/>
        <w:ind w:left="959"/>
        <w:rPr>
          <w:rFonts w:ascii="Tahoma"/>
        </w:rPr>
      </w:pPr>
      <w:r>
        <w:rPr>
          <w:rFonts w:ascii="Tahoma"/>
        </w:rPr>
        <w:t>*</w:t>
      </w:r>
      <w:r>
        <w:rPr>
          <w:rFonts w:ascii="Tahoma"/>
          <w:spacing w:val="-2"/>
        </w:rPr>
        <w:t xml:space="preserve"> </w:t>
      </w:r>
      <w:r>
        <w:rPr>
          <w:rFonts w:ascii="Tahoma"/>
        </w:rPr>
        <w:t>Five</w:t>
      </w:r>
      <w:r>
        <w:rPr>
          <w:rFonts w:ascii="Tahoma"/>
          <w:spacing w:val="-2"/>
        </w:rPr>
        <w:t xml:space="preserve"> </w:t>
      </w:r>
      <w:r>
        <w:rPr>
          <w:rFonts w:ascii="Tahoma"/>
        </w:rPr>
        <w:t>(5)</w:t>
      </w:r>
      <w:r>
        <w:rPr>
          <w:rFonts w:ascii="Tahoma"/>
          <w:spacing w:val="-3"/>
        </w:rPr>
        <w:t xml:space="preserve"> </w:t>
      </w:r>
      <w:r>
        <w:rPr>
          <w:rFonts w:ascii="Tahoma"/>
        </w:rPr>
        <w:t>voting</w:t>
      </w:r>
      <w:r>
        <w:rPr>
          <w:rFonts w:ascii="Tahoma"/>
          <w:spacing w:val="-1"/>
        </w:rPr>
        <w:t xml:space="preserve"> </w:t>
      </w:r>
      <w:r>
        <w:rPr>
          <w:rFonts w:ascii="Tahoma"/>
        </w:rPr>
        <w:t>members</w:t>
      </w:r>
      <w:r>
        <w:rPr>
          <w:rFonts w:ascii="Tahoma"/>
          <w:spacing w:val="-2"/>
        </w:rPr>
        <w:t xml:space="preserve"> </w:t>
      </w:r>
      <w:r>
        <w:rPr>
          <w:rFonts w:ascii="Tahoma"/>
        </w:rPr>
        <w:t>are</w:t>
      </w:r>
      <w:r>
        <w:rPr>
          <w:rFonts w:ascii="Tahoma"/>
          <w:spacing w:val="-2"/>
        </w:rPr>
        <w:t xml:space="preserve"> </w:t>
      </w:r>
      <w:r>
        <w:rPr>
          <w:rFonts w:ascii="Tahoma"/>
        </w:rPr>
        <w:t>required</w:t>
      </w:r>
      <w:r>
        <w:rPr>
          <w:rFonts w:ascii="Tahoma"/>
          <w:spacing w:val="-3"/>
        </w:rPr>
        <w:t xml:space="preserve"> </w:t>
      </w:r>
      <w:r>
        <w:rPr>
          <w:rFonts w:ascii="Tahoma"/>
        </w:rPr>
        <w:t>for</w:t>
      </w:r>
      <w:r>
        <w:rPr>
          <w:rFonts w:ascii="Tahoma"/>
          <w:spacing w:val="-3"/>
        </w:rPr>
        <w:t xml:space="preserve"> </w:t>
      </w:r>
      <w:r>
        <w:rPr>
          <w:rFonts w:ascii="Tahoma"/>
        </w:rPr>
        <w:t>a</w:t>
      </w:r>
      <w:r>
        <w:rPr>
          <w:rFonts w:ascii="Tahoma"/>
          <w:spacing w:val="-1"/>
        </w:rPr>
        <w:t xml:space="preserve"> </w:t>
      </w:r>
      <w:r>
        <w:rPr>
          <w:rFonts w:ascii="Tahoma"/>
        </w:rPr>
        <w:t>quorum.</w:t>
      </w:r>
    </w:p>
    <w:p w14:paraId="430927E2" w14:textId="77777777" w:rsidR="00E82961" w:rsidRDefault="00C849C5">
      <w:pPr>
        <w:pStyle w:val="Heading6"/>
        <w:spacing w:line="289" w:lineRule="exact"/>
        <w:ind w:left="959"/>
        <w:rPr>
          <w:rFonts w:ascii="Tahoma"/>
        </w:rPr>
      </w:pPr>
      <w:r>
        <w:rPr>
          <w:rFonts w:ascii="Tahoma"/>
        </w:rPr>
        <w:t>Non-Voting</w:t>
      </w:r>
      <w:r>
        <w:rPr>
          <w:rFonts w:ascii="Tahoma"/>
          <w:spacing w:val="-4"/>
        </w:rPr>
        <w:t xml:space="preserve"> </w:t>
      </w:r>
      <w:r>
        <w:rPr>
          <w:rFonts w:ascii="Tahoma"/>
        </w:rPr>
        <w:t>Members</w:t>
      </w:r>
    </w:p>
    <w:p w14:paraId="514BDFDE" w14:textId="77777777" w:rsidR="00E82961" w:rsidRDefault="00C849C5">
      <w:pPr>
        <w:pStyle w:val="BodyText"/>
        <w:spacing w:line="289" w:lineRule="exact"/>
        <w:ind w:left="959"/>
        <w:rPr>
          <w:rFonts w:ascii="Tahoma"/>
        </w:rPr>
      </w:pPr>
      <w:bookmarkStart w:id="13" w:name="TECHNICAL_COORDINATING_COMMITTEE_MEMBERS"/>
      <w:bookmarkStart w:id="14" w:name="_bookmark6"/>
      <w:bookmarkEnd w:id="13"/>
      <w:bookmarkEnd w:id="14"/>
      <w:r>
        <w:rPr>
          <w:rFonts w:ascii="Tahoma"/>
        </w:rPr>
        <w:t>FHWA</w:t>
      </w:r>
      <w:r>
        <w:rPr>
          <w:rFonts w:ascii="Tahoma"/>
          <w:spacing w:val="-5"/>
        </w:rPr>
        <w:t xml:space="preserve"> </w:t>
      </w:r>
      <w:r>
        <w:rPr>
          <w:rFonts w:ascii="Tahoma"/>
        </w:rPr>
        <w:t>Division</w:t>
      </w:r>
      <w:r>
        <w:rPr>
          <w:rFonts w:ascii="Tahoma"/>
          <w:spacing w:val="-5"/>
        </w:rPr>
        <w:t xml:space="preserve"> </w:t>
      </w:r>
      <w:r>
        <w:rPr>
          <w:rFonts w:ascii="Tahoma"/>
        </w:rPr>
        <w:t>Administrator</w:t>
      </w:r>
    </w:p>
    <w:p w14:paraId="390067AD" w14:textId="77777777" w:rsidR="006C497C" w:rsidRDefault="006C497C">
      <w:pPr>
        <w:spacing w:line="225" w:lineRule="exact"/>
        <w:ind w:left="160" w:right="159"/>
        <w:jc w:val="center"/>
        <w:rPr>
          <w:b/>
          <w:color w:val="5B9BD4"/>
          <w:sz w:val="20"/>
        </w:rPr>
      </w:pPr>
    </w:p>
    <w:p w14:paraId="66D82E86" w14:textId="7C21D54A" w:rsidR="00E82961" w:rsidRDefault="00C849C5">
      <w:pPr>
        <w:spacing w:line="225" w:lineRule="exact"/>
        <w:ind w:left="160" w:right="159"/>
        <w:jc w:val="center"/>
        <w:rPr>
          <w:b/>
          <w:sz w:val="20"/>
        </w:rPr>
      </w:pPr>
      <w:r>
        <w:rPr>
          <w:b/>
          <w:color w:val="5B9BD4"/>
          <w:sz w:val="20"/>
        </w:rPr>
        <w:t>TECHNICAL</w:t>
      </w:r>
      <w:r>
        <w:rPr>
          <w:b/>
          <w:color w:val="5B9BD4"/>
          <w:spacing w:val="-5"/>
          <w:sz w:val="20"/>
        </w:rPr>
        <w:t xml:space="preserve"> </w:t>
      </w:r>
      <w:r>
        <w:rPr>
          <w:b/>
          <w:color w:val="5B9BD4"/>
          <w:sz w:val="20"/>
        </w:rPr>
        <w:t>COORDINATING</w:t>
      </w:r>
      <w:r>
        <w:rPr>
          <w:b/>
          <w:color w:val="5B9BD4"/>
          <w:spacing w:val="-4"/>
          <w:sz w:val="20"/>
        </w:rPr>
        <w:t xml:space="preserve"> </w:t>
      </w:r>
      <w:r>
        <w:rPr>
          <w:b/>
          <w:color w:val="5B9BD4"/>
          <w:sz w:val="20"/>
        </w:rPr>
        <w:t>COMMITTEE</w:t>
      </w:r>
      <w:r>
        <w:rPr>
          <w:b/>
          <w:color w:val="5B9BD4"/>
          <w:spacing w:val="-3"/>
          <w:sz w:val="20"/>
        </w:rPr>
        <w:t xml:space="preserve"> </w:t>
      </w:r>
      <w:r>
        <w:rPr>
          <w:b/>
          <w:color w:val="5B9BD4"/>
          <w:sz w:val="20"/>
        </w:rPr>
        <w:t>MEMBERS</w:t>
      </w:r>
    </w:p>
    <w:p w14:paraId="7AE3DD77" w14:textId="12B41093" w:rsidR="006C497C" w:rsidRDefault="00C849C5" w:rsidP="006C497C">
      <w:pPr>
        <w:pStyle w:val="Heading5"/>
        <w:spacing w:line="230" w:lineRule="auto"/>
      </w:pPr>
      <w:r>
        <w:rPr>
          <w:w w:val="95"/>
        </w:rPr>
        <w:t>The</w:t>
      </w:r>
      <w:r>
        <w:rPr>
          <w:spacing w:val="5"/>
          <w:w w:val="95"/>
        </w:rPr>
        <w:t xml:space="preserve"> </w:t>
      </w:r>
      <w:r>
        <w:rPr>
          <w:w w:val="95"/>
        </w:rPr>
        <w:t>Technical</w:t>
      </w:r>
      <w:r>
        <w:rPr>
          <w:spacing w:val="6"/>
          <w:w w:val="95"/>
        </w:rPr>
        <w:t xml:space="preserve"> </w:t>
      </w:r>
      <w:r>
        <w:rPr>
          <w:w w:val="95"/>
        </w:rPr>
        <w:t>Coordinating</w:t>
      </w:r>
      <w:r>
        <w:rPr>
          <w:spacing w:val="5"/>
          <w:w w:val="95"/>
        </w:rPr>
        <w:t xml:space="preserve"> </w:t>
      </w:r>
      <w:r>
        <w:rPr>
          <w:w w:val="95"/>
        </w:rPr>
        <w:t>Committee</w:t>
      </w:r>
      <w:r>
        <w:rPr>
          <w:spacing w:val="6"/>
          <w:w w:val="95"/>
        </w:rPr>
        <w:t xml:space="preserve"> </w:t>
      </w:r>
      <w:r>
        <w:rPr>
          <w:w w:val="95"/>
        </w:rPr>
        <w:t>membership</w:t>
      </w:r>
      <w:r>
        <w:rPr>
          <w:spacing w:val="5"/>
          <w:w w:val="95"/>
        </w:rPr>
        <w:t xml:space="preserve"> </w:t>
      </w:r>
      <w:r>
        <w:rPr>
          <w:w w:val="95"/>
        </w:rPr>
        <w:t>includes</w:t>
      </w:r>
      <w:r>
        <w:rPr>
          <w:spacing w:val="5"/>
          <w:w w:val="95"/>
        </w:rPr>
        <w:t xml:space="preserve"> </w:t>
      </w:r>
      <w:r>
        <w:rPr>
          <w:w w:val="95"/>
        </w:rPr>
        <w:t>staff</w:t>
      </w:r>
      <w:r>
        <w:rPr>
          <w:spacing w:val="6"/>
          <w:w w:val="95"/>
        </w:rPr>
        <w:t xml:space="preserve"> </w:t>
      </w:r>
      <w:r>
        <w:rPr>
          <w:w w:val="95"/>
        </w:rPr>
        <w:t>from</w:t>
      </w:r>
      <w:r>
        <w:rPr>
          <w:spacing w:val="6"/>
          <w:w w:val="95"/>
        </w:rPr>
        <w:t xml:space="preserve"> </w:t>
      </w:r>
      <w:r>
        <w:rPr>
          <w:w w:val="95"/>
        </w:rPr>
        <w:t>the</w:t>
      </w:r>
      <w:r>
        <w:rPr>
          <w:spacing w:val="5"/>
          <w:w w:val="95"/>
        </w:rPr>
        <w:t xml:space="preserve"> </w:t>
      </w:r>
      <w:r>
        <w:rPr>
          <w:w w:val="95"/>
        </w:rPr>
        <w:t>member</w:t>
      </w:r>
      <w:r>
        <w:rPr>
          <w:spacing w:val="1"/>
          <w:w w:val="95"/>
        </w:rPr>
        <w:t xml:space="preserve"> </w:t>
      </w:r>
      <w:r>
        <w:rPr>
          <w:w w:val="95"/>
        </w:rPr>
        <w:t>jurisdictions,</w:t>
      </w:r>
      <w:r>
        <w:rPr>
          <w:spacing w:val="5"/>
          <w:w w:val="95"/>
        </w:rPr>
        <w:t xml:space="preserve"> </w:t>
      </w:r>
      <w:r>
        <w:rPr>
          <w:w w:val="95"/>
        </w:rPr>
        <w:t>various</w:t>
      </w:r>
      <w:r>
        <w:rPr>
          <w:spacing w:val="3"/>
          <w:w w:val="95"/>
        </w:rPr>
        <w:t xml:space="preserve"> </w:t>
      </w:r>
      <w:r>
        <w:rPr>
          <w:w w:val="95"/>
        </w:rPr>
        <w:t>federal,</w:t>
      </w:r>
      <w:r>
        <w:rPr>
          <w:spacing w:val="6"/>
          <w:w w:val="95"/>
        </w:rPr>
        <w:t xml:space="preserve"> </w:t>
      </w:r>
      <w:r>
        <w:rPr>
          <w:w w:val="95"/>
        </w:rPr>
        <w:t>state,</w:t>
      </w:r>
      <w:r>
        <w:rPr>
          <w:spacing w:val="5"/>
          <w:w w:val="95"/>
        </w:rPr>
        <w:t xml:space="preserve"> </w:t>
      </w:r>
      <w:r>
        <w:rPr>
          <w:w w:val="95"/>
        </w:rPr>
        <w:t>and</w:t>
      </w:r>
      <w:r>
        <w:rPr>
          <w:spacing w:val="6"/>
          <w:w w:val="95"/>
        </w:rPr>
        <w:t xml:space="preserve"> </w:t>
      </w:r>
      <w:r>
        <w:rPr>
          <w:w w:val="95"/>
        </w:rPr>
        <w:t>local</w:t>
      </w:r>
      <w:r>
        <w:rPr>
          <w:spacing w:val="3"/>
          <w:w w:val="95"/>
        </w:rPr>
        <w:t xml:space="preserve"> </w:t>
      </w:r>
      <w:r>
        <w:rPr>
          <w:w w:val="95"/>
        </w:rPr>
        <w:t>agencies</w:t>
      </w:r>
      <w:r>
        <w:rPr>
          <w:spacing w:val="4"/>
          <w:w w:val="95"/>
        </w:rPr>
        <w:t xml:space="preserve"> </w:t>
      </w:r>
      <w:r>
        <w:rPr>
          <w:w w:val="95"/>
        </w:rPr>
        <w:t>and</w:t>
      </w:r>
      <w:r>
        <w:rPr>
          <w:spacing w:val="6"/>
          <w:w w:val="95"/>
        </w:rPr>
        <w:t xml:space="preserve"> </w:t>
      </w:r>
      <w:r>
        <w:rPr>
          <w:w w:val="95"/>
        </w:rPr>
        <w:t>associations</w:t>
      </w:r>
      <w:r>
        <w:rPr>
          <w:spacing w:val="3"/>
          <w:w w:val="95"/>
        </w:rPr>
        <w:t xml:space="preserve"> </w:t>
      </w:r>
      <w:r>
        <w:rPr>
          <w:w w:val="95"/>
        </w:rPr>
        <w:t>that</w:t>
      </w:r>
      <w:r>
        <w:rPr>
          <w:spacing w:val="4"/>
          <w:w w:val="95"/>
        </w:rPr>
        <w:t xml:space="preserve"> </w:t>
      </w:r>
      <w:r>
        <w:rPr>
          <w:w w:val="95"/>
        </w:rPr>
        <w:t>have</w:t>
      </w:r>
      <w:r>
        <w:rPr>
          <w:spacing w:val="4"/>
          <w:w w:val="95"/>
        </w:rPr>
        <w:t xml:space="preserve"> </w:t>
      </w:r>
      <w:r>
        <w:rPr>
          <w:w w:val="95"/>
        </w:rPr>
        <w:t>a</w:t>
      </w:r>
      <w:r>
        <w:rPr>
          <w:spacing w:val="1"/>
          <w:w w:val="95"/>
        </w:rPr>
        <w:t xml:space="preserve"> </w:t>
      </w:r>
      <w:r>
        <w:rPr>
          <w:w w:val="95"/>
        </w:rPr>
        <w:t>technical</w:t>
      </w:r>
      <w:r>
        <w:rPr>
          <w:spacing w:val="5"/>
          <w:w w:val="95"/>
        </w:rPr>
        <w:t xml:space="preserve"> </w:t>
      </w:r>
      <w:r>
        <w:rPr>
          <w:w w:val="95"/>
        </w:rPr>
        <w:t>knowledge</w:t>
      </w:r>
      <w:r>
        <w:rPr>
          <w:spacing w:val="5"/>
          <w:w w:val="95"/>
        </w:rPr>
        <w:t xml:space="preserve"> </w:t>
      </w:r>
      <w:r>
        <w:rPr>
          <w:w w:val="95"/>
        </w:rPr>
        <w:t>of</w:t>
      </w:r>
      <w:r>
        <w:rPr>
          <w:spacing w:val="7"/>
          <w:w w:val="95"/>
        </w:rPr>
        <w:t xml:space="preserve"> </w:t>
      </w:r>
      <w:r>
        <w:rPr>
          <w:w w:val="95"/>
        </w:rPr>
        <w:t>transportation</w:t>
      </w:r>
      <w:r>
        <w:rPr>
          <w:spacing w:val="5"/>
          <w:w w:val="95"/>
        </w:rPr>
        <w:t xml:space="preserve"> </w:t>
      </w:r>
      <w:r>
        <w:rPr>
          <w:w w:val="95"/>
        </w:rPr>
        <w:t>or</w:t>
      </w:r>
      <w:r>
        <w:rPr>
          <w:spacing w:val="5"/>
          <w:w w:val="95"/>
        </w:rPr>
        <w:t xml:space="preserve"> </w:t>
      </w:r>
      <w:r>
        <w:rPr>
          <w:w w:val="95"/>
        </w:rPr>
        <w:t>planning.</w:t>
      </w:r>
      <w:r>
        <w:rPr>
          <w:spacing w:val="14"/>
          <w:w w:val="95"/>
        </w:rPr>
        <w:t xml:space="preserve"> </w:t>
      </w:r>
      <w:r>
        <w:rPr>
          <w:w w:val="95"/>
        </w:rPr>
        <w:t>The</w:t>
      </w:r>
      <w:r>
        <w:rPr>
          <w:spacing w:val="6"/>
          <w:w w:val="95"/>
        </w:rPr>
        <w:t xml:space="preserve"> </w:t>
      </w:r>
      <w:r>
        <w:rPr>
          <w:w w:val="95"/>
        </w:rPr>
        <w:t>TCC</w:t>
      </w:r>
      <w:r>
        <w:rPr>
          <w:spacing w:val="6"/>
          <w:w w:val="95"/>
        </w:rPr>
        <w:t xml:space="preserve"> </w:t>
      </w:r>
      <w:r>
        <w:rPr>
          <w:w w:val="95"/>
        </w:rPr>
        <w:t>evaluates</w:t>
      </w:r>
      <w:r>
        <w:rPr>
          <w:spacing w:val="6"/>
          <w:w w:val="95"/>
        </w:rPr>
        <w:t xml:space="preserve"> </w:t>
      </w:r>
      <w:r>
        <w:rPr>
          <w:w w:val="95"/>
        </w:rPr>
        <w:t>transportation</w:t>
      </w:r>
      <w:r>
        <w:rPr>
          <w:spacing w:val="-72"/>
          <w:w w:val="95"/>
        </w:rPr>
        <w:t xml:space="preserve"> </w:t>
      </w:r>
      <w:r>
        <w:rPr>
          <w:w w:val="95"/>
        </w:rPr>
        <w:t>plans</w:t>
      </w:r>
      <w:r>
        <w:rPr>
          <w:spacing w:val="3"/>
          <w:w w:val="95"/>
        </w:rPr>
        <w:t xml:space="preserve"> </w:t>
      </w:r>
      <w:r>
        <w:rPr>
          <w:w w:val="95"/>
        </w:rPr>
        <w:t>and</w:t>
      </w:r>
      <w:r>
        <w:rPr>
          <w:spacing w:val="3"/>
          <w:w w:val="95"/>
        </w:rPr>
        <w:t xml:space="preserve"> </w:t>
      </w:r>
      <w:r>
        <w:rPr>
          <w:w w:val="95"/>
        </w:rPr>
        <w:t>projects</w:t>
      </w:r>
      <w:r>
        <w:rPr>
          <w:spacing w:val="4"/>
          <w:w w:val="95"/>
        </w:rPr>
        <w:t xml:space="preserve"> </w:t>
      </w:r>
      <w:r>
        <w:rPr>
          <w:w w:val="95"/>
        </w:rPr>
        <w:t>based</w:t>
      </w:r>
      <w:r>
        <w:rPr>
          <w:spacing w:val="6"/>
          <w:w w:val="95"/>
        </w:rPr>
        <w:t xml:space="preserve"> </w:t>
      </w:r>
      <w:r>
        <w:rPr>
          <w:w w:val="95"/>
        </w:rPr>
        <w:t>on</w:t>
      </w:r>
      <w:r>
        <w:rPr>
          <w:spacing w:val="3"/>
          <w:w w:val="95"/>
        </w:rPr>
        <w:t xml:space="preserve"> </w:t>
      </w:r>
      <w:r>
        <w:rPr>
          <w:w w:val="95"/>
        </w:rPr>
        <w:t>whether</w:t>
      </w:r>
      <w:r>
        <w:rPr>
          <w:spacing w:val="5"/>
          <w:w w:val="95"/>
        </w:rPr>
        <w:t xml:space="preserve"> </w:t>
      </w:r>
      <w:r>
        <w:rPr>
          <w:w w:val="95"/>
        </w:rPr>
        <w:t>they</w:t>
      </w:r>
      <w:r>
        <w:rPr>
          <w:spacing w:val="4"/>
          <w:w w:val="95"/>
        </w:rPr>
        <w:t xml:space="preserve"> </w:t>
      </w:r>
      <w:r>
        <w:rPr>
          <w:w w:val="95"/>
        </w:rPr>
        <w:t>are</w:t>
      </w:r>
      <w:r>
        <w:rPr>
          <w:spacing w:val="4"/>
          <w:w w:val="95"/>
        </w:rPr>
        <w:t xml:space="preserve"> </w:t>
      </w:r>
      <w:r>
        <w:rPr>
          <w:w w:val="95"/>
        </w:rPr>
        <w:t>technically</w:t>
      </w:r>
      <w:r>
        <w:rPr>
          <w:spacing w:val="5"/>
          <w:w w:val="95"/>
        </w:rPr>
        <w:t xml:space="preserve"> </w:t>
      </w:r>
      <w:r>
        <w:rPr>
          <w:w w:val="95"/>
        </w:rPr>
        <w:t>warranted</w:t>
      </w:r>
      <w:r>
        <w:rPr>
          <w:spacing w:val="6"/>
          <w:w w:val="95"/>
        </w:rPr>
        <w:t xml:space="preserve"> </w:t>
      </w:r>
      <w:r>
        <w:rPr>
          <w:w w:val="95"/>
        </w:rPr>
        <w:t>and</w:t>
      </w:r>
      <w:r>
        <w:rPr>
          <w:spacing w:val="3"/>
          <w:w w:val="95"/>
        </w:rPr>
        <w:t xml:space="preserve"> </w:t>
      </w:r>
      <w:r>
        <w:rPr>
          <w:w w:val="95"/>
        </w:rPr>
        <w:t>financially</w:t>
      </w:r>
      <w:r>
        <w:rPr>
          <w:spacing w:val="1"/>
          <w:w w:val="95"/>
        </w:rPr>
        <w:t xml:space="preserve"> </w:t>
      </w:r>
      <w:r>
        <w:t>feasible.</w:t>
      </w:r>
    </w:p>
    <w:p w14:paraId="3D983F81" w14:textId="77777777" w:rsidR="003A679D" w:rsidRDefault="003A679D">
      <w:pPr>
        <w:pStyle w:val="BodyText"/>
        <w:tabs>
          <w:tab w:val="left" w:pos="4559"/>
        </w:tabs>
        <w:ind w:left="960"/>
        <w:rPr>
          <w:rFonts w:ascii="Tahoma"/>
        </w:rPr>
      </w:pPr>
    </w:p>
    <w:p w14:paraId="075F19FF" w14:textId="089E57BA" w:rsidR="00E82961" w:rsidRDefault="00C849C5">
      <w:pPr>
        <w:pStyle w:val="BodyText"/>
        <w:tabs>
          <w:tab w:val="left" w:pos="4559"/>
        </w:tabs>
        <w:ind w:left="960"/>
        <w:rPr>
          <w:rFonts w:ascii="Tahoma"/>
        </w:rPr>
      </w:pPr>
      <w:r>
        <w:rPr>
          <w:rFonts w:ascii="Tahoma"/>
        </w:rPr>
        <w:t>Paul</w:t>
      </w:r>
      <w:r>
        <w:rPr>
          <w:rFonts w:ascii="Tahoma"/>
          <w:spacing w:val="-2"/>
        </w:rPr>
        <w:t xml:space="preserve"> </w:t>
      </w:r>
      <w:r>
        <w:rPr>
          <w:rFonts w:ascii="Tahoma"/>
        </w:rPr>
        <w:t>Forgey</w:t>
      </w:r>
      <w:r>
        <w:rPr>
          <w:rFonts w:ascii="Tahoma"/>
        </w:rPr>
        <w:tab/>
      </w:r>
      <w:r w:rsidR="006B7838">
        <w:rPr>
          <w:rFonts w:ascii="Tahoma"/>
        </w:rPr>
        <w:t>(</w:t>
      </w:r>
      <w:r>
        <w:rPr>
          <w:rFonts w:ascii="Tahoma"/>
        </w:rPr>
        <w:t>Chair</w:t>
      </w:r>
      <w:r w:rsidR="006B7838">
        <w:rPr>
          <w:rFonts w:ascii="Tahoma"/>
        </w:rPr>
        <w:t>)</w:t>
      </w:r>
      <w:r>
        <w:rPr>
          <w:rFonts w:ascii="Tahoma"/>
        </w:rPr>
        <w:t>,</w:t>
      </w:r>
      <w:r>
        <w:rPr>
          <w:rFonts w:ascii="Tahoma"/>
          <w:spacing w:val="-4"/>
        </w:rPr>
        <w:t xml:space="preserve"> </w:t>
      </w:r>
      <w:r>
        <w:rPr>
          <w:rFonts w:ascii="Tahoma"/>
        </w:rPr>
        <w:t>Director,</w:t>
      </w:r>
      <w:r>
        <w:rPr>
          <w:rFonts w:ascii="Tahoma"/>
          <w:spacing w:val="-2"/>
        </w:rPr>
        <w:t xml:space="preserve"> </w:t>
      </w:r>
      <w:r>
        <w:rPr>
          <w:rFonts w:ascii="Tahoma"/>
        </w:rPr>
        <w:t>Planning</w:t>
      </w:r>
      <w:r>
        <w:rPr>
          <w:rFonts w:ascii="Tahoma"/>
          <w:spacing w:val="-4"/>
        </w:rPr>
        <w:t xml:space="preserve"> </w:t>
      </w:r>
      <w:r>
        <w:rPr>
          <w:rFonts w:ascii="Tahoma"/>
        </w:rPr>
        <w:t>&amp;</w:t>
      </w:r>
      <w:r>
        <w:rPr>
          <w:rFonts w:ascii="Tahoma"/>
          <w:spacing w:val="-4"/>
        </w:rPr>
        <w:t xml:space="preserve"> </w:t>
      </w:r>
      <w:r>
        <w:rPr>
          <w:rFonts w:ascii="Tahoma"/>
        </w:rPr>
        <w:t>Development</w:t>
      </w:r>
      <w:r>
        <w:rPr>
          <w:rFonts w:ascii="Tahoma"/>
          <w:spacing w:val="-4"/>
        </w:rPr>
        <w:t xml:space="preserve"> </w:t>
      </w:r>
      <w:r>
        <w:rPr>
          <w:rFonts w:ascii="Tahoma"/>
        </w:rPr>
        <w:t>Services</w:t>
      </w:r>
    </w:p>
    <w:p w14:paraId="66750E52" w14:textId="77777777" w:rsidR="00E82961" w:rsidRDefault="00C849C5">
      <w:pPr>
        <w:pStyle w:val="BodyText"/>
        <w:tabs>
          <w:tab w:val="left" w:pos="4559"/>
        </w:tabs>
        <w:spacing w:line="289" w:lineRule="exact"/>
        <w:ind w:left="960"/>
        <w:rPr>
          <w:rFonts w:ascii="Tahoma"/>
        </w:rPr>
      </w:pPr>
      <w:r>
        <w:rPr>
          <w:rFonts w:ascii="Tahoma"/>
        </w:rPr>
        <w:t>Michael</w:t>
      </w:r>
      <w:r>
        <w:rPr>
          <w:rFonts w:ascii="Tahoma"/>
          <w:spacing w:val="-3"/>
        </w:rPr>
        <w:t xml:space="preserve"> </w:t>
      </w:r>
      <w:r>
        <w:rPr>
          <w:rFonts w:ascii="Tahoma"/>
        </w:rPr>
        <w:t>Persley</w:t>
      </w:r>
      <w:r>
        <w:rPr>
          <w:rFonts w:ascii="Tahoma"/>
        </w:rPr>
        <w:tab/>
        <w:t>Albany</w:t>
      </w:r>
      <w:r>
        <w:rPr>
          <w:rFonts w:ascii="Tahoma"/>
          <w:spacing w:val="-1"/>
        </w:rPr>
        <w:t xml:space="preserve"> </w:t>
      </w:r>
      <w:r>
        <w:rPr>
          <w:rFonts w:ascii="Tahoma"/>
        </w:rPr>
        <w:t>Chief</w:t>
      </w:r>
      <w:r>
        <w:rPr>
          <w:rFonts w:ascii="Tahoma"/>
          <w:spacing w:val="-2"/>
        </w:rPr>
        <w:t xml:space="preserve"> </w:t>
      </w:r>
      <w:r>
        <w:rPr>
          <w:rFonts w:ascii="Tahoma"/>
        </w:rPr>
        <w:t>of</w:t>
      </w:r>
      <w:r>
        <w:rPr>
          <w:rFonts w:ascii="Tahoma"/>
          <w:spacing w:val="-3"/>
        </w:rPr>
        <w:t xml:space="preserve"> </w:t>
      </w:r>
      <w:r>
        <w:rPr>
          <w:rFonts w:ascii="Tahoma"/>
        </w:rPr>
        <w:t>Police</w:t>
      </w:r>
    </w:p>
    <w:p w14:paraId="33B352F4" w14:textId="77777777" w:rsidR="00E82961" w:rsidRDefault="00C849C5">
      <w:pPr>
        <w:pStyle w:val="BodyText"/>
        <w:tabs>
          <w:tab w:val="left" w:pos="4559"/>
        </w:tabs>
        <w:spacing w:line="289" w:lineRule="exact"/>
        <w:ind w:left="960"/>
        <w:rPr>
          <w:rFonts w:ascii="Tahoma"/>
        </w:rPr>
      </w:pPr>
      <w:r>
        <w:rPr>
          <w:rFonts w:ascii="Tahoma"/>
        </w:rPr>
        <w:t>Stacey</w:t>
      </w:r>
      <w:r>
        <w:rPr>
          <w:rFonts w:ascii="Tahoma"/>
          <w:spacing w:val="-2"/>
        </w:rPr>
        <w:t xml:space="preserve"> </w:t>
      </w:r>
      <w:r>
        <w:rPr>
          <w:rFonts w:ascii="Tahoma"/>
        </w:rPr>
        <w:t>Rowe</w:t>
      </w:r>
      <w:r>
        <w:rPr>
          <w:rFonts w:ascii="Tahoma"/>
        </w:rPr>
        <w:tab/>
        <w:t>Public</w:t>
      </w:r>
      <w:r>
        <w:rPr>
          <w:rFonts w:ascii="Tahoma"/>
          <w:spacing w:val="-3"/>
        </w:rPr>
        <w:t xml:space="preserve"> </w:t>
      </w:r>
      <w:r>
        <w:rPr>
          <w:rFonts w:ascii="Tahoma"/>
        </w:rPr>
        <w:t>Works</w:t>
      </w:r>
      <w:r>
        <w:rPr>
          <w:rFonts w:ascii="Tahoma"/>
          <w:spacing w:val="-2"/>
        </w:rPr>
        <w:t xml:space="preserve"> </w:t>
      </w:r>
      <w:r>
        <w:rPr>
          <w:rFonts w:ascii="Tahoma"/>
        </w:rPr>
        <w:t>Director</w:t>
      </w:r>
      <w:r>
        <w:rPr>
          <w:rFonts w:ascii="Tahoma"/>
          <w:spacing w:val="-3"/>
        </w:rPr>
        <w:t xml:space="preserve"> </w:t>
      </w:r>
      <w:r>
        <w:rPr>
          <w:rFonts w:ascii="Tahoma"/>
        </w:rPr>
        <w:t>(City)</w:t>
      </w:r>
    </w:p>
    <w:p w14:paraId="01823B74" w14:textId="2FED1EC5" w:rsidR="00E82961" w:rsidRDefault="00EF5CF7">
      <w:pPr>
        <w:pStyle w:val="BodyText"/>
        <w:tabs>
          <w:tab w:val="left" w:pos="4559"/>
        </w:tabs>
        <w:spacing w:before="1" w:line="289" w:lineRule="exact"/>
        <w:ind w:left="960"/>
        <w:rPr>
          <w:rFonts w:ascii="Tahoma"/>
        </w:rPr>
      </w:pPr>
      <w:r>
        <w:rPr>
          <w:rFonts w:ascii="Tahoma"/>
        </w:rPr>
        <w:t>Robert Griffin</w:t>
      </w:r>
      <w:r w:rsidR="00C849C5">
        <w:rPr>
          <w:rFonts w:ascii="Tahoma"/>
        </w:rPr>
        <w:tab/>
      </w:r>
      <w:r w:rsidR="00E32EF2">
        <w:rPr>
          <w:rFonts w:ascii="Tahoma"/>
        </w:rPr>
        <w:t xml:space="preserve">Interim, </w:t>
      </w:r>
      <w:r w:rsidR="00C849C5">
        <w:rPr>
          <w:rFonts w:ascii="Tahoma"/>
        </w:rPr>
        <w:t>Albany</w:t>
      </w:r>
      <w:r w:rsidR="00C849C5">
        <w:rPr>
          <w:rFonts w:ascii="Tahoma"/>
          <w:spacing w:val="-4"/>
        </w:rPr>
        <w:t xml:space="preserve"> </w:t>
      </w:r>
      <w:r w:rsidR="00C849C5">
        <w:rPr>
          <w:rFonts w:ascii="Tahoma"/>
        </w:rPr>
        <w:t>Director</w:t>
      </w:r>
      <w:r w:rsidR="00C849C5">
        <w:rPr>
          <w:rFonts w:ascii="Tahoma"/>
          <w:spacing w:val="-3"/>
        </w:rPr>
        <w:t xml:space="preserve"> </w:t>
      </w:r>
      <w:r w:rsidR="00C849C5">
        <w:rPr>
          <w:rFonts w:ascii="Tahoma"/>
        </w:rPr>
        <w:t>of</w:t>
      </w:r>
      <w:r w:rsidR="00C849C5">
        <w:rPr>
          <w:rFonts w:ascii="Tahoma"/>
          <w:spacing w:val="-3"/>
        </w:rPr>
        <w:t xml:space="preserve"> </w:t>
      </w:r>
      <w:r w:rsidR="00C849C5">
        <w:rPr>
          <w:rFonts w:ascii="Tahoma"/>
        </w:rPr>
        <w:t>Engineering</w:t>
      </w:r>
    </w:p>
    <w:p w14:paraId="7C2F7853" w14:textId="77777777" w:rsidR="00E82961" w:rsidRDefault="00C849C5">
      <w:pPr>
        <w:pStyle w:val="BodyText"/>
        <w:tabs>
          <w:tab w:val="left" w:pos="4559"/>
        </w:tabs>
        <w:spacing w:line="289" w:lineRule="exact"/>
        <w:ind w:left="960"/>
        <w:rPr>
          <w:rFonts w:ascii="Tahoma"/>
        </w:rPr>
      </w:pPr>
      <w:r>
        <w:rPr>
          <w:rFonts w:ascii="Tahoma"/>
        </w:rPr>
        <w:t>David</w:t>
      </w:r>
      <w:r>
        <w:rPr>
          <w:rFonts w:ascii="Tahoma"/>
          <w:spacing w:val="-1"/>
        </w:rPr>
        <w:t xml:space="preserve"> </w:t>
      </w:r>
      <w:r>
        <w:rPr>
          <w:rFonts w:ascii="Tahoma"/>
        </w:rPr>
        <w:t>Hamilton</w:t>
      </w:r>
      <w:r>
        <w:rPr>
          <w:rFonts w:ascii="Tahoma"/>
        </w:rPr>
        <w:tab/>
        <w:t>Transportation</w:t>
      </w:r>
      <w:r>
        <w:rPr>
          <w:rFonts w:ascii="Tahoma"/>
          <w:spacing w:val="-5"/>
        </w:rPr>
        <w:t xml:space="preserve"> </w:t>
      </w:r>
      <w:r>
        <w:rPr>
          <w:rFonts w:ascii="Tahoma"/>
        </w:rPr>
        <w:t>Director</w:t>
      </w:r>
    </w:p>
    <w:p w14:paraId="44280848" w14:textId="77777777" w:rsidR="00E82961" w:rsidRDefault="00C849C5">
      <w:pPr>
        <w:pStyle w:val="BodyText"/>
        <w:tabs>
          <w:tab w:val="left" w:pos="4559"/>
        </w:tabs>
        <w:spacing w:line="289" w:lineRule="exact"/>
        <w:ind w:left="960"/>
        <w:rPr>
          <w:rFonts w:ascii="Tahoma"/>
        </w:rPr>
      </w:pPr>
      <w:r>
        <w:rPr>
          <w:rFonts w:ascii="Tahoma"/>
        </w:rPr>
        <w:t>Don</w:t>
      </w:r>
      <w:r>
        <w:rPr>
          <w:rFonts w:ascii="Tahoma"/>
          <w:spacing w:val="-3"/>
        </w:rPr>
        <w:t xml:space="preserve"> </w:t>
      </w:r>
      <w:r>
        <w:rPr>
          <w:rFonts w:ascii="Tahoma"/>
        </w:rPr>
        <w:t>Gray</w:t>
      </w:r>
      <w:r>
        <w:rPr>
          <w:rFonts w:ascii="Tahoma"/>
        </w:rPr>
        <w:tab/>
        <w:t>Albany</w:t>
      </w:r>
      <w:r>
        <w:rPr>
          <w:rFonts w:ascii="Tahoma"/>
          <w:spacing w:val="-2"/>
        </w:rPr>
        <w:t xml:space="preserve"> </w:t>
      </w:r>
      <w:r>
        <w:rPr>
          <w:rFonts w:ascii="Tahoma"/>
        </w:rPr>
        <w:t>Facilities</w:t>
      </w:r>
      <w:r>
        <w:rPr>
          <w:rFonts w:ascii="Tahoma"/>
          <w:spacing w:val="-4"/>
        </w:rPr>
        <w:t xml:space="preserve"> </w:t>
      </w:r>
      <w:r>
        <w:rPr>
          <w:rFonts w:ascii="Tahoma"/>
        </w:rPr>
        <w:t>Management</w:t>
      </w:r>
      <w:r>
        <w:rPr>
          <w:rFonts w:ascii="Tahoma"/>
          <w:spacing w:val="-4"/>
        </w:rPr>
        <w:t xml:space="preserve"> </w:t>
      </w:r>
      <w:r>
        <w:rPr>
          <w:rFonts w:ascii="Tahoma"/>
        </w:rPr>
        <w:t>Director</w:t>
      </w:r>
    </w:p>
    <w:p w14:paraId="4ED28866" w14:textId="365E6FD1" w:rsidR="00E82961" w:rsidRDefault="00EF5CF7">
      <w:pPr>
        <w:pStyle w:val="BodyText"/>
        <w:tabs>
          <w:tab w:val="left" w:pos="4559"/>
        </w:tabs>
        <w:spacing w:before="1" w:line="289" w:lineRule="exact"/>
        <w:ind w:left="960"/>
        <w:rPr>
          <w:rFonts w:ascii="Tahoma"/>
        </w:rPr>
      </w:pPr>
      <w:r>
        <w:rPr>
          <w:rFonts w:ascii="Tahoma"/>
        </w:rPr>
        <w:t>Chuck Mathis</w:t>
      </w:r>
      <w:r w:rsidR="00C849C5">
        <w:rPr>
          <w:rFonts w:ascii="Tahoma"/>
        </w:rPr>
        <w:tab/>
        <w:t>Dougherty</w:t>
      </w:r>
      <w:r w:rsidR="00C849C5">
        <w:rPr>
          <w:rFonts w:ascii="Tahoma"/>
          <w:spacing w:val="-4"/>
        </w:rPr>
        <w:t xml:space="preserve"> </w:t>
      </w:r>
      <w:r w:rsidR="00C849C5">
        <w:rPr>
          <w:rFonts w:ascii="Tahoma"/>
        </w:rPr>
        <w:t>County</w:t>
      </w:r>
      <w:r w:rsidR="00C849C5">
        <w:rPr>
          <w:rFonts w:ascii="Tahoma"/>
          <w:spacing w:val="-2"/>
        </w:rPr>
        <w:t xml:space="preserve"> </w:t>
      </w:r>
      <w:r w:rsidR="00C849C5">
        <w:rPr>
          <w:rFonts w:ascii="Tahoma"/>
        </w:rPr>
        <w:t>Public</w:t>
      </w:r>
      <w:r w:rsidR="00C849C5">
        <w:rPr>
          <w:rFonts w:ascii="Tahoma"/>
          <w:spacing w:val="-3"/>
        </w:rPr>
        <w:t xml:space="preserve"> </w:t>
      </w:r>
      <w:r w:rsidR="00C849C5">
        <w:rPr>
          <w:rFonts w:ascii="Tahoma"/>
        </w:rPr>
        <w:t>Works</w:t>
      </w:r>
      <w:r w:rsidR="00C849C5">
        <w:rPr>
          <w:rFonts w:ascii="Tahoma"/>
          <w:spacing w:val="-3"/>
        </w:rPr>
        <w:t xml:space="preserve"> </w:t>
      </w:r>
      <w:r w:rsidR="00C849C5">
        <w:rPr>
          <w:rFonts w:ascii="Tahoma"/>
        </w:rPr>
        <w:t>Director</w:t>
      </w:r>
    </w:p>
    <w:p w14:paraId="7DC78D83" w14:textId="274F168E" w:rsidR="00E82961" w:rsidRDefault="00C849C5">
      <w:pPr>
        <w:pStyle w:val="BodyText"/>
        <w:tabs>
          <w:tab w:val="left" w:pos="5279"/>
        </w:tabs>
        <w:ind w:left="960" w:right="1545"/>
        <w:rPr>
          <w:rFonts w:ascii="Tahoma"/>
        </w:rPr>
      </w:pPr>
      <w:r>
        <w:rPr>
          <w:rFonts w:ascii="Tahoma"/>
        </w:rPr>
        <w:t>Jeremy</w:t>
      </w:r>
      <w:r>
        <w:rPr>
          <w:rFonts w:ascii="Tahoma"/>
          <w:spacing w:val="-2"/>
        </w:rPr>
        <w:t xml:space="preserve"> </w:t>
      </w:r>
      <w:r>
        <w:rPr>
          <w:rFonts w:ascii="Tahoma"/>
        </w:rPr>
        <w:t>Brown</w:t>
      </w:r>
      <w:r w:rsidR="004A3C9E">
        <w:rPr>
          <w:rFonts w:ascii="Tahoma"/>
        </w:rPr>
        <w:t xml:space="preserve">                            </w:t>
      </w:r>
      <w:r>
        <w:rPr>
          <w:rFonts w:ascii="Tahoma"/>
        </w:rPr>
        <w:t>Dougherty County Engineering</w:t>
      </w:r>
      <w:r w:rsidR="004A3C9E">
        <w:rPr>
          <w:rFonts w:ascii="Tahoma"/>
          <w:spacing w:val="-72"/>
        </w:rPr>
        <w:t xml:space="preserve">                </w:t>
      </w:r>
      <w:r>
        <w:rPr>
          <w:rFonts w:ascii="Tahoma"/>
        </w:rPr>
        <w:t>Manager</w:t>
      </w:r>
    </w:p>
    <w:p w14:paraId="6B8CE056" w14:textId="77777777" w:rsidR="00E82961" w:rsidRDefault="00C849C5">
      <w:pPr>
        <w:pStyle w:val="BodyText"/>
        <w:tabs>
          <w:tab w:val="left" w:pos="4559"/>
        </w:tabs>
        <w:ind w:left="960"/>
        <w:rPr>
          <w:rFonts w:ascii="Tahoma"/>
        </w:rPr>
      </w:pPr>
      <w:r>
        <w:rPr>
          <w:rFonts w:ascii="Tahoma"/>
        </w:rPr>
        <w:t>Kenneth</w:t>
      </w:r>
      <w:r>
        <w:rPr>
          <w:rFonts w:ascii="Tahoma"/>
          <w:spacing w:val="-3"/>
        </w:rPr>
        <w:t xml:space="preserve"> </w:t>
      </w:r>
      <w:r>
        <w:rPr>
          <w:rFonts w:ascii="Tahoma"/>
        </w:rPr>
        <w:t>Johnson</w:t>
      </w:r>
      <w:r>
        <w:rPr>
          <w:rFonts w:ascii="Tahoma"/>
        </w:rPr>
        <w:tab/>
        <w:t>Dougherty</w:t>
      </w:r>
      <w:r>
        <w:rPr>
          <w:rFonts w:ascii="Tahoma"/>
          <w:spacing w:val="-4"/>
        </w:rPr>
        <w:t xml:space="preserve"> </w:t>
      </w:r>
      <w:r>
        <w:rPr>
          <w:rFonts w:ascii="Tahoma"/>
        </w:rPr>
        <w:t>County</w:t>
      </w:r>
      <w:r>
        <w:rPr>
          <w:rFonts w:ascii="Tahoma"/>
          <w:spacing w:val="-1"/>
        </w:rPr>
        <w:t xml:space="preserve"> </w:t>
      </w:r>
      <w:r>
        <w:rPr>
          <w:rFonts w:ascii="Tahoma"/>
        </w:rPr>
        <w:t>Chief</w:t>
      </w:r>
      <w:r>
        <w:rPr>
          <w:rFonts w:ascii="Tahoma"/>
          <w:spacing w:val="-3"/>
        </w:rPr>
        <w:t xml:space="preserve"> </w:t>
      </w:r>
      <w:r>
        <w:rPr>
          <w:rFonts w:ascii="Tahoma"/>
        </w:rPr>
        <w:t>of</w:t>
      </w:r>
      <w:r>
        <w:rPr>
          <w:rFonts w:ascii="Tahoma"/>
          <w:spacing w:val="-3"/>
        </w:rPr>
        <w:t xml:space="preserve"> </w:t>
      </w:r>
      <w:r>
        <w:rPr>
          <w:rFonts w:ascii="Tahoma"/>
        </w:rPr>
        <w:t>Police</w:t>
      </w:r>
    </w:p>
    <w:p w14:paraId="168725ED" w14:textId="28C44C89" w:rsidR="00E82961" w:rsidRDefault="00EF5CF7">
      <w:pPr>
        <w:pStyle w:val="BodyText"/>
        <w:tabs>
          <w:tab w:val="left" w:pos="4559"/>
        </w:tabs>
        <w:spacing w:line="289" w:lineRule="exact"/>
        <w:ind w:left="960"/>
        <w:rPr>
          <w:rFonts w:ascii="Tahoma"/>
        </w:rPr>
      </w:pPr>
      <w:r>
        <w:rPr>
          <w:rFonts w:ascii="Tahoma"/>
        </w:rPr>
        <w:t>Vacant</w:t>
      </w:r>
      <w:r w:rsidR="00C849C5">
        <w:rPr>
          <w:rFonts w:ascii="Tahoma"/>
        </w:rPr>
        <w:tab/>
        <w:t>Lee</w:t>
      </w:r>
      <w:r w:rsidR="00C849C5">
        <w:rPr>
          <w:rFonts w:ascii="Tahoma"/>
          <w:spacing w:val="-2"/>
        </w:rPr>
        <w:t xml:space="preserve"> </w:t>
      </w:r>
      <w:r w:rsidR="00C849C5">
        <w:rPr>
          <w:rFonts w:ascii="Tahoma"/>
        </w:rPr>
        <w:t>County</w:t>
      </w:r>
      <w:r w:rsidR="00C849C5">
        <w:rPr>
          <w:rFonts w:ascii="Tahoma"/>
          <w:spacing w:val="-3"/>
        </w:rPr>
        <w:t xml:space="preserve"> </w:t>
      </w:r>
      <w:r w:rsidR="00C849C5">
        <w:rPr>
          <w:rFonts w:ascii="Tahoma"/>
        </w:rPr>
        <w:t>Director</w:t>
      </w:r>
      <w:r w:rsidR="00C849C5">
        <w:rPr>
          <w:rFonts w:ascii="Tahoma"/>
          <w:spacing w:val="-3"/>
        </w:rPr>
        <w:t xml:space="preserve"> </w:t>
      </w:r>
      <w:r w:rsidR="00C849C5">
        <w:rPr>
          <w:rFonts w:ascii="Tahoma"/>
        </w:rPr>
        <w:t>of</w:t>
      </w:r>
      <w:r w:rsidR="00C849C5">
        <w:rPr>
          <w:rFonts w:ascii="Tahoma"/>
          <w:spacing w:val="-3"/>
        </w:rPr>
        <w:t xml:space="preserve"> </w:t>
      </w:r>
      <w:r w:rsidR="00C849C5">
        <w:rPr>
          <w:rFonts w:ascii="Tahoma"/>
        </w:rPr>
        <w:t>Planning</w:t>
      </w:r>
      <w:r w:rsidR="00C849C5">
        <w:rPr>
          <w:rFonts w:ascii="Tahoma"/>
          <w:spacing w:val="-2"/>
        </w:rPr>
        <w:t xml:space="preserve"> </w:t>
      </w:r>
      <w:r w:rsidR="00C849C5">
        <w:rPr>
          <w:rFonts w:ascii="Tahoma"/>
        </w:rPr>
        <w:t>&amp;</w:t>
      </w:r>
      <w:r w:rsidR="00C849C5">
        <w:rPr>
          <w:rFonts w:ascii="Tahoma"/>
          <w:spacing w:val="-3"/>
        </w:rPr>
        <w:t xml:space="preserve"> </w:t>
      </w:r>
      <w:r w:rsidR="00C849C5">
        <w:rPr>
          <w:rFonts w:ascii="Tahoma"/>
        </w:rPr>
        <w:t>Engineering</w:t>
      </w:r>
    </w:p>
    <w:p w14:paraId="59C6B11D" w14:textId="4859F461" w:rsidR="00E82961" w:rsidRDefault="00C849C5">
      <w:pPr>
        <w:pStyle w:val="BodyText"/>
        <w:tabs>
          <w:tab w:val="left" w:pos="5279"/>
        </w:tabs>
        <w:ind w:left="960" w:right="1103"/>
        <w:rPr>
          <w:rFonts w:ascii="Tahoma"/>
        </w:rPr>
      </w:pPr>
      <w:r>
        <w:rPr>
          <w:rFonts w:ascii="Tahoma"/>
        </w:rPr>
        <w:t>Bob</w:t>
      </w:r>
      <w:r>
        <w:rPr>
          <w:rFonts w:ascii="Tahoma"/>
          <w:spacing w:val="-3"/>
        </w:rPr>
        <w:t xml:space="preserve"> </w:t>
      </w:r>
      <w:r>
        <w:rPr>
          <w:rFonts w:ascii="Tahoma"/>
        </w:rPr>
        <w:t>Alexander</w:t>
      </w:r>
      <w:r w:rsidR="004A3C9E">
        <w:rPr>
          <w:rFonts w:ascii="Tahoma"/>
        </w:rPr>
        <w:t xml:space="preserve">                            </w:t>
      </w:r>
      <w:r>
        <w:rPr>
          <w:rFonts w:ascii="Tahoma"/>
        </w:rPr>
        <w:t>Leesburg Public Works Director</w:t>
      </w:r>
      <w:r w:rsidR="00E32EF2">
        <w:rPr>
          <w:rFonts w:ascii="Tahoma"/>
        </w:rPr>
        <w:t xml:space="preserve"> &amp; </w:t>
      </w:r>
      <w:r>
        <w:rPr>
          <w:rFonts w:ascii="Tahoma"/>
        </w:rPr>
        <w:t>City</w:t>
      </w:r>
      <w:r w:rsidR="00E32EF2">
        <w:rPr>
          <w:rFonts w:ascii="Tahoma"/>
        </w:rPr>
        <w:t xml:space="preserve"> </w:t>
      </w:r>
      <w:r w:rsidR="004A3C9E">
        <w:rPr>
          <w:rFonts w:ascii="Tahoma"/>
          <w:spacing w:val="-72"/>
        </w:rPr>
        <w:t xml:space="preserve"> </w:t>
      </w:r>
      <w:r w:rsidR="00E32EF2">
        <w:rPr>
          <w:rFonts w:ascii="Tahoma"/>
          <w:spacing w:val="-72"/>
        </w:rPr>
        <w:t xml:space="preserve"> </w:t>
      </w:r>
      <w:r>
        <w:rPr>
          <w:rFonts w:ascii="Tahoma"/>
        </w:rPr>
        <w:t>Manager</w:t>
      </w:r>
    </w:p>
    <w:p w14:paraId="48AE3DD8" w14:textId="10E0CA27" w:rsidR="00EF5CF7" w:rsidRDefault="00C849C5">
      <w:pPr>
        <w:pStyle w:val="BodyText"/>
        <w:tabs>
          <w:tab w:val="left" w:pos="4559"/>
          <w:tab w:val="left" w:pos="5279"/>
        </w:tabs>
        <w:ind w:left="960" w:right="1678"/>
        <w:rPr>
          <w:rFonts w:ascii="Tahoma"/>
        </w:rPr>
      </w:pPr>
      <w:r>
        <w:rPr>
          <w:rFonts w:ascii="Tahoma"/>
        </w:rPr>
        <w:t>Beka</w:t>
      </w:r>
      <w:r>
        <w:rPr>
          <w:rFonts w:ascii="Tahoma"/>
          <w:spacing w:val="-4"/>
        </w:rPr>
        <w:t xml:space="preserve"> </w:t>
      </w:r>
      <w:r>
        <w:rPr>
          <w:rFonts w:ascii="Tahoma"/>
        </w:rPr>
        <w:t>Shiver</w:t>
      </w:r>
      <w:r>
        <w:rPr>
          <w:rFonts w:ascii="Tahoma"/>
        </w:rPr>
        <w:tab/>
        <w:t>Southwest Georgia Regional Commission</w:t>
      </w:r>
    </w:p>
    <w:p w14:paraId="03DDA059" w14:textId="11353730" w:rsidR="004A3C9E" w:rsidRPr="00431588" w:rsidRDefault="00EF5CF7">
      <w:pPr>
        <w:pStyle w:val="BodyText"/>
        <w:tabs>
          <w:tab w:val="left" w:pos="4559"/>
          <w:tab w:val="left" w:pos="5279"/>
        </w:tabs>
        <w:ind w:left="960" w:right="1678"/>
        <w:rPr>
          <w:rFonts w:ascii="Tahoma"/>
        </w:rPr>
      </w:pPr>
      <w:r w:rsidRPr="00431588">
        <w:rPr>
          <w:rFonts w:ascii="Tahoma"/>
        </w:rPr>
        <w:t>Tanner Anderson</w:t>
      </w:r>
      <w:r w:rsidR="00C849C5" w:rsidRPr="00431588">
        <w:rPr>
          <w:rFonts w:ascii="Tahoma"/>
        </w:rPr>
        <w:tab/>
        <w:t>Transportation</w:t>
      </w:r>
      <w:r w:rsidR="00C849C5" w:rsidRPr="00431588">
        <w:rPr>
          <w:rFonts w:ascii="Tahoma"/>
          <w:spacing w:val="5"/>
        </w:rPr>
        <w:t xml:space="preserve"> </w:t>
      </w:r>
      <w:r w:rsidR="00C849C5" w:rsidRPr="00431588">
        <w:rPr>
          <w:rFonts w:ascii="Tahoma"/>
        </w:rPr>
        <w:t>Planner,</w:t>
      </w:r>
      <w:r w:rsidR="00C849C5" w:rsidRPr="00431588">
        <w:rPr>
          <w:rFonts w:ascii="Tahoma"/>
          <w:spacing w:val="8"/>
        </w:rPr>
        <w:t xml:space="preserve"> </w:t>
      </w:r>
      <w:r w:rsidR="00C849C5" w:rsidRPr="00431588">
        <w:rPr>
          <w:rFonts w:ascii="Tahoma"/>
        </w:rPr>
        <w:t>DARTS</w:t>
      </w:r>
      <w:r w:rsidR="00C849C5" w:rsidRPr="00431588">
        <w:rPr>
          <w:rFonts w:ascii="Tahoma"/>
          <w:spacing w:val="4"/>
        </w:rPr>
        <w:t xml:space="preserve"> </w:t>
      </w:r>
      <w:r w:rsidR="00C849C5" w:rsidRPr="00431588">
        <w:rPr>
          <w:rFonts w:ascii="Tahoma"/>
        </w:rPr>
        <w:t>MPO</w:t>
      </w:r>
      <w:r w:rsidR="004A3C9E" w:rsidRPr="00431588">
        <w:rPr>
          <w:rFonts w:ascii="Tahoma"/>
        </w:rPr>
        <w:t xml:space="preserve"> </w:t>
      </w:r>
    </w:p>
    <w:p w14:paraId="36859255" w14:textId="3ADB8339" w:rsidR="00E82961" w:rsidRDefault="00EF5CF7">
      <w:pPr>
        <w:pStyle w:val="BodyText"/>
        <w:tabs>
          <w:tab w:val="left" w:pos="4559"/>
          <w:tab w:val="left" w:pos="5279"/>
        </w:tabs>
        <w:ind w:left="960" w:right="1678"/>
        <w:rPr>
          <w:rFonts w:ascii="Tahoma"/>
        </w:rPr>
      </w:pPr>
      <w:r>
        <w:rPr>
          <w:rFonts w:ascii="Tahoma"/>
        </w:rPr>
        <w:t>Jason Tolbert</w:t>
      </w:r>
      <w:r w:rsidR="00C849C5">
        <w:rPr>
          <w:rFonts w:ascii="Tahoma"/>
        </w:rPr>
        <w:tab/>
        <w:t>Transit Planner,</w:t>
      </w:r>
      <w:r w:rsidR="00C849C5">
        <w:rPr>
          <w:rFonts w:ascii="Tahoma"/>
          <w:spacing w:val="-2"/>
        </w:rPr>
        <w:t xml:space="preserve"> </w:t>
      </w:r>
      <w:r w:rsidR="00C849C5">
        <w:rPr>
          <w:rFonts w:ascii="Tahoma"/>
        </w:rPr>
        <w:t>DARTS MPO</w:t>
      </w:r>
    </w:p>
    <w:p w14:paraId="3D4B96D4" w14:textId="3B74ECB3" w:rsidR="00E82961" w:rsidRDefault="00586703">
      <w:pPr>
        <w:pStyle w:val="BodyText"/>
        <w:tabs>
          <w:tab w:val="left" w:pos="4559"/>
        </w:tabs>
        <w:spacing w:line="289" w:lineRule="exact"/>
        <w:ind w:left="960"/>
        <w:rPr>
          <w:rFonts w:ascii="Tahoma"/>
        </w:rPr>
      </w:pPr>
      <w:r>
        <w:rPr>
          <w:rFonts w:ascii="Tahoma"/>
        </w:rPr>
        <w:t>Vacant</w:t>
      </w:r>
      <w:r w:rsidR="00C849C5">
        <w:rPr>
          <w:rFonts w:ascii="Tahoma"/>
        </w:rPr>
        <w:tab/>
        <w:t>SWGA</w:t>
      </w:r>
      <w:r w:rsidR="00C849C5">
        <w:rPr>
          <w:rFonts w:ascii="Tahoma"/>
          <w:spacing w:val="-3"/>
        </w:rPr>
        <w:t xml:space="preserve"> </w:t>
      </w:r>
      <w:r w:rsidR="00C849C5">
        <w:rPr>
          <w:rFonts w:ascii="Tahoma"/>
        </w:rPr>
        <w:t>Regional</w:t>
      </w:r>
      <w:r w:rsidR="00C849C5">
        <w:rPr>
          <w:rFonts w:ascii="Tahoma"/>
          <w:spacing w:val="-4"/>
        </w:rPr>
        <w:t xml:space="preserve"> </w:t>
      </w:r>
      <w:r w:rsidR="00C849C5">
        <w:rPr>
          <w:rFonts w:ascii="Tahoma"/>
        </w:rPr>
        <w:t>Airport</w:t>
      </w:r>
      <w:r w:rsidR="00C849C5">
        <w:rPr>
          <w:rFonts w:ascii="Tahoma"/>
          <w:spacing w:val="-3"/>
        </w:rPr>
        <w:t xml:space="preserve"> </w:t>
      </w:r>
      <w:r w:rsidR="00C849C5">
        <w:rPr>
          <w:rFonts w:ascii="Tahoma"/>
        </w:rPr>
        <w:t>Superintendent</w:t>
      </w:r>
      <w:r w:rsidR="00C849C5">
        <w:rPr>
          <w:rFonts w:ascii="Tahoma"/>
          <w:spacing w:val="-4"/>
        </w:rPr>
        <w:t xml:space="preserve"> </w:t>
      </w:r>
      <w:r w:rsidR="00C849C5">
        <w:rPr>
          <w:rFonts w:ascii="Tahoma"/>
        </w:rPr>
        <w:t>of</w:t>
      </w:r>
      <w:r w:rsidR="00C849C5">
        <w:rPr>
          <w:rFonts w:ascii="Tahoma"/>
          <w:spacing w:val="-4"/>
        </w:rPr>
        <w:t xml:space="preserve"> </w:t>
      </w:r>
      <w:r w:rsidR="00C849C5">
        <w:rPr>
          <w:rFonts w:ascii="Tahoma"/>
        </w:rPr>
        <w:t>Operations</w:t>
      </w:r>
    </w:p>
    <w:p w14:paraId="17E61597" w14:textId="77777777" w:rsidR="00E82961" w:rsidRDefault="00E82961">
      <w:pPr>
        <w:spacing w:line="289" w:lineRule="exact"/>
        <w:rPr>
          <w:rFonts w:ascii="Tahoma"/>
        </w:rPr>
        <w:sectPr w:rsidR="00E82961">
          <w:pgSz w:w="12240" w:h="15840"/>
          <w:pgMar w:top="1360" w:right="480" w:bottom="1220" w:left="480" w:header="0" w:footer="1021" w:gutter="0"/>
          <w:cols w:space="720"/>
        </w:sectPr>
      </w:pPr>
    </w:p>
    <w:p w14:paraId="70D6FBC6" w14:textId="505D42DB" w:rsidR="00E82961" w:rsidRDefault="00EF5CF7" w:rsidP="004A3C9E">
      <w:pPr>
        <w:pStyle w:val="BodyText"/>
        <w:tabs>
          <w:tab w:val="left" w:pos="4589"/>
        </w:tabs>
        <w:spacing w:before="80"/>
        <w:ind w:left="960" w:right="1468"/>
        <w:jc w:val="both"/>
        <w:rPr>
          <w:rFonts w:ascii="Tahoma"/>
        </w:rPr>
      </w:pPr>
      <w:r>
        <w:rPr>
          <w:rFonts w:ascii="Tahoma"/>
        </w:rPr>
        <w:lastRenderedPageBreak/>
        <w:t>Jacqueline Williams</w:t>
      </w:r>
      <w:r w:rsidR="00C849C5">
        <w:rPr>
          <w:rFonts w:ascii="Tahoma"/>
        </w:rPr>
        <w:tab/>
        <w:t>GDOT Office of Planning, Transportation Planner,</w:t>
      </w:r>
      <w:r w:rsidR="00C849C5">
        <w:rPr>
          <w:rFonts w:ascii="Tahoma"/>
          <w:spacing w:val="-72"/>
        </w:rPr>
        <w:t xml:space="preserve"> </w:t>
      </w:r>
    </w:p>
    <w:p w14:paraId="49D60107" w14:textId="0F3F4DD6" w:rsidR="00BE48CE" w:rsidRDefault="00C849C5" w:rsidP="006C497C">
      <w:pPr>
        <w:pStyle w:val="BodyText"/>
        <w:tabs>
          <w:tab w:val="left" w:pos="4559"/>
          <w:tab w:val="left" w:pos="5279"/>
        </w:tabs>
        <w:ind w:left="959" w:right="1470"/>
        <w:rPr>
          <w:rFonts w:ascii="Tahoma"/>
          <w:spacing w:val="-72"/>
        </w:rPr>
      </w:pPr>
      <w:r>
        <w:rPr>
          <w:rFonts w:ascii="Tahoma"/>
        </w:rPr>
        <w:t>Jason</w:t>
      </w:r>
      <w:r>
        <w:rPr>
          <w:rFonts w:ascii="Tahoma"/>
          <w:spacing w:val="-1"/>
        </w:rPr>
        <w:t xml:space="preserve"> </w:t>
      </w:r>
      <w:r>
        <w:rPr>
          <w:rFonts w:ascii="Tahoma"/>
        </w:rPr>
        <w:t>Willingham</w:t>
      </w:r>
      <w:r w:rsidR="006C497C">
        <w:rPr>
          <w:rFonts w:ascii="Tahoma"/>
        </w:rPr>
        <w:tab/>
      </w:r>
      <w:r>
        <w:rPr>
          <w:rFonts w:ascii="Tahoma"/>
        </w:rPr>
        <w:t>GDOT District</w:t>
      </w:r>
      <w:r w:rsidR="00303976">
        <w:rPr>
          <w:rFonts w:ascii="Tahoma"/>
        </w:rPr>
        <w:t xml:space="preserve"> 4</w:t>
      </w:r>
      <w:r>
        <w:rPr>
          <w:rFonts w:ascii="Tahoma"/>
        </w:rPr>
        <w:t xml:space="preserve"> </w:t>
      </w:r>
      <w:r w:rsidR="00303976">
        <w:rPr>
          <w:rFonts w:ascii="Tahoma"/>
        </w:rPr>
        <w:t xml:space="preserve">Preconstruction </w:t>
      </w:r>
      <w:r>
        <w:rPr>
          <w:rFonts w:ascii="Tahoma"/>
        </w:rPr>
        <w:t xml:space="preserve">Engineer, </w:t>
      </w:r>
    </w:p>
    <w:p w14:paraId="4F1F3CBB" w14:textId="419FDE39" w:rsidR="006C497C" w:rsidRDefault="00C849C5" w:rsidP="006C497C">
      <w:pPr>
        <w:pStyle w:val="BodyText"/>
        <w:tabs>
          <w:tab w:val="left" w:pos="4559"/>
          <w:tab w:val="left" w:pos="5279"/>
        </w:tabs>
        <w:ind w:left="959" w:right="1470"/>
        <w:rPr>
          <w:rFonts w:ascii="Tahoma"/>
        </w:rPr>
      </w:pPr>
      <w:r>
        <w:rPr>
          <w:rFonts w:ascii="Tahoma"/>
        </w:rPr>
        <w:t>Ken</w:t>
      </w:r>
      <w:r>
        <w:rPr>
          <w:rFonts w:ascii="Tahoma"/>
          <w:spacing w:val="-1"/>
        </w:rPr>
        <w:t xml:space="preserve"> </w:t>
      </w:r>
      <w:r>
        <w:rPr>
          <w:rFonts w:ascii="Tahoma"/>
        </w:rPr>
        <w:t>Breedlove</w:t>
      </w:r>
      <w:r w:rsidR="006C497C">
        <w:rPr>
          <w:rFonts w:ascii="Tahoma"/>
        </w:rPr>
        <w:tab/>
      </w:r>
      <w:r w:rsidR="006B7838">
        <w:rPr>
          <w:rFonts w:ascii="Tahoma"/>
        </w:rPr>
        <w:t>(</w:t>
      </w:r>
      <w:r w:rsidR="004A3C9E">
        <w:rPr>
          <w:rFonts w:ascii="Tahoma"/>
        </w:rPr>
        <w:t>Vice Chair</w:t>
      </w:r>
      <w:r w:rsidR="006B7838">
        <w:rPr>
          <w:rFonts w:ascii="Tahoma"/>
        </w:rPr>
        <w:t>)</w:t>
      </w:r>
      <w:r w:rsidR="004A3C9E">
        <w:rPr>
          <w:rFonts w:ascii="Tahoma"/>
        </w:rPr>
        <w:t xml:space="preserve">, </w:t>
      </w:r>
      <w:r>
        <w:rPr>
          <w:rFonts w:ascii="Tahoma"/>
        </w:rPr>
        <w:t>Alban</w:t>
      </w:r>
      <w:r w:rsidR="004A3C9E">
        <w:rPr>
          <w:rFonts w:ascii="Tahoma"/>
        </w:rPr>
        <w:t xml:space="preserve">y </w:t>
      </w:r>
      <w:r>
        <w:rPr>
          <w:rFonts w:ascii="Tahoma"/>
        </w:rPr>
        <w:t>Traffic</w:t>
      </w:r>
      <w:r w:rsidR="004A3C9E">
        <w:rPr>
          <w:rFonts w:ascii="Tahoma"/>
        </w:rPr>
        <w:t xml:space="preserve"> </w:t>
      </w:r>
      <w:r>
        <w:rPr>
          <w:rFonts w:ascii="Tahoma"/>
        </w:rPr>
        <w:t>Engineering</w:t>
      </w:r>
      <w:r w:rsidR="006C497C">
        <w:rPr>
          <w:rFonts w:ascii="Tahoma"/>
        </w:rPr>
        <w:t xml:space="preserve"> </w:t>
      </w:r>
      <w:r>
        <w:rPr>
          <w:rFonts w:ascii="Tahoma"/>
        </w:rPr>
        <w:t>Manager</w:t>
      </w:r>
    </w:p>
    <w:p w14:paraId="0285C46F" w14:textId="7A2DC526" w:rsidR="00E82961" w:rsidRPr="00431588" w:rsidRDefault="00C849C5" w:rsidP="004A3C9E">
      <w:pPr>
        <w:pStyle w:val="BodyText"/>
        <w:tabs>
          <w:tab w:val="left" w:pos="4559"/>
          <w:tab w:val="left" w:pos="5279"/>
        </w:tabs>
        <w:ind w:left="959" w:right="2162"/>
        <w:rPr>
          <w:rFonts w:ascii="Tahoma"/>
        </w:rPr>
      </w:pPr>
      <w:r w:rsidRPr="006B7838">
        <w:rPr>
          <w:rFonts w:ascii="Tahoma"/>
          <w:spacing w:val="-72"/>
        </w:rPr>
        <w:t xml:space="preserve"> </w:t>
      </w:r>
      <w:r w:rsidR="00EF5CF7" w:rsidRPr="00431588">
        <w:rPr>
          <w:rFonts w:ascii="Tahoma"/>
        </w:rPr>
        <w:t>Vacant</w:t>
      </w:r>
      <w:r w:rsidRPr="00431588">
        <w:rPr>
          <w:rFonts w:ascii="Tahoma"/>
        </w:rPr>
        <w:tab/>
        <w:t>Marine Corp</w:t>
      </w:r>
      <w:r w:rsidR="00EF5CF7" w:rsidRPr="00431588">
        <w:rPr>
          <w:rFonts w:ascii="Tahoma"/>
        </w:rPr>
        <w:t xml:space="preserve">s Logistics </w:t>
      </w:r>
      <w:r w:rsidRPr="00431588">
        <w:rPr>
          <w:rFonts w:ascii="Tahoma"/>
        </w:rPr>
        <w:t>Base</w:t>
      </w:r>
    </w:p>
    <w:p w14:paraId="60CD8035" w14:textId="77777777" w:rsidR="00E82961" w:rsidRDefault="00C849C5">
      <w:pPr>
        <w:pStyle w:val="BodyText"/>
        <w:spacing w:line="289" w:lineRule="exact"/>
        <w:ind w:left="960"/>
        <w:jc w:val="both"/>
        <w:rPr>
          <w:rFonts w:ascii="Tahoma"/>
        </w:rPr>
      </w:pPr>
      <w:r>
        <w:rPr>
          <w:rFonts w:ascii="Tahoma"/>
        </w:rPr>
        <w:t>*</w:t>
      </w:r>
      <w:r>
        <w:rPr>
          <w:rFonts w:ascii="Tahoma"/>
          <w:spacing w:val="-2"/>
        </w:rPr>
        <w:t xml:space="preserve"> </w:t>
      </w:r>
      <w:r>
        <w:rPr>
          <w:rFonts w:ascii="Tahoma"/>
        </w:rPr>
        <w:t>Nine</w:t>
      </w:r>
      <w:r>
        <w:rPr>
          <w:rFonts w:ascii="Tahoma"/>
          <w:spacing w:val="-2"/>
        </w:rPr>
        <w:t xml:space="preserve"> </w:t>
      </w:r>
      <w:r>
        <w:rPr>
          <w:rFonts w:ascii="Tahoma"/>
        </w:rPr>
        <w:t>(9)</w:t>
      </w:r>
      <w:r>
        <w:rPr>
          <w:rFonts w:ascii="Tahoma"/>
          <w:spacing w:val="-3"/>
        </w:rPr>
        <w:t xml:space="preserve"> </w:t>
      </w:r>
      <w:r>
        <w:rPr>
          <w:rFonts w:ascii="Tahoma"/>
        </w:rPr>
        <w:t>voting</w:t>
      </w:r>
      <w:r>
        <w:rPr>
          <w:rFonts w:ascii="Tahoma"/>
          <w:spacing w:val="-3"/>
        </w:rPr>
        <w:t xml:space="preserve"> </w:t>
      </w:r>
      <w:r>
        <w:rPr>
          <w:rFonts w:ascii="Tahoma"/>
        </w:rPr>
        <w:t>members</w:t>
      </w:r>
      <w:r>
        <w:rPr>
          <w:rFonts w:ascii="Tahoma"/>
          <w:spacing w:val="-1"/>
        </w:rPr>
        <w:t xml:space="preserve"> </w:t>
      </w:r>
      <w:r>
        <w:rPr>
          <w:rFonts w:ascii="Tahoma"/>
        </w:rPr>
        <w:t>required</w:t>
      </w:r>
      <w:r>
        <w:rPr>
          <w:rFonts w:ascii="Tahoma"/>
          <w:spacing w:val="-1"/>
        </w:rPr>
        <w:t xml:space="preserve"> </w:t>
      </w:r>
      <w:r>
        <w:rPr>
          <w:rFonts w:ascii="Tahoma"/>
        </w:rPr>
        <w:t>for</w:t>
      </w:r>
      <w:r>
        <w:rPr>
          <w:rFonts w:ascii="Tahoma"/>
          <w:spacing w:val="-2"/>
        </w:rPr>
        <w:t xml:space="preserve"> </w:t>
      </w:r>
      <w:r>
        <w:rPr>
          <w:rFonts w:ascii="Tahoma"/>
        </w:rPr>
        <w:t>a</w:t>
      </w:r>
      <w:r>
        <w:rPr>
          <w:rFonts w:ascii="Tahoma"/>
          <w:spacing w:val="-3"/>
        </w:rPr>
        <w:t xml:space="preserve"> </w:t>
      </w:r>
      <w:r>
        <w:rPr>
          <w:rFonts w:ascii="Tahoma"/>
        </w:rPr>
        <w:t>quorum.</w:t>
      </w:r>
    </w:p>
    <w:p w14:paraId="46BC5FB3" w14:textId="77777777" w:rsidR="00E82961" w:rsidRDefault="00E82961">
      <w:pPr>
        <w:pStyle w:val="BodyText"/>
        <w:spacing w:before="11"/>
        <w:rPr>
          <w:rFonts w:ascii="Tahoma"/>
          <w:sz w:val="23"/>
        </w:rPr>
      </w:pPr>
    </w:p>
    <w:p w14:paraId="43B03CD4" w14:textId="77777777" w:rsidR="00E82961" w:rsidRDefault="00C849C5">
      <w:pPr>
        <w:spacing w:before="1"/>
        <w:ind w:left="160" w:right="159"/>
        <w:jc w:val="center"/>
        <w:rPr>
          <w:b/>
          <w:sz w:val="20"/>
        </w:rPr>
      </w:pPr>
      <w:bookmarkStart w:id="15" w:name="TECHNICAL_COORDINATING_COMMITTEE_Non_–_V"/>
      <w:bookmarkStart w:id="16" w:name="_bookmark7"/>
      <w:bookmarkEnd w:id="15"/>
      <w:bookmarkEnd w:id="16"/>
      <w:r>
        <w:rPr>
          <w:b/>
          <w:color w:val="5B9BD4"/>
          <w:sz w:val="20"/>
        </w:rPr>
        <w:t>TECHNICAL</w:t>
      </w:r>
      <w:r>
        <w:rPr>
          <w:b/>
          <w:color w:val="5B9BD4"/>
          <w:spacing w:val="-5"/>
          <w:sz w:val="20"/>
        </w:rPr>
        <w:t xml:space="preserve"> </w:t>
      </w:r>
      <w:r>
        <w:rPr>
          <w:b/>
          <w:color w:val="5B9BD4"/>
          <w:sz w:val="20"/>
        </w:rPr>
        <w:t>COORDINATING</w:t>
      </w:r>
      <w:r>
        <w:rPr>
          <w:b/>
          <w:color w:val="5B9BD4"/>
          <w:spacing w:val="-4"/>
          <w:sz w:val="20"/>
        </w:rPr>
        <w:t xml:space="preserve"> </w:t>
      </w:r>
      <w:r>
        <w:rPr>
          <w:b/>
          <w:color w:val="5B9BD4"/>
          <w:sz w:val="20"/>
        </w:rPr>
        <w:t>COMMITTEE</w:t>
      </w:r>
      <w:r>
        <w:rPr>
          <w:b/>
          <w:color w:val="5B9BD4"/>
          <w:spacing w:val="-4"/>
          <w:sz w:val="20"/>
        </w:rPr>
        <w:t xml:space="preserve"> </w:t>
      </w:r>
      <w:r>
        <w:rPr>
          <w:b/>
          <w:color w:val="5B9BD4"/>
          <w:sz w:val="20"/>
        </w:rPr>
        <w:t>Non</w:t>
      </w:r>
      <w:r>
        <w:rPr>
          <w:b/>
          <w:color w:val="5B9BD4"/>
          <w:spacing w:val="-4"/>
          <w:sz w:val="20"/>
        </w:rPr>
        <w:t xml:space="preserve"> </w:t>
      </w:r>
      <w:r>
        <w:rPr>
          <w:b/>
          <w:color w:val="5B9BD4"/>
          <w:sz w:val="20"/>
        </w:rPr>
        <w:t>–</w:t>
      </w:r>
      <w:r>
        <w:rPr>
          <w:b/>
          <w:color w:val="5B9BD4"/>
          <w:spacing w:val="-4"/>
          <w:sz w:val="20"/>
        </w:rPr>
        <w:t xml:space="preserve"> </w:t>
      </w:r>
      <w:r>
        <w:rPr>
          <w:b/>
          <w:color w:val="5B9BD4"/>
          <w:sz w:val="20"/>
        </w:rPr>
        <w:t>Voting</w:t>
      </w:r>
      <w:r>
        <w:rPr>
          <w:b/>
          <w:color w:val="5B9BD4"/>
          <w:spacing w:val="-4"/>
          <w:sz w:val="20"/>
        </w:rPr>
        <w:t xml:space="preserve"> </w:t>
      </w:r>
      <w:r>
        <w:rPr>
          <w:b/>
          <w:color w:val="5B9BD4"/>
          <w:sz w:val="20"/>
        </w:rPr>
        <w:t>Members</w:t>
      </w:r>
    </w:p>
    <w:p w14:paraId="5B1A72F2" w14:textId="77777777" w:rsidR="00E82961" w:rsidRDefault="00E82961">
      <w:pPr>
        <w:pStyle w:val="BodyText"/>
        <w:spacing w:before="2"/>
        <w:rPr>
          <w:b/>
          <w:sz w:val="25"/>
        </w:rPr>
      </w:pPr>
    </w:p>
    <w:p w14:paraId="20B89744" w14:textId="32397FB0" w:rsidR="00E82961" w:rsidRDefault="00EF5CF7" w:rsidP="006C497C">
      <w:pPr>
        <w:pStyle w:val="BodyText"/>
        <w:tabs>
          <w:tab w:val="left" w:pos="4500"/>
        </w:tabs>
        <w:spacing w:line="289" w:lineRule="exact"/>
        <w:ind w:left="960"/>
        <w:rPr>
          <w:rFonts w:ascii="Tahoma"/>
        </w:rPr>
      </w:pPr>
      <w:r>
        <w:rPr>
          <w:rFonts w:ascii="Tahoma"/>
        </w:rPr>
        <w:t>Angel Gray</w:t>
      </w:r>
      <w:r w:rsidR="006C497C">
        <w:rPr>
          <w:rFonts w:ascii="Tahoma"/>
        </w:rPr>
        <w:tab/>
      </w:r>
      <w:r w:rsidR="00C849C5">
        <w:rPr>
          <w:rFonts w:ascii="Tahoma"/>
        </w:rPr>
        <w:t>Planning</w:t>
      </w:r>
      <w:r w:rsidR="00C849C5">
        <w:rPr>
          <w:rFonts w:ascii="Tahoma"/>
          <w:spacing w:val="-3"/>
        </w:rPr>
        <w:t xml:space="preserve"> </w:t>
      </w:r>
      <w:r w:rsidR="00C849C5">
        <w:rPr>
          <w:rFonts w:ascii="Tahoma"/>
        </w:rPr>
        <w:t>Manager</w:t>
      </w:r>
    </w:p>
    <w:p w14:paraId="648FCE03" w14:textId="38D9B268" w:rsidR="00E82961" w:rsidRDefault="00EF5CF7" w:rsidP="004A3C9E">
      <w:pPr>
        <w:pStyle w:val="BodyText"/>
        <w:tabs>
          <w:tab w:val="left" w:pos="4500"/>
        </w:tabs>
        <w:spacing w:line="289" w:lineRule="exact"/>
        <w:ind w:left="960"/>
        <w:rPr>
          <w:rFonts w:ascii="Tahoma"/>
        </w:rPr>
      </w:pPr>
      <w:r>
        <w:rPr>
          <w:rFonts w:ascii="Tahoma"/>
        </w:rPr>
        <w:t>Janine Miller</w:t>
      </w:r>
      <w:r w:rsidR="004A3C9E">
        <w:rPr>
          <w:rFonts w:ascii="Tahoma"/>
        </w:rPr>
        <w:tab/>
      </w:r>
      <w:r w:rsidR="00C849C5">
        <w:rPr>
          <w:rFonts w:ascii="Tahoma"/>
        </w:rPr>
        <w:t>GDOT</w:t>
      </w:r>
      <w:r w:rsidR="00C849C5">
        <w:rPr>
          <w:rFonts w:ascii="Tahoma"/>
          <w:spacing w:val="9"/>
        </w:rPr>
        <w:t xml:space="preserve"> </w:t>
      </w:r>
      <w:r w:rsidR="00C849C5">
        <w:rPr>
          <w:rFonts w:ascii="Tahoma"/>
        </w:rPr>
        <w:t>Office</w:t>
      </w:r>
      <w:r w:rsidR="00C849C5">
        <w:rPr>
          <w:rFonts w:ascii="Tahoma"/>
          <w:spacing w:val="-3"/>
        </w:rPr>
        <w:t xml:space="preserve"> </w:t>
      </w:r>
      <w:r w:rsidR="00C849C5">
        <w:rPr>
          <w:rFonts w:ascii="Tahoma"/>
        </w:rPr>
        <w:t>of</w:t>
      </w:r>
      <w:r w:rsidR="00C849C5">
        <w:rPr>
          <w:rFonts w:ascii="Tahoma"/>
          <w:spacing w:val="-3"/>
        </w:rPr>
        <w:t xml:space="preserve"> </w:t>
      </w:r>
      <w:r w:rsidR="00C849C5">
        <w:rPr>
          <w:rFonts w:ascii="Tahoma"/>
        </w:rPr>
        <w:t>Planning, Atlanta</w:t>
      </w:r>
    </w:p>
    <w:p w14:paraId="7BDF3FC6" w14:textId="0FEA25EF" w:rsidR="00E82961" w:rsidRDefault="00C849C5" w:rsidP="00CC0695">
      <w:pPr>
        <w:pStyle w:val="BodyText"/>
        <w:tabs>
          <w:tab w:val="left" w:pos="4500"/>
        </w:tabs>
        <w:spacing w:before="1"/>
        <w:ind w:left="960" w:right="30"/>
        <w:rPr>
          <w:rFonts w:ascii="Tahoma"/>
        </w:rPr>
      </w:pPr>
      <w:r>
        <w:rPr>
          <w:rFonts w:ascii="Tahoma"/>
        </w:rPr>
        <w:t>Dennis</w:t>
      </w:r>
      <w:r>
        <w:rPr>
          <w:rFonts w:ascii="Tahoma"/>
          <w:spacing w:val="-3"/>
        </w:rPr>
        <w:t xml:space="preserve"> </w:t>
      </w:r>
      <w:r>
        <w:rPr>
          <w:rFonts w:ascii="Tahoma"/>
        </w:rPr>
        <w:t>Carter</w:t>
      </w:r>
      <w:r w:rsidR="004A3C9E">
        <w:rPr>
          <w:rFonts w:ascii="Tahoma"/>
        </w:rPr>
        <w:tab/>
      </w:r>
      <w:r>
        <w:rPr>
          <w:rFonts w:ascii="Tahoma"/>
        </w:rPr>
        <w:t xml:space="preserve">GDOT, District 4 Planning </w:t>
      </w:r>
      <w:r w:rsidR="00EF5CF7">
        <w:rPr>
          <w:rFonts w:ascii="Tahoma"/>
        </w:rPr>
        <w:t xml:space="preserve">&amp; </w:t>
      </w:r>
      <w:proofErr w:type="gramStart"/>
      <w:r>
        <w:rPr>
          <w:rFonts w:ascii="Tahoma"/>
        </w:rPr>
        <w:t>Programming</w:t>
      </w:r>
      <w:r w:rsidR="00CC0695">
        <w:rPr>
          <w:rFonts w:ascii="Tahoma"/>
        </w:rPr>
        <w:t xml:space="preserve"> </w:t>
      </w:r>
      <w:r>
        <w:rPr>
          <w:rFonts w:ascii="Tahoma"/>
          <w:spacing w:val="-73"/>
        </w:rPr>
        <w:t xml:space="preserve"> </w:t>
      </w:r>
      <w:r>
        <w:rPr>
          <w:rFonts w:ascii="Tahoma"/>
        </w:rPr>
        <w:t>Coordinator</w:t>
      </w:r>
      <w:proofErr w:type="gramEnd"/>
    </w:p>
    <w:p w14:paraId="3E9E8458" w14:textId="1840472B" w:rsidR="00E82961" w:rsidRDefault="00EF5CF7" w:rsidP="004A3C9E">
      <w:pPr>
        <w:pStyle w:val="BodyText"/>
        <w:tabs>
          <w:tab w:val="left" w:pos="4500"/>
        </w:tabs>
        <w:spacing w:line="289" w:lineRule="exact"/>
        <w:ind w:left="960"/>
        <w:rPr>
          <w:rFonts w:ascii="Tahoma"/>
        </w:rPr>
      </w:pPr>
      <w:r>
        <w:rPr>
          <w:rFonts w:ascii="Tahoma"/>
        </w:rPr>
        <w:t>Brian Langford</w:t>
      </w:r>
      <w:r w:rsidR="004A3C9E">
        <w:rPr>
          <w:rFonts w:ascii="Tahoma"/>
        </w:rPr>
        <w:tab/>
      </w:r>
      <w:r w:rsidR="00C849C5">
        <w:rPr>
          <w:rFonts w:ascii="Tahoma"/>
        </w:rPr>
        <w:t>GDOT,</w:t>
      </w:r>
      <w:r w:rsidR="00C849C5">
        <w:rPr>
          <w:rFonts w:ascii="Tahoma"/>
          <w:spacing w:val="-3"/>
        </w:rPr>
        <w:t xml:space="preserve"> </w:t>
      </w:r>
      <w:r w:rsidR="00C849C5">
        <w:rPr>
          <w:rFonts w:ascii="Tahoma"/>
        </w:rPr>
        <w:t>Branch</w:t>
      </w:r>
      <w:r w:rsidR="00C849C5">
        <w:rPr>
          <w:rFonts w:ascii="Tahoma"/>
          <w:spacing w:val="-2"/>
        </w:rPr>
        <w:t xml:space="preserve"> </w:t>
      </w:r>
      <w:r w:rsidR="00C849C5">
        <w:rPr>
          <w:rFonts w:ascii="Tahoma"/>
        </w:rPr>
        <w:t>Chief</w:t>
      </w:r>
    </w:p>
    <w:p w14:paraId="6E79C840" w14:textId="77777777" w:rsidR="00EF5CF7" w:rsidRDefault="00EF5CF7" w:rsidP="004A3C9E">
      <w:pPr>
        <w:pStyle w:val="BodyText"/>
        <w:tabs>
          <w:tab w:val="left" w:pos="4559"/>
          <w:tab w:val="left" w:pos="5279"/>
        </w:tabs>
        <w:ind w:left="960" w:right="1453"/>
        <w:rPr>
          <w:rFonts w:ascii="Tahoma"/>
        </w:rPr>
      </w:pPr>
      <w:r>
        <w:rPr>
          <w:rFonts w:ascii="Tahoma"/>
        </w:rPr>
        <w:t>Joseph Longo</w:t>
      </w:r>
      <w:r w:rsidR="004A3C9E">
        <w:rPr>
          <w:rFonts w:ascii="Tahoma"/>
        </w:rPr>
        <w:tab/>
      </w:r>
      <w:r w:rsidR="00C849C5">
        <w:rPr>
          <w:rFonts w:ascii="Tahoma"/>
        </w:rPr>
        <w:t>U. S. Department of Transportation, F</w:t>
      </w:r>
      <w:r>
        <w:rPr>
          <w:rFonts w:ascii="Tahoma"/>
        </w:rPr>
        <w:t>HWA</w:t>
      </w:r>
    </w:p>
    <w:p w14:paraId="6247EFB8" w14:textId="443AD95F" w:rsidR="00E82961" w:rsidRDefault="00EF5CF7" w:rsidP="004A3C9E">
      <w:pPr>
        <w:pStyle w:val="BodyText"/>
        <w:tabs>
          <w:tab w:val="left" w:pos="4559"/>
          <w:tab w:val="left" w:pos="5279"/>
        </w:tabs>
        <w:ind w:left="960" w:right="1453"/>
        <w:rPr>
          <w:rFonts w:ascii="Tahoma"/>
        </w:rPr>
      </w:pPr>
      <w:r>
        <w:rPr>
          <w:rFonts w:ascii="Tahoma"/>
        </w:rPr>
        <w:t>Billy Merritt</w:t>
      </w:r>
      <w:r w:rsidR="004A3C9E">
        <w:rPr>
          <w:rFonts w:ascii="Tahoma"/>
        </w:rPr>
        <w:tab/>
      </w:r>
      <w:r w:rsidR="00C849C5">
        <w:rPr>
          <w:rFonts w:ascii="Tahoma"/>
        </w:rPr>
        <w:t>Albany</w:t>
      </w:r>
      <w:r w:rsidR="00C849C5">
        <w:rPr>
          <w:rFonts w:ascii="Tahoma"/>
          <w:spacing w:val="-1"/>
        </w:rPr>
        <w:t xml:space="preserve"> </w:t>
      </w:r>
      <w:r w:rsidR="00C849C5">
        <w:rPr>
          <w:rFonts w:ascii="Tahoma"/>
        </w:rPr>
        <w:t>Dougherty</w:t>
      </w:r>
      <w:r w:rsidR="00C849C5">
        <w:rPr>
          <w:rFonts w:ascii="Tahoma"/>
          <w:spacing w:val="-2"/>
        </w:rPr>
        <w:t xml:space="preserve"> </w:t>
      </w:r>
      <w:r w:rsidR="00C849C5">
        <w:rPr>
          <w:rFonts w:ascii="Tahoma"/>
        </w:rPr>
        <w:t>Planning Commission</w:t>
      </w:r>
    </w:p>
    <w:p w14:paraId="7CC4582E" w14:textId="20FA6D4C" w:rsidR="00E82961" w:rsidRDefault="00C849C5">
      <w:pPr>
        <w:pStyle w:val="BodyText"/>
        <w:tabs>
          <w:tab w:val="left" w:pos="4559"/>
          <w:tab w:val="left" w:pos="5279"/>
        </w:tabs>
        <w:ind w:left="960" w:right="1363"/>
        <w:rPr>
          <w:rFonts w:ascii="Tahoma" w:hAnsi="Tahoma"/>
        </w:rPr>
      </w:pPr>
      <w:r>
        <w:rPr>
          <w:rFonts w:ascii="Tahoma" w:hAnsi="Tahoma"/>
        </w:rPr>
        <w:t>Larry</w:t>
      </w:r>
      <w:r>
        <w:rPr>
          <w:rFonts w:ascii="Tahoma" w:hAnsi="Tahoma"/>
          <w:spacing w:val="-2"/>
        </w:rPr>
        <w:t xml:space="preserve"> </w:t>
      </w:r>
      <w:r>
        <w:rPr>
          <w:rFonts w:ascii="Tahoma" w:hAnsi="Tahoma"/>
        </w:rPr>
        <w:t>McClain</w:t>
      </w:r>
      <w:r w:rsidR="004A3C9E">
        <w:rPr>
          <w:rFonts w:ascii="Tahoma" w:hAnsi="Tahoma"/>
        </w:rPr>
        <w:tab/>
      </w:r>
      <w:r>
        <w:rPr>
          <w:rFonts w:ascii="Tahoma" w:hAnsi="Tahoma"/>
        </w:rPr>
        <w:t>Citizens’ Transportation Committee Representative</w:t>
      </w:r>
      <w:r>
        <w:rPr>
          <w:rFonts w:ascii="Tahoma" w:hAnsi="Tahoma"/>
          <w:spacing w:val="-72"/>
        </w:rPr>
        <w:t xml:space="preserve"> </w:t>
      </w:r>
      <w:r>
        <w:rPr>
          <w:rFonts w:ascii="Tahoma" w:hAnsi="Tahoma"/>
        </w:rPr>
        <w:t>Bob</w:t>
      </w:r>
      <w:r>
        <w:rPr>
          <w:rFonts w:ascii="Tahoma" w:hAnsi="Tahoma"/>
          <w:spacing w:val="-3"/>
        </w:rPr>
        <w:t xml:space="preserve"> </w:t>
      </w:r>
      <w:r>
        <w:rPr>
          <w:rFonts w:ascii="Tahoma" w:hAnsi="Tahoma"/>
        </w:rPr>
        <w:t>Alexander</w:t>
      </w:r>
      <w:r w:rsidR="004A3C9E">
        <w:rPr>
          <w:rFonts w:ascii="Tahoma" w:hAnsi="Tahoma"/>
        </w:rPr>
        <w:tab/>
      </w:r>
      <w:r>
        <w:rPr>
          <w:rFonts w:ascii="Tahoma" w:hAnsi="Tahoma"/>
        </w:rPr>
        <w:t>Leesburg</w:t>
      </w:r>
      <w:r>
        <w:rPr>
          <w:rFonts w:ascii="Tahoma" w:hAnsi="Tahoma"/>
          <w:spacing w:val="-1"/>
        </w:rPr>
        <w:t xml:space="preserve"> </w:t>
      </w:r>
      <w:r>
        <w:rPr>
          <w:rFonts w:ascii="Tahoma" w:hAnsi="Tahoma"/>
        </w:rPr>
        <w:t>Engineer</w:t>
      </w:r>
    </w:p>
    <w:p w14:paraId="07164355" w14:textId="77777777" w:rsidR="006C497C" w:rsidRDefault="006C497C">
      <w:pPr>
        <w:spacing w:line="225" w:lineRule="exact"/>
        <w:ind w:left="159" w:right="159"/>
        <w:jc w:val="center"/>
        <w:rPr>
          <w:b/>
          <w:color w:val="5B9BD4"/>
          <w:sz w:val="20"/>
        </w:rPr>
      </w:pPr>
      <w:bookmarkStart w:id="17" w:name="CITIZENS’_TRANSPORTATION_COMMITTEE_MEMBE"/>
      <w:bookmarkStart w:id="18" w:name="_bookmark8"/>
      <w:bookmarkEnd w:id="17"/>
      <w:bookmarkEnd w:id="18"/>
    </w:p>
    <w:p w14:paraId="1377E3F6" w14:textId="48448104" w:rsidR="00E82961" w:rsidRDefault="00C849C5">
      <w:pPr>
        <w:spacing w:line="225" w:lineRule="exact"/>
        <w:ind w:left="159" w:right="159"/>
        <w:jc w:val="center"/>
        <w:rPr>
          <w:b/>
          <w:sz w:val="20"/>
        </w:rPr>
      </w:pPr>
      <w:r>
        <w:rPr>
          <w:b/>
          <w:color w:val="5B9BD4"/>
          <w:sz w:val="20"/>
        </w:rPr>
        <w:t>CITIZENS’</w:t>
      </w:r>
      <w:r>
        <w:rPr>
          <w:b/>
          <w:color w:val="5B9BD4"/>
          <w:spacing w:val="-5"/>
          <w:sz w:val="20"/>
        </w:rPr>
        <w:t xml:space="preserve"> </w:t>
      </w:r>
      <w:r>
        <w:rPr>
          <w:b/>
          <w:color w:val="5B9BD4"/>
          <w:sz w:val="20"/>
        </w:rPr>
        <w:t>TRANSPORTATION</w:t>
      </w:r>
      <w:r>
        <w:rPr>
          <w:b/>
          <w:color w:val="5B9BD4"/>
          <w:spacing w:val="-6"/>
          <w:sz w:val="20"/>
        </w:rPr>
        <w:t xml:space="preserve"> </w:t>
      </w:r>
      <w:r>
        <w:rPr>
          <w:b/>
          <w:color w:val="5B9BD4"/>
          <w:sz w:val="20"/>
        </w:rPr>
        <w:t>COMMITTEE</w:t>
      </w:r>
      <w:r>
        <w:rPr>
          <w:b/>
          <w:color w:val="5B9BD4"/>
          <w:spacing w:val="-6"/>
          <w:sz w:val="20"/>
        </w:rPr>
        <w:t xml:space="preserve"> </w:t>
      </w:r>
      <w:r>
        <w:rPr>
          <w:b/>
          <w:color w:val="5B9BD4"/>
          <w:sz w:val="20"/>
        </w:rPr>
        <w:t>MEMBERS</w:t>
      </w:r>
    </w:p>
    <w:p w14:paraId="2F6B2786" w14:textId="2EAC9EFF" w:rsidR="006C497C" w:rsidRDefault="00C849C5" w:rsidP="006C497C">
      <w:pPr>
        <w:pStyle w:val="Heading5"/>
        <w:spacing w:line="230" w:lineRule="auto"/>
      </w:pPr>
      <w:r>
        <w:rPr>
          <w:w w:val="95"/>
        </w:rPr>
        <w:t>The</w:t>
      </w:r>
      <w:r>
        <w:rPr>
          <w:spacing w:val="5"/>
          <w:w w:val="95"/>
        </w:rPr>
        <w:t xml:space="preserve"> </w:t>
      </w:r>
      <w:r>
        <w:rPr>
          <w:w w:val="95"/>
        </w:rPr>
        <w:t>Citizens</w:t>
      </w:r>
      <w:r>
        <w:rPr>
          <w:spacing w:val="6"/>
          <w:w w:val="95"/>
        </w:rPr>
        <w:t xml:space="preserve"> </w:t>
      </w:r>
      <w:r>
        <w:rPr>
          <w:w w:val="95"/>
        </w:rPr>
        <w:t>Advisory</w:t>
      </w:r>
      <w:r>
        <w:rPr>
          <w:spacing w:val="5"/>
          <w:w w:val="95"/>
        </w:rPr>
        <w:t xml:space="preserve"> </w:t>
      </w:r>
      <w:r>
        <w:rPr>
          <w:w w:val="95"/>
        </w:rPr>
        <w:t>Committee</w:t>
      </w:r>
      <w:r>
        <w:rPr>
          <w:spacing w:val="4"/>
          <w:w w:val="95"/>
        </w:rPr>
        <w:t xml:space="preserve"> </w:t>
      </w:r>
      <w:r>
        <w:rPr>
          <w:w w:val="95"/>
        </w:rPr>
        <w:t>consists</w:t>
      </w:r>
      <w:r>
        <w:rPr>
          <w:spacing w:val="6"/>
          <w:w w:val="95"/>
        </w:rPr>
        <w:t xml:space="preserve"> </w:t>
      </w:r>
      <w:r>
        <w:rPr>
          <w:w w:val="95"/>
        </w:rPr>
        <w:t>of</w:t>
      </w:r>
      <w:r>
        <w:rPr>
          <w:spacing w:val="4"/>
          <w:w w:val="95"/>
        </w:rPr>
        <w:t xml:space="preserve"> </w:t>
      </w:r>
      <w:r>
        <w:rPr>
          <w:w w:val="95"/>
        </w:rPr>
        <w:t>volunteer</w:t>
      </w:r>
      <w:r>
        <w:rPr>
          <w:spacing w:val="5"/>
          <w:w w:val="95"/>
        </w:rPr>
        <w:t xml:space="preserve"> </w:t>
      </w:r>
      <w:r>
        <w:rPr>
          <w:w w:val="95"/>
        </w:rPr>
        <w:t>members</w:t>
      </w:r>
      <w:r>
        <w:rPr>
          <w:spacing w:val="5"/>
          <w:w w:val="95"/>
        </w:rPr>
        <w:t xml:space="preserve"> </w:t>
      </w:r>
      <w:r>
        <w:rPr>
          <w:w w:val="95"/>
        </w:rPr>
        <w:t>who</w:t>
      </w:r>
      <w:r>
        <w:rPr>
          <w:spacing w:val="6"/>
          <w:w w:val="95"/>
        </w:rPr>
        <w:t xml:space="preserve"> </w:t>
      </w:r>
      <w:r>
        <w:rPr>
          <w:w w:val="95"/>
        </w:rPr>
        <w:t>are</w:t>
      </w:r>
      <w:r>
        <w:rPr>
          <w:spacing w:val="6"/>
          <w:w w:val="95"/>
        </w:rPr>
        <w:t xml:space="preserve"> </w:t>
      </w:r>
      <w:r>
        <w:rPr>
          <w:w w:val="95"/>
        </w:rPr>
        <w:t>interested</w:t>
      </w:r>
      <w:r>
        <w:rPr>
          <w:spacing w:val="6"/>
          <w:w w:val="95"/>
        </w:rPr>
        <w:t xml:space="preserve"> </w:t>
      </w:r>
      <w:r>
        <w:rPr>
          <w:w w:val="95"/>
        </w:rPr>
        <w:t>in</w:t>
      </w:r>
      <w:r>
        <w:rPr>
          <w:spacing w:val="-71"/>
          <w:w w:val="95"/>
        </w:rPr>
        <w:t xml:space="preserve"> </w:t>
      </w:r>
      <w:r>
        <w:rPr>
          <w:w w:val="95"/>
        </w:rPr>
        <w:t>transportation</w:t>
      </w:r>
      <w:r>
        <w:rPr>
          <w:spacing w:val="3"/>
          <w:w w:val="95"/>
        </w:rPr>
        <w:t xml:space="preserve"> </w:t>
      </w:r>
      <w:r>
        <w:rPr>
          <w:w w:val="95"/>
        </w:rPr>
        <w:t>issues.</w:t>
      </w:r>
      <w:r>
        <w:rPr>
          <w:spacing w:val="9"/>
          <w:w w:val="95"/>
        </w:rPr>
        <w:t xml:space="preserve"> </w:t>
      </w:r>
      <w:r>
        <w:rPr>
          <w:w w:val="95"/>
        </w:rPr>
        <w:t>They</w:t>
      </w:r>
      <w:r>
        <w:rPr>
          <w:spacing w:val="5"/>
          <w:w w:val="95"/>
        </w:rPr>
        <w:t xml:space="preserve"> </w:t>
      </w:r>
      <w:r>
        <w:rPr>
          <w:w w:val="95"/>
        </w:rPr>
        <w:t>are</w:t>
      </w:r>
      <w:r>
        <w:rPr>
          <w:spacing w:val="2"/>
          <w:w w:val="95"/>
        </w:rPr>
        <w:t xml:space="preserve"> </w:t>
      </w:r>
      <w:r>
        <w:rPr>
          <w:w w:val="95"/>
        </w:rPr>
        <w:t>appointed</w:t>
      </w:r>
      <w:r>
        <w:rPr>
          <w:spacing w:val="4"/>
          <w:w w:val="95"/>
        </w:rPr>
        <w:t xml:space="preserve"> </w:t>
      </w:r>
      <w:r>
        <w:rPr>
          <w:w w:val="95"/>
        </w:rPr>
        <w:t>by</w:t>
      </w:r>
      <w:r>
        <w:rPr>
          <w:spacing w:val="4"/>
          <w:w w:val="95"/>
        </w:rPr>
        <w:t xml:space="preserve"> </w:t>
      </w:r>
      <w:r>
        <w:rPr>
          <w:w w:val="95"/>
        </w:rPr>
        <w:t>their</w:t>
      </w:r>
      <w:r>
        <w:rPr>
          <w:spacing w:val="5"/>
          <w:w w:val="95"/>
        </w:rPr>
        <w:t xml:space="preserve"> </w:t>
      </w:r>
      <w:r>
        <w:rPr>
          <w:w w:val="95"/>
        </w:rPr>
        <w:t>member</w:t>
      </w:r>
      <w:r>
        <w:rPr>
          <w:spacing w:val="5"/>
          <w:w w:val="95"/>
        </w:rPr>
        <w:t xml:space="preserve"> </w:t>
      </w:r>
      <w:r>
        <w:rPr>
          <w:w w:val="95"/>
        </w:rPr>
        <w:t>jurisdictions.</w:t>
      </w:r>
      <w:r>
        <w:rPr>
          <w:spacing w:val="10"/>
          <w:w w:val="95"/>
        </w:rPr>
        <w:t xml:space="preserve"> </w:t>
      </w:r>
      <w:r>
        <w:rPr>
          <w:w w:val="95"/>
        </w:rPr>
        <w:t>The</w:t>
      </w:r>
      <w:r>
        <w:rPr>
          <w:spacing w:val="4"/>
          <w:w w:val="95"/>
        </w:rPr>
        <w:t xml:space="preserve"> </w:t>
      </w:r>
      <w:r>
        <w:rPr>
          <w:w w:val="95"/>
        </w:rPr>
        <w:t>CAC</w:t>
      </w:r>
      <w:r>
        <w:rPr>
          <w:spacing w:val="5"/>
          <w:w w:val="95"/>
        </w:rPr>
        <w:t xml:space="preserve"> </w:t>
      </w:r>
      <w:r>
        <w:rPr>
          <w:w w:val="95"/>
        </w:rPr>
        <w:t>is</w:t>
      </w:r>
      <w:r>
        <w:rPr>
          <w:spacing w:val="1"/>
          <w:w w:val="95"/>
        </w:rPr>
        <w:t xml:space="preserve"> </w:t>
      </w:r>
      <w:r>
        <w:rPr>
          <w:w w:val="95"/>
        </w:rPr>
        <w:t>responsible</w:t>
      </w:r>
      <w:r>
        <w:rPr>
          <w:spacing w:val="5"/>
          <w:w w:val="95"/>
        </w:rPr>
        <w:t xml:space="preserve"> </w:t>
      </w:r>
      <w:r>
        <w:rPr>
          <w:w w:val="95"/>
        </w:rPr>
        <w:t>for</w:t>
      </w:r>
      <w:r>
        <w:rPr>
          <w:spacing w:val="5"/>
          <w:w w:val="95"/>
        </w:rPr>
        <w:t xml:space="preserve"> </w:t>
      </w:r>
      <w:r>
        <w:rPr>
          <w:w w:val="95"/>
        </w:rPr>
        <w:t>ensuring</w:t>
      </w:r>
      <w:r>
        <w:rPr>
          <w:spacing w:val="6"/>
          <w:w w:val="95"/>
        </w:rPr>
        <w:t xml:space="preserve"> </w:t>
      </w:r>
      <w:r>
        <w:rPr>
          <w:w w:val="95"/>
        </w:rPr>
        <w:t>that</w:t>
      </w:r>
      <w:r>
        <w:rPr>
          <w:spacing w:val="5"/>
          <w:w w:val="95"/>
        </w:rPr>
        <w:t xml:space="preserve"> </w:t>
      </w:r>
      <w:r>
        <w:rPr>
          <w:w w:val="95"/>
        </w:rPr>
        <w:t>values</w:t>
      </w:r>
      <w:r>
        <w:rPr>
          <w:spacing w:val="5"/>
          <w:w w:val="95"/>
        </w:rPr>
        <w:t xml:space="preserve"> </w:t>
      </w:r>
      <w:r>
        <w:rPr>
          <w:w w:val="95"/>
        </w:rPr>
        <w:t>and</w:t>
      </w:r>
      <w:r>
        <w:rPr>
          <w:spacing w:val="5"/>
          <w:w w:val="95"/>
        </w:rPr>
        <w:t xml:space="preserve"> </w:t>
      </w:r>
      <w:r>
        <w:rPr>
          <w:w w:val="95"/>
        </w:rPr>
        <w:t>interests</w:t>
      </w:r>
      <w:r>
        <w:rPr>
          <w:spacing w:val="5"/>
          <w:w w:val="95"/>
        </w:rPr>
        <w:t xml:space="preserve"> </w:t>
      </w:r>
      <w:r>
        <w:rPr>
          <w:w w:val="95"/>
        </w:rPr>
        <w:t>of</w:t>
      </w:r>
      <w:r>
        <w:rPr>
          <w:spacing w:val="6"/>
          <w:w w:val="95"/>
        </w:rPr>
        <w:t xml:space="preserve"> </w:t>
      </w:r>
      <w:r>
        <w:rPr>
          <w:w w:val="95"/>
        </w:rPr>
        <w:t>the</w:t>
      </w:r>
      <w:r>
        <w:rPr>
          <w:spacing w:val="5"/>
          <w:w w:val="95"/>
        </w:rPr>
        <w:t xml:space="preserve"> </w:t>
      </w:r>
      <w:r>
        <w:rPr>
          <w:w w:val="95"/>
        </w:rPr>
        <w:t>citizens</w:t>
      </w:r>
      <w:r>
        <w:rPr>
          <w:spacing w:val="5"/>
          <w:w w:val="95"/>
        </w:rPr>
        <w:t xml:space="preserve"> </w:t>
      </w:r>
      <w:r>
        <w:rPr>
          <w:w w:val="95"/>
        </w:rPr>
        <w:t>in</w:t>
      </w:r>
      <w:r>
        <w:rPr>
          <w:spacing w:val="3"/>
          <w:w w:val="95"/>
        </w:rPr>
        <w:t xml:space="preserve"> </w:t>
      </w:r>
      <w:r>
        <w:rPr>
          <w:w w:val="95"/>
        </w:rPr>
        <w:t>Dougherty</w:t>
      </w:r>
      <w:r>
        <w:rPr>
          <w:spacing w:val="3"/>
          <w:w w:val="95"/>
        </w:rPr>
        <w:t xml:space="preserve"> </w:t>
      </w:r>
      <w:r>
        <w:rPr>
          <w:w w:val="95"/>
        </w:rPr>
        <w:t>County,</w:t>
      </w:r>
      <w:r>
        <w:rPr>
          <w:spacing w:val="-71"/>
          <w:w w:val="95"/>
        </w:rPr>
        <w:t xml:space="preserve"> </w:t>
      </w:r>
      <w:r>
        <w:t xml:space="preserve">City of Albany, City of </w:t>
      </w:r>
      <w:proofErr w:type="gramStart"/>
      <w:r>
        <w:t>Leesburg</w:t>
      </w:r>
      <w:proofErr w:type="gramEnd"/>
      <w:r>
        <w:t xml:space="preserve"> and a portion of Lee County are taken into</w:t>
      </w:r>
      <w:r>
        <w:rPr>
          <w:spacing w:val="1"/>
        </w:rPr>
        <w:t xml:space="preserve"> </w:t>
      </w:r>
      <w:r>
        <w:t>consideration</w:t>
      </w:r>
      <w:r>
        <w:rPr>
          <w:spacing w:val="-9"/>
        </w:rPr>
        <w:t xml:space="preserve"> </w:t>
      </w:r>
      <w:r>
        <w:t>in</w:t>
      </w:r>
      <w:r>
        <w:rPr>
          <w:spacing w:val="-8"/>
        </w:rPr>
        <w:t xml:space="preserve"> </w:t>
      </w:r>
      <w:r>
        <w:t>the</w:t>
      </w:r>
      <w:r>
        <w:rPr>
          <w:spacing w:val="-9"/>
        </w:rPr>
        <w:t xml:space="preserve"> </w:t>
      </w:r>
      <w:r>
        <w:t>transportation</w:t>
      </w:r>
      <w:r>
        <w:rPr>
          <w:spacing w:val="-6"/>
        </w:rPr>
        <w:t xml:space="preserve"> </w:t>
      </w:r>
      <w:r>
        <w:t>planning</w:t>
      </w:r>
      <w:r>
        <w:rPr>
          <w:spacing w:val="-9"/>
        </w:rPr>
        <w:t xml:space="preserve"> </w:t>
      </w:r>
      <w:r>
        <w:t>process.</w:t>
      </w:r>
    </w:p>
    <w:p w14:paraId="13FCBF7A" w14:textId="77777777" w:rsidR="003A679D" w:rsidRDefault="003A679D">
      <w:pPr>
        <w:pStyle w:val="BodyText"/>
        <w:tabs>
          <w:tab w:val="left" w:pos="5999"/>
        </w:tabs>
        <w:ind w:left="960"/>
        <w:rPr>
          <w:rFonts w:ascii="Tahoma"/>
        </w:rPr>
      </w:pPr>
    </w:p>
    <w:p w14:paraId="0D453920" w14:textId="0B02ECA0" w:rsidR="00E82961" w:rsidRDefault="00EF5CF7" w:rsidP="00D730F6">
      <w:pPr>
        <w:pStyle w:val="BodyText"/>
        <w:tabs>
          <w:tab w:val="left" w:pos="5999"/>
        </w:tabs>
        <w:ind w:left="960"/>
        <w:rPr>
          <w:rFonts w:ascii="Tahoma"/>
        </w:rPr>
      </w:pPr>
      <w:r>
        <w:rPr>
          <w:rFonts w:ascii="Tahoma"/>
        </w:rPr>
        <w:t>Sonya Johnson</w:t>
      </w:r>
      <w:r w:rsidR="00C849C5">
        <w:rPr>
          <w:rFonts w:ascii="Tahoma"/>
        </w:rPr>
        <w:tab/>
      </w:r>
      <w:r w:rsidR="006B7838">
        <w:rPr>
          <w:rFonts w:ascii="Tahoma"/>
        </w:rPr>
        <w:t xml:space="preserve">(Vice Chair) </w:t>
      </w:r>
      <w:r w:rsidR="00C849C5">
        <w:rPr>
          <w:rFonts w:ascii="Tahoma"/>
        </w:rPr>
        <w:t>Dougherty</w:t>
      </w:r>
      <w:r w:rsidR="00C849C5">
        <w:rPr>
          <w:rFonts w:ascii="Tahoma"/>
          <w:spacing w:val="-7"/>
        </w:rPr>
        <w:t xml:space="preserve"> </w:t>
      </w:r>
      <w:r w:rsidR="00C849C5">
        <w:rPr>
          <w:rFonts w:ascii="Tahoma"/>
        </w:rPr>
        <w:t>County</w:t>
      </w:r>
      <w:r w:rsidR="00C849C5">
        <w:rPr>
          <w:rFonts w:ascii="Tahoma"/>
          <w:spacing w:val="-4"/>
        </w:rPr>
        <w:t xml:space="preserve"> </w:t>
      </w:r>
      <w:r w:rsidR="00C849C5">
        <w:rPr>
          <w:rFonts w:ascii="Tahoma"/>
        </w:rPr>
        <w:t>Appointment</w:t>
      </w:r>
    </w:p>
    <w:p w14:paraId="33AD34B4" w14:textId="77777777" w:rsidR="00E82961" w:rsidRDefault="00C849C5">
      <w:pPr>
        <w:pStyle w:val="BodyText"/>
        <w:tabs>
          <w:tab w:val="left" w:pos="5999"/>
        </w:tabs>
        <w:spacing w:line="289" w:lineRule="exact"/>
        <w:ind w:left="959"/>
        <w:rPr>
          <w:rFonts w:ascii="Tahoma" w:hAnsi="Tahoma"/>
        </w:rPr>
      </w:pPr>
      <w:r>
        <w:rPr>
          <w:rFonts w:ascii="Tahoma" w:hAnsi="Tahoma"/>
        </w:rPr>
        <w:t>Glenn</w:t>
      </w:r>
      <w:r>
        <w:rPr>
          <w:rFonts w:ascii="Tahoma" w:hAnsi="Tahoma"/>
          <w:spacing w:val="-2"/>
        </w:rPr>
        <w:t xml:space="preserve"> </w:t>
      </w:r>
      <w:r>
        <w:rPr>
          <w:rFonts w:ascii="Tahoma" w:hAnsi="Tahoma"/>
        </w:rPr>
        <w:t>“Tyler”</w:t>
      </w:r>
      <w:r>
        <w:rPr>
          <w:rFonts w:ascii="Tahoma" w:hAnsi="Tahoma"/>
          <w:spacing w:val="-3"/>
        </w:rPr>
        <w:t xml:space="preserve"> </w:t>
      </w:r>
      <w:r>
        <w:rPr>
          <w:rFonts w:ascii="Tahoma" w:hAnsi="Tahoma"/>
        </w:rPr>
        <w:t>Harris</w:t>
      </w:r>
      <w:r>
        <w:rPr>
          <w:rFonts w:ascii="Tahoma" w:hAnsi="Tahoma"/>
        </w:rPr>
        <w:tab/>
        <w:t>Dougherty</w:t>
      </w:r>
      <w:r>
        <w:rPr>
          <w:rFonts w:ascii="Tahoma" w:hAnsi="Tahoma"/>
          <w:spacing w:val="-6"/>
        </w:rPr>
        <w:t xml:space="preserve"> </w:t>
      </w:r>
      <w:r>
        <w:rPr>
          <w:rFonts w:ascii="Tahoma" w:hAnsi="Tahoma"/>
        </w:rPr>
        <w:t>County</w:t>
      </w:r>
      <w:r>
        <w:rPr>
          <w:rFonts w:ascii="Tahoma" w:hAnsi="Tahoma"/>
          <w:spacing w:val="-5"/>
        </w:rPr>
        <w:t xml:space="preserve"> </w:t>
      </w:r>
      <w:r>
        <w:rPr>
          <w:rFonts w:ascii="Tahoma" w:hAnsi="Tahoma"/>
        </w:rPr>
        <w:t>Appointment</w:t>
      </w:r>
    </w:p>
    <w:p w14:paraId="16CB9A16" w14:textId="049EA9B6" w:rsidR="00E82961" w:rsidRDefault="00EF5CF7">
      <w:pPr>
        <w:pStyle w:val="BodyText"/>
        <w:tabs>
          <w:tab w:val="left" w:pos="5999"/>
        </w:tabs>
        <w:spacing w:line="289" w:lineRule="exact"/>
        <w:ind w:left="959"/>
        <w:rPr>
          <w:rFonts w:ascii="Tahoma"/>
        </w:rPr>
      </w:pPr>
      <w:r>
        <w:rPr>
          <w:rFonts w:ascii="Tahoma"/>
        </w:rPr>
        <w:t>Brent Davis</w:t>
      </w:r>
      <w:r w:rsidR="00C849C5">
        <w:rPr>
          <w:rFonts w:ascii="Tahoma"/>
        </w:rPr>
        <w:tab/>
        <w:t>Lee</w:t>
      </w:r>
      <w:r w:rsidR="00C849C5">
        <w:rPr>
          <w:rFonts w:ascii="Tahoma"/>
          <w:spacing w:val="-4"/>
        </w:rPr>
        <w:t xml:space="preserve"> </w:t>
      </w:r>
      <w:r w:rsidR="00C849C5">
        <w:rPr>
          <w:rFonts w:ascii="Tahoma"/>
        </w:rPr>
        <w:t>County</w:t>
      </w:r>
      <w:r w:rsidR="00C849C5">
        <w:rPr>
          <w:rFonts w:ascii="Tahoma"/>
          <w:spacing w:val="-4"/>
        </w:rPr>
        <w:t xml:space="preserve"> </w:t>
      </w:r>
      <w:r w:rsidR="00C849C5">
        <w:rPr>
          <w:rFonts w:ascii="Tahoma"/>
        </w:rPr>
        <w:t>Appointment</w:t>
      </w:r>
    </w:p>
    <w:p w14:paraId="1BE2F66A" w14:textId="77777777" w:rsidR="00E82961" w:rsidRDefault="00C849C5">
      <w:pPr>
        <w:pStyle w:val="BodyText"/>
        <w:tabs>
          <w:tab w:val="left" w:pos="5999"/>
        </w:tabs>
        <w:spacing w:line="289" w:lineRule="exact"/>
        <w:ind w:left="959"/>
        <w:rPr>
          <w:rFonts w:ascii="Tahoma"/>
        </w:rPr>
      </w:pPr>
      <w:r>
        <w:rPr>
          <w:rFonts w:ascii="Tahoma"/>
        </w:rPr>
        <w:t>Dr.</w:t>
      </w:r>
      <w:r>
        <w:rPr>
          <w:rFonts w:ascii="Tahoma"/>
          <w:spacing w:val="-1"/>
        </w:rPr>
        <w:t xml:space="preserve"> </w:t>
      </w:r>
      <w:r>
        <w:rPr>
          <w:rFonts w:ascii="Tahoma"/>
        </w:rPr>
        <w:t>Peter</w:t>
      </w:r>
      <w:r>
        <w:rPr>
          <w:rFonts w:ascii="Tahoma"/>
          <w:spacing w:val="-2"/>
        </w:rPr>
        <w:t xml:space="preserve"> </w:t>
      </w:r>
      <w:r>
        <w:rPr>
          <w:rFonts w:ascii="Tahoma"/>
        </w:rPr>
        <w:t xml:space="preserve">A. </w:t>
      </w:r>
      <w:proofErr w:type="spellStart"/>
      <w:r>
        <w:rPr>
          <w:rFonts w:ascii="Tahoma"/>
        </w:rPr>
        <w:t>Ngwafu</w:t>
      </w:r>
      <w:proofErr w:type="spellEnd"/>
      <w:r>
        <w:rPr>
          <w:rFonts w:ascii="Tahoma"/>
        </w:rPr>
        <w:tab/>
        <w:t>Lee</w:t>
      </w:r>
      <w:r>
        <w:rPr>
          <w:rFonts w:ascii="Tahoma"/>
          <w:spacing w:val="-4"/>
        </w:rPr>
        <w:t xml:space="preserve"> </w:t>
      </w:r>
      <w:r>
        <w:rPr>
          <w:rFonts w:ascii="Tahoma"/>
        </w:rPr>
        <w:t>County</w:t>
      </w:r>
      <w:r>
        <w:rPr>
          <w:rFonts w:ascii="Tahoma"/>
          <w:spacing w:val="-5"/>
        </w:rPr>
        <w:t xml:space="preserve"> </w:t>
      </w:r>
      <w:r>
        <w:rPr>
          <w:rFonts w:ascii="Tahoma"/>
        </w:rPr>
        <w:t>Appointment</w:t>
      </w:r>
    </w:p>
    <w:p w14:paraId="6D1411BA" w14:textId="77777777" w:rsidR="00E82961" w:rsidRDefault="00C849C5">
      <w:pPr>
        <w:pStyle w:val="BodyText"/>
        <w:tabs>
          <w:tab w:val="left" w:pos="5999"/>
        </w:tabs>
        <w:spacing w:line="289" w:lineRule="exact"/>
        <w:ind w:left="959"/>
        <w:rPr>
          <w:rFonts w:ascii="Tahoma"/>
        </w:rPr>
      </w:pPr>
      <w:r>
        <w:rPr>
          <w:rFonts w:ascii="Tahoma"/>
        </w:rPr>
        <w:t>Vacant</w:t>
      </w:r>
      <w:r>
        <w:rPr>
          <w:rFonts w:ascii="Tahoma"/>
        </w:rPr>
        <w:tab/>
        <w:t>City</w:t>
      </w:r>
      <w:r>
        <w:rPr>
          <w:rFonts w:ascii="Tahoma"/>
          <w:spacing w:val="-3"/>
        </w:rPr>
        <w:t xml:space="preserve"> </w:t>
      </w:r>
      <w:r>
        <w:rPr>
          <w:rFonts w:ascii="Tahoma"/>
        </w:rPr>
        <w:t>of</w:t>
      </w:r>
      <w:r>
        <w:rPr>
          <w:rFonts w:ascii="Tahoma"/>
          <w:spacing w:val="-3"/>
        </w:rPr>
        <w:t xml:space="preserve"> </w:t>
      </w:r>
      <w:r>
        <w:rPr>
          <w:rFonts w:ascii="Tahoma"/>
        </w:rPr>
        <w:t>Leesburg</w:t>
      </w:r>
      <w:r>
        <w:rPr>
          <w:rFonts w:ascii="Tahoma"/>
          <w:spacing w:val="-3"/>
        </w:rPr>
        <w:t xml:space="preserve"> </w:t>
      </w:r>
      <w:r>
        <w:rPr>
          <w:rFonts w:ascii="Tahoma"/>
        </w:rPr>
        <w:t>Appointment</w:t>
      </w:r>
    </w:p>
    <w:p w14:paraId="35F908E1" w14:textId="22B414C0" w:rsidR="00E82961" w:rsidRDefault="00C849C5">
      <w:pPr>
        <w:pStyle w:val="BodyText"/>
        <w:tabs>
          <w:tab w:val="left" w:pos="5999"/>
        </w:tabs>
        <w:spacing w:before="1" w:line="289" w:lineRule="exact"/>
        <w:ind w:left="959"/>
        <w:rPr>
          <w:rFonts w:ascii="Tahoma"/>
        </w:rPr>
      </w:pPr>
      <w:r>
        <w:rPr>
          <w:rFonts w:ascii="Tahoma"/>
        </w:rPr>
        <w:t>Larry</w:t>
      </w:r>
      <w:r>
        <w:rPr>
          <w:rFonts w:ascii="Tahoma"/>
          <w:spacing w:val="-1"/>
        </w:rPr>
        <w:t xml:space="preserve"> </w:t>
      </w:r>
      <w:r>
        <w:rPr>
          <w:rFonts w:ascii="Tahoma"/>
        </w:rPr>
        <w:t>McClain</w:t>
      </w:r>
      <w:r>
        <w:rPr>
          <w:rFonts w:ascii="Tahoma"/>
        </w:rPr>
        <w:tab/>
      </w:r>
      <w:r w:rsidR="006B7838">
        <w:rPr>
          <w:rFonts w:ascii="Tahoma"/>
        </w:rPr>
        <w:t xml:space="preserve">(Chair) </w:t>
      </w:r>
      <w:r>
        <w:rPr>
          <w:rFonts w:ascii="Tahoma"/>
        </w:rPr>
        <w:t>City</w:t>
      </w:r>
      <w:r>
        <w:rPr>
          <w:rFonts w:ascii="Tahoma"/>
          <w:spacing w:val="-4"/>
        </w:rPr>
        <w:t xml:space="preserve"> </w:t>
      </w:r>
      <w:r>
        <w:rPr>
          <w:rFonts w:ascii="Tahoma"/>
        </w:rPr>
        <w:t>of</w:t>
      </w:r>
      <w:r>
        <w:rPr>
          <w:rFonts w:ascii="Tahoma"/>
          <w:spacing w:val="-4"/>
        </w:rPr>
        <w:t xml:space="preserve"> </w:t>
      </w:r>
      <w:r>
        <w:rPr>
          <w:rFonts w:ascii="Tahoma"/>
        </w:rPr>
        <w:t>Albany</w:t>
      </w:r>
      <w:r>
        <w:rPr>
          <w:rFonts w:ascii="Tahoma"/>
          <w:spacing w:val="-2"/>
        </w:rPr>
        <w:t xml:space="preserve"> </w:t>
      </w:r>
      <w:r>
        <w:rPr>
          <w:rFonts w:ascii="Tahoma"/>
        </w:rPr>
        <w:t>Appointment</w:t>
      </w:r>
    </w:p>
    <w:p w14:paraId="2DD66067" w14:textId="77777777" w:rsidR="00E82961" w:rsidRDefault="00C849C5">
      <w:pPr>
        <w:pStyle w:val="BodyText"/>
        <w:tabs>
          <w:tab w:val="left" w:pos="5999"/>
        </w:tabs>
        <w:spacing w:line="289" w:lineRule="exact"/>
        <w:ind w:left="959"/>
        <w:rPr>
          <w:rFonts w:ascii="Tahoma"/>
        </w:rPr>
      </w:pPr>
      <w:r>
        <w:rPr>
          <w:rFonts w:ascii="Tahoma"/>
        </w:rPr>
        <w:t>Bruce</w:t>
      </w:r>
      <w:r>
        <w:rPr>
          <w:rFonts w:ascii="Tahoma"/>
          <w:spacing w:val="-2"/>
        </w:rPr>
        <w:t xml:space="preserve"> </w:t>
      </w:r>
      <w:r>
        <w:rPr>
          <w:rFonts w:ascii="Tahoma"/>
        </w:rPr>
        <w:t>Capps</w:t>
      </w:r>
      <w:r>
        <w:rPr>
          <w:rFonts w:ascii="Tahoma"/>
        </w:rPr>
        <w:tab/>
        <w:t>City</w:t>
      </w:r>
      <w:r>
        <w:rPr>
          <w:rFonts w:ascii="Tahoma"/>
          <w:spacing w:val="-4"/>
        </w:rPr>
        <w:t xml:space="preserve"> </w:t>
      </w:r>
      <w:r>
        <w:rPr>
          <w:rFonts w:ascii="Tahoma"/>
        </w:rPr>
        <w:t>of</w:t>
      </w:r>
      <w:r>
        <w:rPr>
          <w:rFonts w:ascii="Tahoma"/>
          <w:spacing w:val="-4"/>
        </w:rPr>
        <w:t xml:space="preserve"> </w:t>
      </w:r>
      <w:r>
        <w:rPr>
          <w:rFonts w:ascii="Tahoma"/>
        </w:rPr>
        <w:t>Albany</w:t>
      </w:r>
      <w:r>
        <w:rPr>
          <w:rFonts w:ascii="Tahoma"/>
          <w:spacing w:val="-2"/>
        </w:rPr>
        <w:t xml:space="preserve"> </w:t>
      </w:r>
      <w:r>
        <w:rPr>
          <w:rFonts w:ascii="Tahoma"/>
        </w:rPr>
        <w:t>Appointment</w:t>
      </w:r>
    </w:p>
    <w:p w14:paraId="143D1FE5" w14:textId="3224933E" w:rsidR="00E82961" w:rsidRDefault="00EF5CF7">
      <w:pPr>
        <w:pStyle w:val="BodyText"/>
        <w:tabs>
          <w:tab w:val="left" w:pos="5999"/>
        </w:tabs>
        <w:spacing w:line="289" w:lineRule="exact"/>
        <w:ind w:left="960"/>
        <w:rPr>
          <w:rFonts w:ascii="Tahoma"/>
        </w:rPr>
      </w:pPr>
      <w:r>
        <w:rPr>
          <w:rFonts w:ascii="Tahoma"/>
        </w:rPr>
        <w:t>David Gregors</w:t>
      </w:r>
      <w:r w:rsidR="00C849C5">
        <w:rPr>
          <w:rFonts w:ascii="Tahoma"/>
        </w:rPr>
        <w:tab/>
        <w:t>City</w:t>
      </w:r>
      <w:r w:rsidR="00C849C5">
        <w:rPr>
          <w:rFonts w:ascii="Tahoma"/>
          <w:spacing w:val="-4"/>
        </w:rPr>
        <w:t xml:space="preserve"> </w:t>
      </w:r>
      <w:r w:rsidR="00C849C5">
        <w:rPr>
          <w:rFonts w:ascii="Tahoma"/>
        </w:rPr>
        <w:t>of</w:t>
      </w:r>
      <w:r w:rsidR="00C849C5">
        <w:rPr>
          <w:rFonts w:ascii="Tahoma"/>
          <w:spacing w:val="-4"/>
        </w:rPr>
        <w:t xml:space="preserve"> </w:t>
      </w:r>
      <w:r w:rsidR="00C849C5">
        <w:rPr>
          <w:rFonts w:ascii="Tahoma"/>
        </w:rPr>
        <w:t>Albany</w:t>
      </w:r>
      <w:r w:rsidR="00C849C5">
        <w:rPr>
          <w:rFonts w:ascii="Tahoma"/>
          <w:spacing w:val="-2"/>
        </w:rPr>
        <w:t xml:space="preserve"> </w:t>
      </w:r>
      <w:r w:rsidR="00C849C5">
        <w:rPr>
          <w:rFonts w:ascii="Tahoma"/>
        </w:rPr>
        <w:t>Appointment</w:t>
      </w:r>
    </w:p>
    <w:p w14:paraId="1B2BF75D" w14:textId="7A7084FA" w:rsidR="00E82961" w:rsidRDefault="00C849C5" w:rsidP="00832D1A">
      <w:pPr>
        <w:pStyle w:val="BodyText"/>
        <w:tabs>
          <w:tab w:val="left" w:pos="5999"/>
        </w:tabs>
        <w:spacing w:before="1"/>
        <w:ind w:left="6000" w:right="1050" w:hanging="5040"/>
        <w:rPr>
          <w:rFonts w:ascii="Tahoma"/>
        </w:rPr>
        <w:sectPr w:rsidR="00E82961">
          <w:pgSz w:w="12240" w:h="15840"/>
          <w:pgMar w:top="1360" w:right="480" w:bottom="1220" w:left="480" w:header="0" w:footer="1021" w:gutter="0"/>
          <w:cols w:space="720"/>
        </w:sectPr>
      </w:pPr>
      <w:r>
        <w:rPr>
          <w:rFonts w:ascii="Tahoma"/>
        </w:rPr>
        <w:t>Billy</w:t>
      </w:r>
      <w:r>
        <w:rPr>
          <w:rFonts w:ascii="Tahoma"/>
          <w:spacing w:val="-3"/>
        </w:rPr>
        <w:t xml:space="preserve"> </w:t>
      </w:r>
      <w:r>
        <w:rPr>
          <w:rFonts w:ascii="Tahoma"/>
        </w:rPr>
        <w:t>Merritt</w:t>
      </w:r>
      <w:r>
        <w:rPr>
          <w:rFonts w:ascii="Tahoma"/>
        </w:rPr>
        <w:tab/>
        <w:t>Albany/Dougherty Planning Commission</w:t>
      </w:r>
      <w:r>
        <w:rPr>
          <w:rFonts w:ascii="Tahoma"/>
          <w:spacing w:val="-72"/>
        </w:rPr>
        <w:t xml:space="preserve"> </w:t>
      </w:r>
      <w:r>
        <w:rPr>
          <w:rFonts w:ascii="Tahoma"/>
        </w:rPr>
        <w:t>Appointment</w:t>
      </w:r>
    </w:p>
    <w:p w14:paraId="00BD708C" w14:textId="77777777" w:rsidR="00E82961" w:rsidRDefault="00C849C5">
      <w:pPr>
        <w:pStyle w:val="Heading4"/>
        <w:spacing w:before="60"/>
        <w:ind w:left="159"/>
      </w:pPr>
      <w:bookmarkStart w:id="19" w:name="MTP_Goals_and_Objectives_Comparison_to_F"/>
      <w:bookmarkStart w:id="20" w:name="_bookmark9"/>
      <w:bookmarkEnd w:id="19"/>
      <w:bookmarkEnd w:id="20"/>
      <w:r>
        <w:rPr>
          <w:color w:val="56CED1"/>
        </w:rPr>
        <w:lastRenderedPageBreak/>
        <w:t>MTP</w:t>
      </w:r>
      <w:r>
        <w:rPr>
          <w:color w:val="56CED1"/>
          <w:spacing w:val="-5"/>
        </w:rPr>
        <w:t xml:space="preserve"> </w:t>
      </w:r>
      <w:r>
        <w:rPr>
          <w:color w:val="56CED1"/>
        </w:rPr>
        <w:t>Goals</w:t>
      </w:r>
      <w:r>
        <w:rPr>
          <w:color w:val="56CED1"/>
          <w:spacing w:val="-3"/>
        </w:rPr>
        <w:t xml:space="preserve"> </w:t>
      </w:r>
      <w:r>
        <w:rPr>
          <w:color w:val="56CED1"/>
        </w:rPr>
        <w:t>and</w:t>
      </w:r>
      <w:r>
        <w:rPr>
          <w:color w:val="56CED1"/>
          <w:spacing w:val="-3"/>
        </w:rPr>
        <w:t xml:space="preserve"> </w:t>
      </w:r>
      <w:r>
        <w:rPr>
          <w:color w:val="56CED1"/>
        </w:rPr>
        <w:t>Objectives</w:t>
      </w:r>
      <w:r>
        <w:rPr>
          <w:color w:val="56CED1"/>
          <w:spacing w:val="-2"/>
        </w:rPr>
        <w:t xml:space="preserve"> </w:t>
      </w:r>
      <w:r>
        <w:rPr>
          <w:color w:val="56CED1"/>
        </w:rPr>
        <w:t>Comparison</w:t>
      </w:r>
      <w:r>
        <w:rPr>
          <w:color w:val="56CED1"/>
          <w:spacing w:val="-5"/>
        </w:rPr>
        <w:t xml:space="preserve"> </w:t>
      </w:r>
      <w:r>
        <w:rPr>
          <w:color w:val="56CED1"/>
        </w:rPr>
        <w:t>to</w:t>
      </w:r>
      <w:r>
        <w:rPr>
          <w:color w:val="56CED1"/>
          <w:spacing w:val="-3"/>
        </w:rPr>
        <w:t xml:space="preserve"> </w:t>
      </w:r>
      <w:r>
        <w:rPr>
          <w:color w:val="56CED1"/>
        </w:rPr>
        <w:t>Federal</w:t>
      </w:r>
      <w:r>
        <w:rPr>
          <w:color w:val="56CED1"/>
          <w:spacing w:val="-2"/>
        </w:rPr>
        <w:t xml:space="preserve"> </w:t>
      </w:r>
      <w:r>
        <w:rPr>
          <w:color w:val="56CED1"/>
        </w:rPr>
        <w:t>Planning</w:t>
      </w:r>
      <w:r>
        <w:rPr>
          <w:color w:val="56CED1"/>
          <w:spacing w:val="-5"/>
        </w:rPr>
        <w:t xml:space="preserve"> </w:t>
      </w:r>
      <w:r>
        <w:rPr>
          <w:color w:val="56CED1"/>
        </w:rPr>
        <w:t>Factors</w:t>
      </w:r>
    </w:p>
    <w:p w14:paraId="7E936274" w14:textId="77777777" w:rsidR="00E82961" w:rsidRDefault="00E82961">
      <w:pPr>
        <w:pStyle w:val="BodyText"/>
        <w:spacing w:before="11"/>
        <w:rPr>
          <w:b/>
          <w:i/>
          <w:sz w:val="23"/>
        </w:rPr>
      </w:pPr>
    </w:p>
    <w:p w14:paraId="231DAF49" w14:textId="263820A0" w:rsidR="00832D1A" w:rsidRDefault="00C849C5" w:rsidP="00832D1A">
      <w:pPr>
        <w:pStyle w:val="BodyText"/>
        <w:ind w:left="960" w:right="1109"/>
        <w:rPr>
          <w:rFonts w:ascii="Tahoma" w:hAnsi="Tahoma"/>
        </w:rPr>
      </w:pPr>
      <w:r>
        <w:rPr>
          <w:rFonts w:ascii="Tahoma" w:hAnsi="Tahoma"/>
        </w:rPr>
        <w:t xml:space="preserve">The Metropolitan Planning program, under the </w:t>
      </w:r>
      <w:r w:rsidR="008E0539">
        <w:rPr>
          <w:rFonts w:ascii="Tahoma" w:hAnsi="Tahoma"/>
        </w:rPr>
        <w:t xml:space="preserve">Bipartisan Infrastructure Law (BIL) and Infrastructure Investment and Jobs Act (IIJA) </w:t>
      </w:r>
      <w:r>
        <w:rPr>
          <w:rFonts w:ascii="Tahoma" w:hAnsi="Tahoma"/>
        </w:rPr>
        <w:t>is required to consider the following factors in planning projects,</w:t>
      </w:r>
      <w:r>
        <w:rPr>
          <w:rFonts w:ascii="Tahoma" w:hAnsi="Tahoma"/>
          <w:spacing w:val="1"/>
        </w:rPr>
        <w:t xml:space="preserve"> </w:t>
      </w:r>
      <w:proofErr w:type="gramStart"/>
      <w:r>
        <w:rPr>
          <w:rFonts w:ascii="Tahoma" w:hAnsi="Tahoma"/>
        </w:rPr>
        <w:t>programs</w:t>
      </w:r>
      <w:proofErr w:type="gramEnd"/>
      <w:r>
        <w:rPr>
          <w:rFonts w:ascii="Tahoma" w:hAnsi="Tahoma"/>
          <w:spacing w:val="-2"/>
        </w:rPr>
        <w:t xml:space="preserve"> </w:t>
      </w:r>
      <w:r>
        <w:rPr>
          <w:rFonts w:ascii="Tahoma" w:hAnsi="Tahoma"/>
        </w:rPr>
        <w:t>and</w:t>
      </w:r>
      <w:r>
        <w:rPr>
          <w:rFonts w:ascii="Tahoma" w:hAnsi="Tahoma"/>
          <w:spacing w:val="1"/>
        </w:rPr>
        <w:t xml:space="preserve"> </w:t>
      </w:r>
      <w:r>
        <w:rPr>
          <w:rFonts w:ascii="Tahoma" w:hAnsi="Tahoma"/>
        </w:rPr>
        <w:t>strategies:</w:t>
      </w:r>
    </w:p>
    <w:p w14:paraId="4579E7FF" w14:textId="77777777" w:rsidR="00E82961" w:rsidRDefault="00C849C5" w:rsidP="00D541EF">
      <w:pPr>
        <w:pStyle w:val="ListParagraph"/>
        <w:numPr>
          <w:ilvl w:val="0"/>
          <w:numId w:val="8"/>
        </w:numPr>
        <w:tabs>
          <w:tab w:val="left" w:pos="1679"/>
          <w:tab w:val="left" w:pos="1680"/>
        </w:tabs>
        <w:spacing w:before="2" w:line="271" w:lineRule="auto"/>
        <w:ind w:right="1405"/>
        <w:rPr>
          <w:rFonts w:ascii="Tahoma" w:hAnsi="Tahoma"/>
          <w:sz w:val="24"/>
        </w:rPr>
      </w:pPr>
      <w:r>
        <w:rPr>
          <w:rFonts w:ascii="Tahoma" w:hAnsi="Tahoma"/>
          <w:sz w:val="24"/>
        </w:rPr>
        <w:t>Support the economic vitality of the metropolitan area, especially by enabling</w:t>
      </w:r>
      <w:r>
        <w:rPr>
          <w:rFonts w:ascii="Tahoma" w:hAnsi="Tahoma"/>
          <w:spacing w:val="-72"/>
          <w:sz w:val="24"/>
        </w:rPr>
        <w:t xml:space="preserve"> </w:t>
      </w:r>
      <w:r>
        <w:rPr>
          <w:rFonts w:ascii="Tahoma" w:hAnsi="Tahoma"/>
          <w:sz w:val="24"/>
        </w:rPr>
        <w:t>global</w:t>
      </w:r>
      <w:r>
        <w:rPr>
          <w:rFonts w:ascii="Tahoma" w:hAnsi="Tahoma"/>
          <w:spacing w:val="-1"/>
          <w:sz w:val="24"/>
        </w:rPr>
        <w:t xml:space="preserve"> </w:t>
      </w:r>
      <w:r>
        <w:rPr>
          <w:rFonts w:ascii="Tahoma" w:hAnsi="Tahoma"/>
          <w:sz w:val="24"/>
        </w:rPr>
        <w:t>competitiveness, productivity</w:t>
      </w:r>
      <w:r>
        <w:rPr>
          <w:rFonts w:ascii="Tahoma" w:hAnsi="Tahoma"/>
          <w:spacing w:val="-1"/>
          <w:sz w:val="24"/>
        </w:rPr>
        <w:t xml:space="preserve"> </w:t>
      </w:r>
      <w:r>
        <w:rPr>
          <w:rFonts w:ascii="Tahoma" w:hAnsi="Tahoma"/>
          <w:sz w:val="24"/>
        </w:rPr>
        <w:t xml:space="preserve">and </w:t>
      </w:r>
      <w:proofErr w:type="gramStart"/>
      <w:r>
        <w:rPr>
          <w:rFonts w:ascii="Tahoma" w:hAnsi="Tahoma"/>
          <w:sz w:val="24"/>
        </w:rPr>
        <w:t>efficiency;</w:t>
      </w:r>
      <w:proofErr w:type="gramEnd"/>
    </w:p>
    <w:p w14:paraId="70C60A75" w14:textId="77777777" w:rsidR="00E82961" w:rsidRDefault="00C849C5" w:rsidP="00D541EF">
      <w:pPr>
        <w:pStyle w:val="ListParagraph"/>
        <w:numPr>
          <w:ilvl w:val="0"/>
          <w:numId w:val="8"/>
        </w:numPr>
        <w:tabs>
          <w:tab w:val="left" w:pos="1679"/>
          <w:tab w:val="left" w:pos="1680"/>
        </w:tabs>
        <w:spacing w:before="8" w:line="271" w:lineRule="auto"/>
        <w:ind w:right="1967"/>
        <w:rPr>
          <w:rFonts w:ascii="Tahoma" w:hAnsi="Tahoma"/>
          <w:sz w:val="24"/>
        </w:rPr>
      </w:pPr>
      <w:r>
        <w:rPr>
          <w:rFonts w:ascii="Tahoma" w:hAnsi="Tahoma"/>
          <w:sz w:val="24"/>
        </w:rPr>
        <w:t>Increase the safety of the transportation system for motorized and non-</w:t>
      </w:r>
      <w:r>
        <w:rPr>
          <w:rFonts w:ascii="Tahoma" w:hAnsi="Tahoma"/>
          <w:spacing w:val="-73"/>
          <w:sz w:val="24"/>
        </w:rPr>
        <w:t xml:space="preserve"> </w:t>
      </w:r>
      <w:r>
        <w:rPr>
          <w:rFonts w:ascii="Tahoma" w:hAnsi="Tahoma"/>
          <w:sz w:val="24"/>
        </w:rPr>
        <w:t>motorized</w:t>
      </w:r>
      <w:r>
        <w:rPr>
          <w:rFonts w:ascii="Tahoma" w:hAnsi="Tahoma"/>
          <w:spacing w:val="-1"/>
          <w:sz w:val="24"/>
        </w:rPr>
        <w:t xml:space="preserve"> </w:t>
      </w:r>
      <w:proofErr w:type="gramStart"/>
      <w:r>
        <w:rPr>
          <w:rFonts w:ascii="Tahoma" w:hAnsi="Tahoma"/>
          <w:sz w:val="24"/>
        </w:rPr>
        <w:t>users;</w:t>
      </w:r>
      <w:proofErr w:type="gramEnd"/>
    </w:p>
    <w:p w14:paraId="788C2F20" w14:textId="77777777" w:rsidR="00E82961" w:rsidRDefault="00C849C5" w:rsidP="00D541EF">
      <w:pPr>
        <w:pStyle w:val="ListParagraph"/>
        <w:numPr>
          <w:ilvl w:val="0"/>
          <w:numId w:val="8"/>
        </w:numPr>
        <w:tabs>
          <w:tab w:val="left" w:pos="1679"/>
          <w:tab w:val="left" w:pos="1680"/>
        </w:tabs>
        <w:spacing w:before="7" w:line="273" w:lineRule="auto"/>
        <w:ind w:right="1783"/>
        <w:rPr>
          <w:rFonts w:ascii="Tahoma" w:hAnsi="Tahoma"/>
          <w:sz w:val="24"/>
        </w:rPr>
      </w:pPr>
      <w:r>
        <w:rPr>
          <w:rFonts w:ascii="Tahoma" w:hAnsi="Tahoma"/>
          <w:sz w:val="24"/>
        </w:rPr>
        <w:t>Increase the security of the transportation system for motorized and non-</w:t>
      </w:r>
      <w:r>
        <w:rPr>
          <w:rFonts w:ascii="Tahoma" w:hAnsi="Tahoma"/>
          <w:spacing w:val="-72"/>
          <w:sz w:val="24"/>
        </w:rPr>
        <w:t xml:space="preserve"> </w:t>
      </w:r>
      <w:r>
        <w:rPr>
          <w:rFonts w:ascii="Tahoma" w:hAnsi="Tahoma"/>
          <w:sz w:val="24"/>
        </w:rPr>
        <w:t>motorized</w:t>
      </w:r>
      <w:r>
        <w:rPr>
          <w:rFonts w:ascii="Tahoma" w:hAnsi="Tahoma"/>
          <w:spacing w:val="-1"/>
          <w:sz w:val="24"/>
        </w:rPr>
        <w:t xml:space="preserve"> </w:t>
      </w:r>
      <w:proofErr w:type="gramStart"/>
      <w:r>
        <w:rPr>
          <w:rFonts w:ascii="Tahoma" w:hAnsi="Tahoma"/>
          <w:sz w:val="24"/>
        </w:rPr>
        <w:t>users;</w:t>
      </w:r>
      <w:proofErr w:type="gramEnd"/>
    </w:p>
    <w:p w14:paraId="34F8CBF2" w14:textId="77777777" w:rsidR="00E82961" w:rsidRDefault="00C849C5" w:rsidP="00D541EF">
      <w:pPr>
        <w:pStyle w:val="ListParagraph"/>
        <w:numPr>
          <w:ilvl w:val="0"/>
          <w:numId w:val="8"/>
        </w:numPr>
        <w:tabs>
          <w:tab w:val="left" w:pos="1679"/>
          <w:tab w:val="left" w:pos="1680"/>
        </w:tabs>
        <w:spacing w:before="2"/>
        <w:rPr>
          <w:rFonts w:ascii="Tahoma" w:hAnsi="Tahoma"/>
          <w:sz w:val="24"/>
        </w:rPr>
      </w:pPr>
      <w:r>
        <w:rPr>
          <w:rFonts w:ascii="Tahoma" w:hAnsi="Tahoma"/>
          <w:sz w:val="24"/>
        </w:rPr>
        <w:t>Increase</w:t>
      </w:r>
      <w:r>
        <w:rPr>
          <w:rFonts w:ascii="Tahoma" w:hAnsi="Tahoma"/>
          <w:spacing w:val="-3"/>
          <w:sz w:val="24"/>
        </w:rPr>
        <w:t xml:space="preserve"> </w:t>
      </w:r>
      <w:r>
        <w:rPr>
          <w:rFonts w:ascii="Tahoma" w:hAnsi="Tahoma"/>
          <w:sz w:val="24"/>
        </w:rPr>
        <w:t>the</w:t>
      </w:r>
      <w:r>
        <w:rPr>
          <w:rFonts w:ascii="Tahoma" w:hAnsi="Tahoma"/>
          <w:spacing w:val="-2"/>
          <w:sz w:val="24"/>
        </w:rPr>
        <w:t xml:space="preserve"> </w:t>
      </w:r>
      <w:r>
        <w:rPr>
          <w:rFonts w:ascii="Tahoma" w:hAnsi="Tahoma"/>
          <w:sz w:val="24"/>
        </w:rPr>
        <w:t>accessibility</w:t>
      </w:r>
      <w:r>
        <w:rPr>
          <w:rFonts w:ascii="Tahoma" w:hAnsi="Tahoma"/>
          <w:spacing w:val="-2"/>
          <w:sz w:val="24"/>
        </w:rPr>
        <w:t xml:space="preserve"> </w:t>
      </w:r>
      <w:r>
        <w:rPr>
          <w:rFonts w:ascii="Tahoma" w:hAnsi="Tahoma"/>
          <w:sz w:val="24"/>
        </w:rPr>
        <w:t>and</w:t>
      </w:r>
      <w:r>
        <w:rPr>
          <w:rFonts w:ascii="Tahoma" w:hAnsi="Tahoma"/>
          <w:spacing w:val="-3"/>
          <w:sz w:val="24"/>
        </w:rPr>
        <w:t xml:space="preserve"> </w:t>
      </w:r>
      <w:r>
        <w:rPr>
          <w:rFonts w:ascii="Tahoma" w:hAnsi="Tahoma"/>
          <w:sz w:val="24"/>
        </w:rPr>
        <w:t>mobility</w:t>
      </w:r>
      <w:r>
        <w:rPr>
          <w:rFonts w:ascii="Tahoma" w:hAnsi="Tahoma"/>
          <w:spacing w:val="-3"/>
          <w:sz w:val="24"/>
        </w:rPr>
        <w:t xml:space="preserve"> </w:t>
      </w:r>
      <w:r>
        <w:rPr>
          <w:rFonts w:ascii="Tahoma" w:hAnsi="Tahoma"/>
          <w:sz w:val="24"/>
        </w:rPr>
        <w:t>of</w:t>
      </w:r>
      <w:r>
        <w:rPr>
          <w:rFonts w:ascii="Tahoma" w:hAnsi="Tahoma"/>
          <w:spacing w:val="-4"/>
          <w:sz w:val="24"/>
        </w:rPr>
        <w:t xml:space="preserve"> </w:t>
      </w:r>
      <w:r>
        <w:rPr>
          <w:rFonts w:ascii="Tahoma" w:hAnsi="Tahoma"/>
          <w:sz w:val="24"/>
        </w:rPr>
        <w:t>people</w:t>
      </w:r>
      <w:r>
        <w:rPr>
          <w:rFonts w:ascii="Tahoma" w:hAnsi="Tahoma"/>
          <w:spacing w:val="-2"/>
          <w:sz w:val="24"/>
        </w:rPr>
        <w:t xml:space="preserve"> </w:t>
      </w:r>
      <w:r>
        <w:rPr>
          <w:rFonts w:ascii="Tahoma" w:hAnsi="Tahoma"/>
          <w:sz w:val="24"/>
        </w:rPr>
        <w:t>and</w:t>
      </w:r>
      <w:r>
        <w:rPr>
          <w:rFonts w:ascii="Tahoma" w:hAnsi="Tahoma"/>
          <w:spacing w:val="-3"/>
          <w:sz w:val="24"/>
        </w:rPr>
        <w:t xml:space="preserve"> </w:t>
      </w:r>
      <w:r>
        <w:rPr>
          <w:rFonts w:ascii="Tahoma" w:hAnsi="Tahoma"/>
          <w:sz w:val="24"/>
        </w:rPr>
        <w:t>for</w:t>
      </w:r>
      <w:r>
        <w:rPr>
          <w:rFonts w:ascii="Tahoma" w:hAnsi="Tahoma"/>
          <w:spacing w:val="-2"/>
          <w:sz w:val="24"/>
        </w:rPr>
        <w:t xml:space="preserve"> </w:t>
      </w:r>
      <w:proofErr w:type="gramStart"/>
      <w:r>
        <w:rPr>
          <w:rFonts w:ascii="Tahoma" w:hAnsi="Tahoma"/>
          <w:sz w:val="24"/>
        </w:rPr>
        <w:t>freight;</w:t>
      </w:r>
      <w:proofErr w:type="gramEnd"/>
    </w:p>
    <w:p w14:paraId="47B4DD5A" w14:textId="77777777" w:rsidR="00E82961" w:rsidRDefault="00C849C5" w:rsidP="00D541EF">
      <w:pPr>
        <w:pStyle w:val="ListParagraph"/>
        <w:numPr>
          <w:ilvl w:val="0"/>
          <w:numId w:val="8"/>
        </w:numPr>
        <w:tabs>
          <w:tab w:val="left" w:pos="1679"/>
          <w:tab w:val="left" w:pos="1680"/>
        </w:tabs>
        <w:spacing w:before="41" w:line="276" w:lineRule="auto"/>
        <w:ind w:right="1274"/>
        <w:rPr>
          <w:rFonts w:ascii="Tahoma" w:hAnsi="Tahoma"/>
          <w:sz w:val="24"/>
        </w:rPr>
      </w:pPr>
      <w:r>
        <w:rPr>
          <w:rFonts w:ascii="Tahoma" w:hAnsi="Tahoma"/>
          <w:sz w:val="24"/>
        </w:rPr>
        <w:t>Protect and enhance the environment, promote energy conservation, improve</w:t>
      </w:r>
      <w:r>
        <w:rPr>
          <w:rFonts w:ascii="Tahoma" w:hAnsi="Tahoma"/>
          <w:spacing w:val="1"/>
          <w:sz w:val="24"/>
        </w:rPr>
        <w:t xml:space="preserve"> </w:t>
      </w:r>
      <w:r>
        <w:rPr>
          <w:rFonts w:ascii="Tahoma" w:hAnsi="Tahoma"/>
          <w:sz w:val="24"/>
        </w:rPr>
        <w:t>the quality of life, and promote consistency between transportation</w:t>
      </w:r>
      <w:r>
        <w:rPr>
          <w:rFonts w:ascii="Tahoma" w:hAnsi="Tahoma"/>
          <w:spacing w:val="1"/>
          <w:sz w:val="24"/>
        </w:rPr>
        <w:t xml:space="preserve"> </w:t>
      </w:r>
      <w:r>
        <w:rPr>
          <w:rFonts w:ascii="Tahoma" w:hAnsi="Tahoma"/>
          <w:sz w:val="24"/>
        </w:rPr>
        <w:t>improvements and State and local planned growth and economic development</w:t>
      </w:r>
      <w:r>
        <w:rPr>
          <w:rFonts w:ascii="Tahoma" w:hAnsi="Tahoma"/>
          <w:spacing w:val="-72"/>
          <w:sz w:val="24"/>
        </w:rPr>
        <w:t xml:space="preserve"> </w:t>
      </w:r>
      <w:proofErr w:type="gramStart"/>
      <w:r>
        <w:rPr>
          <w:rFonts w:ascii="Tahoma" w:hAnsi="Tahoma"/>
          <w:sz w:val="24"/>
        </w:rPr>
        <w:t>patterns;</w:t>
      </w:r>
      <w:proofErr w:type="gramEnd"/>
    </w:p>
    <w:p w14:paraId="009CA8C1" w14:textId="77777777" w:rsidR="00E82961" w:rsidRDefault="00C849C5" w:rsidP="00D541EF">
      <w:pPr>
        <w:pStyle w:val="ListParagraph"/>
        <w:numPr>
          <w:ilvl w:val="0"/>
          <w:numId w:val="8"/>
        </w:numPr>
        <w:tabs>
          <w:tab w:val="left" w:pos="1679"/>
          <w:tab w:val="left" w:pos="1680"/>
        </w:tabs>
        <w:spacing w:line="273" w:lineRule="auto"/>
        <w:ind w:right="1377"/>
        <w:rPr>
          <w:rFonts w:ascii="Tahoma" w:hAnsi="Tahoma"/>
          <w:sz w:val="24"/>
        </w:rPr>
      </w:pPr>
      <w:r>
        <w:rPr>
          <w:rFonts w:ascii="Tahoma" w:hAnsi="Tahoma"/>
          <w:sz w:val="24"/>
        </w:rPr>
        <w:t>Enhance the integration and connectivity of the transportation system, across</w:t>
      </w:r>
      <w:r>
        <w:rPr>
          <w:rFonts w:ascii="Tahoma" w:hAnsi="Tahoma"/>
          <w:spacing w:val="-72"/>
          <w:sz w:val="24"/>
        </w:rPr>
        <w:t xml:space="preserve"> </w:t>
      </w:r>
      <w:r>
        <w:rPr>
          <w:rFonts w:ascii="Tahoma" w:hAnsi="Tahoma"/>
          <w:sz w:val="24"/>
        </w:rPr>
        <w:t>and</w:t>
      </w:r>
      <w:r>
        <w:rPr>
          <w:rFonts w:ascii="Tahoma" w:hAnsi="Tahoma"/>
          <w:spacing w:val="-1"/>
          <w:sz w:val="24"/>
        </w:rPr>
        <w:t xml:space="preserve"> </w:t>
      </w:r>
      <w:r>
        <w:rPr>
          <w:rFonts w:ascii="Tahoma" w:hAnsi="Tahoma"/>
          <w:sz w:val="24"/>
        </w:rPr>
        <w:t>between</w:t>
      </w:r>
      <w:r>
        <w:rPr>
          <w:rFonts w:ascii="Tahoma" w:hAnsi="Tahoma"/>
          <w:spacing w:val="1"/>
          <w:sz w:val="24"/>
        </w:rPr>
        <w:t xml:space="preserve"> </w:t>
      </w:r>
      <w:r>
        <w:rPr>
          <w:rFonts w:ascii="Tahoma" w:hAnsi="Tahoma"/>
          <w:sz w:val="24"/>
        </w:rPr>
        <w:t>modes, for</w:t>
      </w:r>
      <w:r>
        <w:rPr>
          <w:rFonts w:ascii="Tahoma" w:hAnsi="Tahoma"/>
          <w:spacing w:val="-1"/>
          <w:sz w:val="24"/>
        </w:rPr>
        <w:t xml:space="preserve"> </w:t>
      </w:r>
      <w:r>
        <w:rPr>
          <w:rFonts w:ascii="Tahoma" w:hAnsi="Tahoma"/>
          <w:sz w:val="24"/>
        </w:rPr>
        <w:t>people</w:t>
      </w:r>
      <w:r>
        <w:rPr>
          <w:rFonts w:ascii="Tahoma" w:hAnsi="Tahoma"/>
          <w:spacing w:val="-2"/>
          <w:sz w:val="24"/>
        </w:rPr>
        <w:t xml:space="preserve"> </w:t>
      </w:r>
      <w:r>
        <w:rPr>
          <w:rFonts w:ascii="Tahoma" w:hAnsi="Tahoma"/>
          <w:sz w:val="24"/>
        </w:rPr>
        <w:t xml:space="preserve">and </w:t>
      </w:r>
      <w:proofErr w:type="gramStart"/>
      <w:r>
        <w:rPr>
          <w:rFonts w:ascii="Tahoma" w:hAnsi="Tahoma"/>
          <w:sz w:val="24"/>
        </w:rPr>
        <w:t>freight;</w:t>
      </w:r>
      <w:proofErr w:type="gramEnd"/>
    </w:p>
    <w:p w14:paraId="1502AC8A" w14:textId="77777777" w:rsidR="00E82961" w:rsidRDefault="00C849C5" w:rsidP="00D541EF">
      <w:pPr>
        <w:pStyle w:val="ListParagraph"/>
        <w:numPr>
          <w:ilvl w:val="0"/>
          <w:numId w:val="8"/>
        </w:numPr>
        <w:tabs>
          <w:tab w:val="left" w:pos="1679"/>
          <w:tab w:val="left" w:pos="1680"/>
        </w:tabs>
        <w:rPr>
          <w:rFonts w:ascii="Tahoma" w:hAnsi="Tahoma"/>
          <w:sz w:val="24"/>
        </w:rPr>
      </w:pPr>
      <w:r>
        <w:rPr>
          <w:rFonts w:ascii="Tahoma" w:hAnsi="Tahoma"/>
          <w:sz w:val="24"/>
        </w:rPr>
        <w:t>Promote</w:t>
      </w:r>
      <w:r>
        <w:rPr>
          <w:rFonts w:ascii="Tahoma" w:hAnsi="Tahoma"/>
          <w:spacing w:val="-3"/>
          <w:sz w:val="24"/>
        </w:rPr>
        <w:t xml:space="preserve"> </w:t>
      </w:r>
      <w:r>
        <w:rPr>
          <w:rFonts w:ascii="Tahoma" w:hAnsi="Tahoma"/>
          <w:sz w:val="24"/>
        </w:rPr>
        <w:t>efficient</w:t>
      </w:r>
      <w:r>
        <w:rPr>
          <w:rFonts w:ascii="Tahoma" w:hAnsi="Tahoma"/>
          <w:spacing w:val="-3"/>
          <w:sz w:val="24"/>
        </w:rPr>
        <w:t xml:space="preserve"> </w:t>
      </w:r>
      <w:r>
        <w:rPr>
          <w:rFonts w:ascii="Tahoma" w:hAnsi="Tahoma"/>
          <w:sz w:val="24"/>
        </w:rPr>
        <w:t>system</w:t>
      </w:r>
      <w:r>
        <w:rPr>
          <w:rFonts w:ascii="Tahoma" w:hAnsi="Tahoma"/>
          <w:spacing w:val="-3"/>
          <w:sz w:val="24"/>
        </w:rPr>
        <w:t xml:space="preserve"> </w:t>
      </w:r>
      <w:r>
        <w:rPr>
          <w:rFonts w:ascii="Tahoma" w:hAnsi="Tahoma"/>
          <w:sz w:val="24"/>
        </w:rPr>
        <w:t>management</w:t>
      </w:r>
      <w:r>
        <w:rPr>
          <w:rFonts w:ascii="Tahoma" w:hAnsi="Tahoma"/>
          <w:spacing w:val="-3"/>
          <w:sz w:val="24"/>
        </w:rPr>
        <w:t xml:space="preserve"> </w:t>
      </w:r>
      <w:r>
        <w:rPr>
          <w:rFonts w:ascii="Tahoma" w:hAnsi="Tahoma"/>
          <w:sz w:val="24"/>
        </w:rPr>
        <w:t>and</w:t>
      </w:r>
      <w:r>
        <w:rPr>
          <w:rFonts w:ascii="Tahoma" w:hAnsi="Tahoma"/>
          <w:spacing w:val="-3"/>
          <w:sz w:val="24"/>
        </w:rPr>
        <w:t xml:space="preserve"> </w:t>
      </w:r>
      <w:proofErr w:type="gramStart"/>
      <w:r>
        <w:rPr>
          <w:rFonts w:ascii="Tahoma" w:hAnsi="Tahoma"/>
          <w:sz w:val="24"/>
        </w:rPr>
        <w:t>operation;</w:t>
      </w:r>
      <w:proofErr w:type="gramEnd"/>
    </w:p>
    <w:p w14:paraId="22A1D4FF" w14:textId="77777777" w:rsidR="00E82961" w:rsidRDefault="00C849C5" w:rsidP="00D541EF">
      <w:pPr>
        <w:pStyle w:val="ListParagraph"/>
        <w:numPr>
          <w:ilvl w:val="0"/>
          <w:numId w:val="8"/>
        </w:numPr>
        <w:tabs>
          <w:tab w:val="left" w:pos="1679"/>
          <w:tab w:val="left" w:pos="1680"/>
        </w:tabs>
        <w:spacing w:before="38"/>
        <w:rPr>
          <w:rFonts w:ascii="Tahoma" w:hAnsi="Tahoma"/>
          <w:sz w:val="24"/>
        </w:rPr>
      </w:pPr>
      <w:r>
        <w:rPr>
          <w:rFonts w:ascii="Tahoma" w:hAnsi="Tahoma"/>
          <w:sz w:val="24"/>
        </w:rPr>
        <w:t>Emphasize</w:t>
      </w:r>
      <w:r>
        <w:rPr>
          <w:rFonts w:ascii="Tahoma" w:hAnsi="Tahoma"/>
          <w:spacing w:val="-4"/>
          <w:sz w:val="24"/>
        </w:rPr>
        <w:t xml:space="preserve"> </w:t>
      </w:r>
      <w:r>
        <w:rPr>
          <w:rFonts w:ascii="Tahoma" w:hAnsi="Tahoma"/>
          <w:sz w:val="24"/>
        </w:rPr>
        <w:t>the</w:t>
      </w:r>
      <w:r>
        <w:rPr>
          <w:rFonts w:ascii="Tahoma" w:hAnsi="Tahoma"/>
          <w:spacing w:val="-3"/>
          <w:sz w:val="24"/>
        </w:rPr>
        <w:t xml:space="preserve"> </w:t>
      </w:r>
      <w:r>
        <w:rPr>
          <w:rFonts w:ascii="Tahoma" w:hAnsi="Tahoma"/>
          <w:sz w:val="24"/>
        </w:rPr>
        <w:t>preservation</w:t>
      </w:r>
      <w:r>
        <w:rPr>
          <w:rFonts w:ascii="Tahoma" w:hAnsi="Tahoma"/>
          <w:spacing w:val="-4"/>
          <w:sz w:val="24"/>
        </w:rPr>
        <w:t xml:space="preserve"> </w:t>
      </w:r>
      <w:r>
        <w:rPr>
          <w:rFonts w:ascii="Tahoma" w:hAnsi="Tahoma"/>
          <w:sz w:val="24"/>
        </w:rPr>
        <w:t>of</w:t>
      </w:r>
      <w:r>
        <w:rPr>
          <w:rFonts w:ascii="Tahoma" w:hAnsi="Tahoma"/>
          <w:spacing w:val="-3"/>
          <w:sz w:val="24"/>
        </w:rPr>
        <w:t xml:space="preserve"> </w:t>
      </w:r>
      <w:r>
        <w:rPr>
          <w:rFonts w:ascii="Tahoma" w:hAnsi="Tahoma"/>
          <w:sz w:val="24"/>
        </w:rPr>
        <w:t>the</w:t>
      </w:r>
      <w:r>
        <w:rPr>
          <w:rFonts w:ascii="Tahoma" w:hAnsi="Tahoma"/>
          <w:spacing w:val="-3"/>
          <w:sz w:val="24"/>
        </w:rPr>
        <w:t xml:space="preserve"> </w:t>
      </w:r>
      <w:r>
        <w:rPr>
          <w:rFonts w:ascii="Tahoma" w:hAnsi="Tahoma"/>
          <w:sz w:val="24"/>
        </w:rPr>
        <w:t>existing</w:t>
      </w:r>
      <w:r>
        <w:rPr>
          <w:rFonts w:ascii="Tahoma" w:hAnsi="Tahoma"/>
          <w:spacing w:val="-2"/>
          <w:sz w:val="24"/>
        </w:rPr>
        <w:t xml:space="preserve"> </w:t>
      </w:r>
      <w:r>
        <w:rPr>
          <w:rFonts w:ascii="Tahoma" w:hAnsi="Tahoma"/>
          <w:sz w:val="24"/>
        </w:rPr>
        <w:t>transportation</w:t>
      </w:r>
      <w:r>
        <w:rPr>
          <w:rFonts w:ascii="Tahoma" w:hAnsi="Tahoma"/>
          <w:spacing w:val="-1"/>
          <w:sz w:val="24"/>
        </w:rPr>
        <w:t xml:space="preserve"> </w:t>
      </w:r>
      <w:proofErr w:type="gramStart"/>
      <w:r>
        <w:rPr>
          <w:rFonts w:ascii="Tahoma" w:hAnsi="Tahoma"/>
          <w:sz w:val="24"/>
        </w:rPr>
        <w:t>system;</w:t>
      </w:r>
      <w:proofErr w:type="gramEnd"/>
    </w:p>
    <w:p w14:paraId="3574F5B8" w14:textId="77777777" w:rsidR="00E82961" w:rsidRDefault="00C849C5" w:rsidP="00D541EF">
      <w:pPr>
        <w:pStyle w:val="ListParagraph"/>
        <w:numPr>
          <w:ilvl w:val="0"/>
          <w:numId w:val="8"/>
        </w:numPr>
        <w:tabs>
          <w:tab w:val="left" w:pos="1679"/>
          <w:tab w:val="left" w:pos="1680"/>
        </w:tabs>
        <w:spacing w:before="41" w:line="271" w:lineRule="auto"/>
        <w:ind w:right="1630"/>
        <w:rPr>
          <w:rFonts w:ascii="Tahoma" w:hAnsi="Tahoma"/>
          <w:sz w:val="24"/>
        </w:rPr>
      </w:pPr>
      <w:r>
        <w:rPr>
          <w:rFonts w:ascii="Tahoma" w:hAnsi="Tahoma"/>
          <w:sz w:val="24"/>
        </w:rPr>
        <w:t>Improve transportation system resiliency and reliability; Reduce or mitigate</w:t>
      </w:r>
      <w:r>
        <w:rPr>
          <w:rFonts w:ascii="Tahoma" w:hAnsi="Tahoma"/>
          <w:spacing w:val="-72"/>
          <w:sz w:val="24"/>
        </w:rPr>
        <w:t xml:space="preserve"> </w:t>
      </w:r>
      <w:r>
        <w:rPr>
          <w:rFonts w:ascii="Tahoma" w:hAnsi="Tahoma"/>
          <w:sz w:val="24"/>
        </w:rPr>
        <w:t>stormwater</w:t>
      </w:r>
      <w:r>
        <w:rPr>
          <w:rFonts w:ascii="Tahoma" w:hAnsi="Tahoma"/>
          <w:spacing w:val="-1"/>
          <w:sz w:val="24"/>
        </w:rPr>
        <w:t xml:space="preserve"> </w:t>
      </w:r>
      <w:r>
        <w:rPr>
          <w:rFonts w:ascii="Tahoma" w:hAnsi="Tahoma"/>
          <w:sz w:val="24"/>
        </w:rPr>
        <w:t>impacts</w:t>
      </w:r>
      <w:r>
        <w:rPr>
          <w:rFonts w:ascii="Tahoma" w:hAnsi="Tahoma"/>
          <w:spacing w:val="-2"/>
          <w:sz w:val="24"/>
        </w:rPr>
        <w:t xml:space="preserve"> </w:t>
      </w:r>
      <w:r>
        <w:rPr>
          <w:rFonts w:ascii="Tahoma" w:hAnsi="Tahoma"/>
          <w:sz w:val="24"/>
        </w:rPr>
        <w:t>of</w:t>
      </w:r>
      <w:r>
        <w:rPr>
          <w:rFonts w:ascii="Tahoma" w:hAnsi="Tahoma"/>
          <w:spacing w:val="-1"/>
          <w:sz w:val="24"/>
        </w:rPr>
        <w:t xml:space="preserve"> </w:t>
      </w:r>
      <w:r>
        <w:rPr>
          <w:rFonts w:ascii="Tahoma" w:hAnsi="Tahoma"/>
          <w:sz w:val="24"/>
        </w:rPr>
        <w:t>the</w:t>
      </w:r>
      <w:r>
        <w:rPr>
          <w:rFonts w:ascii="Tahoma" w:hAnsi="Tahoma"/>
          <w:spacing w:val="-1"/>
          <w:sz w:val="24"/>
        </w:rPr>
        <w:t xml:space="preserve"> </w:t>
      </w:r>
      <w:r>
        <w:rPr>
          <w:rFonts w:ascii="Tahoma" w:hAnsi="Tahoma"/>
          <w:sz w:val="24"/>
        </w:rPr>
        <w:t>surface</w:t>
      </w:r>
      <w:r>
        <w:rPr>
          <w:rFonts w:ascii="Tahoma" w:hAnsi="Tahoma"/>
          <w:spacing w:val="-1"/>
          <w:sz w:val="24"/>
        </w:rPr>
        <w:t xml:space="preserve"> </w:t>
      </w:r>
      <w:r>
        <w:rPr>
          <w:rFonts w:ascii="Tahoma" w:hAnsi="Tahoma"/>
          <w:sz w:val="24"/>
        </w:rPr>
        <w:t>transportation</w:t>
      </w:r>
      <w:r>
        <w:rPr>
          <w:rFonts w:ascii="Tahoma" w:hAnsi="Tahoma"/>
          <w:spacing w:val="-1"/>
          <w:sz w:val="24"/>
        </w:rPr>
        <w:t xml:space="preserve"> </w:t>
      </w:r>
      <w:proofErr w:type="gramStart"/>
      <w:r>
        <w:rPr>
          <w:rFonts w:ascii="Tahoma" w:hAnsi="Tahoma"/>
          <w:sz w:val="24"/>
        </w:rPr>
        <w:t>system;</w:t>
      </w:r>
      <w:proofErr w:type="gramEnd"/>
    </w:p>
    <w:p w14:paraId="63036314" w14:textId="77777777" w:rsidR="00E82961" w:rsidRDefault="00C849C5" w:rsidP="00D541EF">
      <w:pPr>
        <w:pStyle w:val="ListParagraph"/>
        <w:numPr>
          <w:ilvl w:val="0"/>
          <w:numId w:val="8"/>
        </w:numPr>
        <w:tabs>
          <w:tab w:val="left" w:pos="1679"/>
          <w:tab w:val="left" w:pos="1680"/>
        </w:tabs>
        <w:spacing w:before="6"/>
        <w:rPr>
          <w:rFonts w:ascii="Tahoma" w:hAnsi="Tahoma"/>
          <w:sz w:val="24"/>
        </w:rPr>
      </w:pPr>
      <w:r>
        <w:rPr>
          <w:rFonts w:ascii="Tahoma" w:hAnsi="Tahoma"/>
          <w:sz w:val="24"/>
        </w:rPr>
        <w:t>Enhance</w:t>
      </w:r>
      <w:r>
        <w:rPr>
          <w:rFonts w:ascii="Tahoma" w:hAnsi="Tahoma"/>
          <w:spacing w:val="-2"/>
          <w:sz w:val="24"/>
        </w:rPr>
        <w:t xml:space="preserve"> </w:t>
      </w:r>
      <w:r>
        <w:rPr>
          <w:rFonts w:ascii="Tahoma" w:hAnsi="Tahoma"/>
          <w:sz w:val="24"/>
        </w:rPr>
        <w:t>Travel</w:t>
      </w:r>
      <w:r>
        <w:rPr>
          <w:rFonts w:ascii="Tahoma" w:hAnsi="Tahoma"/>
          <w:spacing w:val="-2"/>
          <w:sz w:val="24"/>
        </w:rPr>
        <w:t xml:space="preserve"> </w:t>
      </w:r>
      <w:r>
        <w:rPr>
          <w:rFonts w:ascii="Tahoma" w:hAnsi="Tahoma"/>
          <w:sz w:val="24"/>
        </w:rPr>
        <w:t>and</w:t>
      </w:r>
      <w:r>
        <w:rPr>
          <w:rFonts w:ascii="Tahoma" w:hAnsi="Tahoma"/>
          <w:spacing w:val="-2"/>
          <w:sz w:val="24"/>
        </w:rPr>
        <w:t xml:space="preserve"> </w:t>
      </w:r>
      <w:r>
        <w:rPr>
          <w:rFonts w:ascii="Tahoma" w:hAnsi="Tahoma"/>
          <w:sz w:val="24"/>
        </w:rPr>
        <w:t>Tourism.</w:t>
      </w:r>
    </w:p>
    <w:p w14:paraId="06B575B0" w14:textId="49AA52D2" w:rsidR="00832D1A" w:rsidRDefault="00C849C5" w:rsidP="00832D1A">
      <w:pPr>
        <w:pStyle w:val="BodyText"/>
        <w:spacing w:before="240"/>
        <w:ind w:left="900" w:right="1603"/>
        <w:jc w:val="both"/>
        <w:rPr>
          <w:rFonts w:ascii="Tahoma"/>
        </w:rPr>
      </w:pPr>
      <w:r>
        <w:rPr>
          <w:rFonts w:ascii="Tahoma"/>
        </w:rPr>
        <w:t>The Goals of</w:t>
      </w:r>
      <w:r w:rsidR="00FC76AD">
        <w:rPr>
          <w:rFonts w:ascii="Tahoma"/>
        </w:rPr>
        <w:t xml:space="preserve"> the</w:t>
      </w:r>
      <w:r>
        <w:rPr>
          <w:rFonts w:ascii="Tahoma"/>
        </w:rPr>
        <w:t xml:space="preserve"> DARTS MPO address these national Federal Planning Factors and</w:t>
      </w:r>
      <w:r w:rsidR="00832D1A">
        <w:rPr>
          <w:rFonts w:ascii="Tahoma"/>
        </w:rPr>
        <w:t xml:space="preserve"> </w:t>
      </w:r>
      <w:r w:rsidR="00832D1A" w:rsidRPr="00832D1A">
        <w:rPr>
          <w:rFonts w:ascii="Tahoma"/>
        </w:rPr>
        <w:t>these national Federal Planning Factors and the UPWP directly works toward the incorporation of these goals.</w:t>
      </w:r>
    </w:p>
    <w:p w14:paraId="6823E6CF" w14:textId="77777777" w:rsidR="00E82961" w:rsidRDefault="00C849C5" w:rsidP="00D541EF">
      <w:pPr>
        <w:pStyle w:val="ListParagraph"/>
        <w:numPr>
          <w:ilvl w:val="0"/>
          <w:numId w:val="8"/>
        </w:numPr>
        <w:tabs>
          <w:tab w:val="left" w:pos="1680"/>
        </w:tabs>
        <w:spacing w:before="3" w:line="237" w:lineRule="auto"/>
        <w:ind w:right="1205"/>
        <w:jc w:val="both"/>
        <w:rPr>
          <w:rFonts w:ascii="Tahoma" w:hAnsi="Tahoma"/>
          <w:sz w:val="24"/>
        </w:rPr>
      </w:pPr>
      <w:r>
        <w:rPr>
          <w:rFonts w:ascii="Tahoma" w:hAnsi="Tahoma"/>
          <w:b/>
          <w:sz w:val="24"/>
        </w:rPr>
        <w:t xml:space="preserve">Environment and Quality of Life: </w:t>
      </w:r>
      <w:r>
        <w:rPr>
          <w:rFonts w:ascii="Tahoma" w:hAnsi="Tahoma"/>
          <w:sz w:val="24"/>
        </w:rPr>
        <w:t>Limit and mitigate adverse environmental</w:t>
      </w:r>
      <w:r>
        <w:rPr>
          <w:rFonts w:ascii="Tahoma" w:hAnsi="Tahoma"/>
          <w:spacing w:val="-72"/>
          <w:sz w:val="24"/>
        </w:rPr>
        <w:t xml:space="preserve"> </w:t>
      </w:r>
      <w:r>
        <w:rPr>
          <w:rFonts w:ascii="Tahoma" w:hAnsi="Tahoma"/>
          <w:sz w:val="24"/>
        </w:rPr>
        <w:t>impacts associated with traffic and transportation system development through</w:t>
      </w:r>
      <w:r>
        <w:rPr>
          <w:rFonts w:ascii="Tahoma" w:hAnsi="Tahoma"/>
          <w:spacing w:val="-72"/>
          <w:sz w:val="24"/>
        </w:rPr>
        <w:t xml:space="preserve"> </w:t>
      </w:r>
      <w:r>
        <w:rPr>
          <w:rFonts w:ascii="Tahoma" w:hAnsi="Tahoma"/>
          <w:sz w:val="24"/>
        </w:rPr>
        <w:t>facilities</w:t>
      </w:r>
      <w:r>
        <w:rPr>
          <w:rFonts w:ascii="Tahoma" w:hAnsi="Tahoma"/>
          <w:spacing w:val="-2"/>
          <w:sz w:val="24"/>
        </w:rPr>
        <w:t xml:space="preserve"> </w:t>
      </w:r>
      <w:r>
        <w:rPr>
          <w:rFonts w:ascii="Tahoma" w:hAnsi="Tahoma"/>
          <w:sz w:val="24"/>
        </w:rPr>
        <w:t>design and</w:t>
      </w:r>
      <w:r>
        <w:rPr>
          <w:rFonts w:ascii="Tahoma" w:hAnsi="Tahoma"/>
          <w:spacing w:val="-1"/>
          <w:sz w:val="24"/>
        </w:rPr>
        <w:t xml:space="preserve"> </w:t>
      </w:r>
      <w:r>
        <w:rPr>
          <w:rFonts w:ascii="Tahoma" w:hAnsi="Tahoma"/>
          <w:sz w:val="24"/>
        </w:rPr>
        <w:t>system</w:t>
      </w:r>
      <w:r>
        <w:rPr>
          <w:rFonts w:ascii="Tahoma" w:hAnsi="Tahoma"/>
          <w:spacing w:val="-1"/>
          <w:sz w:val="24"/>
        </w:rPr>
        <w:t xml:space="preserve"> </w:t>
      </w:r>
      <w:proofErr w:type="gramStart"/>
      <w:r>
        <w:rPr>
          <w:rFonts w:ascii="Tahoma" w:hAnsi="Tahoma"/>
          <w:sz w:val="24"/>
        </w:rPr>
        <w:t>management;</w:t>
      </w:r>
      <w:proofErr w:type="gramEnd"/>
    </w:p>
    <w:p w14:paraId="445A8E62" w14:textId="77777777" w:rsidR="00E82961" w:rsidRDefault="00C849C5" w:rsidP="00D541EF">
      <w:pPr>
        <w:pStyle w:val="ListParagraph"/>
        <w:numPr>
          <w:ilvl w:val="0"/>
          <w:numId w:val="8"/>
        </w:numPr>
        <w:tabs>
          <w:tab w:val="left" w:pos="1679"/>
          <w:tab w:val="left" w:pos="1680"/>
        </w:tabs>
        <w:spacing w:before="5" w:line="237" w:lineRule="auto"/>
        <w:ind w:left="1679" w:right="1625"/>
        <w:rPr>
          <w:rFonts w:ascii="Tahoma" w:hAnsi="Tahoma"/>
          <w:sz w:val="24"/>
        </w:rPr>
      </w:pPr>
      <w:r>
        <w:rPr>
          <w:rFonts w:ascii="Tahoma" w:hAnsi="Tahoma"/>
          <w:b/>
          <w:sz w:val="24"/>
        </w:rPr>
        <w:t>Safety/Security:</w:t>
      </w:r>
      <w:r>
        <w:rPr>
          <w:rFonts w:ascii="Tahoma" w:hAnsi="Tahoma"/>
          <w:b/>
          <w:spacing w:val="1"/>
          <w:sz w:val="24"/>
        </w:rPr>
        <w:t xml:space="preserve"> </w:t>
      </w:r>
      <w:r>
        <w:rPr>
          <w:rFonts w:ascii="Tahoma" w:hAnsi="Tahoma"/>
          <w:sz w:val="24"/>
        </w:rPr>
        <w:t>Maintain and improve transportation system safety and</w:t>
      </w:r>
      <w:r>
        <w:rPr>
          <w:rFonts w:ascii="Tahoma" w:hAnsi="Tahoma"/>
          <w:spacing w:val="-72"/>
          <w:sz w:val="24"/>
        </w:rPr>
        <w:t xml:space="preserve"> </w:t>
      </w:r>
      <w:r>
        <w:rPr>
          <w:rFonts w:ascii="Tahoma" w:hAnsi="Tahoma"/>
          <w:sz w:val="24"/>
        </w:rPr>
        <w:t>security for</w:t>
      </w:r>
      <w:r>
        <w:rPr>
          <w:rFonts w:ascii="Tahoma" w:hAnsi="Tahoma"/>
          <w:spacing w:val="-1"/>
          <w:sz w:val="24"/>
        </w:rPr>
        <w:t xml:space="preserve"> </w:t>
      </w:r>
      <w:r>
        <w:rPr>
          <w:rFonts w:ascii="Tahoma" w:hAnsi="Tahoma"/>
          <w:sz w:val="24"/>
        </w:rPr>
        <w:t>motorists,</w:t>
      </w:r>
      <w:r>
        <w:rPr>
          <w:rFonts w:ascii="Tahoma" w:hAnsi="Tahoma"/>
          <w:spacing w:val="-1"/>
          <w:sz w:val="24"/>
        </w:rPr>
        <w:t xml:space="preserve"> </w:t>
      </w:r>
      <w:r>
        <w:rPr>
          <w:rFonts w:ascii="Tahoma" w:hAnsi="Tahoma"/>
          <w:sz w:val="24"/>
        </w:rPr>
        <w:t>pedestrians, and</w:t>
      </w:r>
      <w:r>
        <w:rPr>
          <w:rFonts w:ascii="Tahoma" w:hAnsi="Tahoma"/>
          <w:spacing w:val="-1"/>
          <w:sz w:val="24"/>
        </w:rPr>
        <w:t xml:space="preserve"> </w:t>
      </w:r>
      <w:r>
        <w:rPr>
          <w:rFonts w:ascii="Tahoma" w:hAnsi="Tahoma"/>
          <w:sz w:val="24"/>
        </w:rPr>
        <w:t>bicyclists.</w:t>
      </w:r>
    </w:p>
    <w:p w14:paraId="611510C1" w14:textId="77777777" w:rsidR="00E82961" w:rsidRDefault="00C849C5" w:rsidP="00D541EF">
      <w:pPr>
        <w:pStyle w:val="ListParagraph"/>
        <w:numPr>
          <w:ilvl w:val="0"/>
          <w:numId w:val="8"/>
        </w:numPr>
        <w:tabs>
          <w:tab w:val="left" w:pos="1679"/>
          <w:tab w:val="left" w:pos="1680"/>
        </w:tabs>
        <w:spacing w:before="3" w:line="237" w:lineRule="auto"/>
        <w:ind w:left="1679" w:right="1166"/>
        <w:rPr>
          <w:rFonts w:ascii="Tahoma" w:hAnsi="Tahoma"/>
          <w:sz w:val="24"/>
        </w:rPr>
      </w:pPr>
      <w:r>
        <w:rPr>
          <w:rFonts w:ascii="Tahoma" w:hAnsi="Tahoma"/>
          <w:b/>
          <w:sz w:val="24"/>
        </w:rPr>
        <w:t xml:space="preserve">Accessibility and Mobility: </w:t>
      </w:r>
      <w:r>
        <w:rPr>
          <w:rFonts w:ascii="Tahoma" w:hAnsi="Tahoma"/>
          <w:sz w:val="24"/>
        </w:rPr>
        <w:t>Provide a transportation system that affords</w:t>
      </w:r>
      <w:r>
        <w:rPr>
          <w:rFonts w:ascii="Tahoma" w:hAnsi="Tahoma"/>
          <w:spacing w:val="1"/>
          <w:sz w:val="24"/>
        </w:rPr>
        <w:t xml:space="preserve"> </w:t>
      </w:r>
      <w:r>
        <w:rPr>
          <w:rFonts w:ascii="Tahoma" w:hAnsi="Tahoma"/>
          <w:sz w:val="24"/>
        </w:rPr>
        <w:t>sufficient mobility to accommodate the travel demands of Dougherty and South</w:t>
      </w:r>
      <w:r>
        <w:rPr>
          <w:rFonts w:ascii="Tahoma" w:hAnsi="Tahoma"/>
          <w:spacing w:val="-72"/>
          <w:sz w:val="24"/>
        </w:rPr>
        <w:t xml:space="preserve"> </w:t>
      </w:r>
      <w:r>
        <w:rPr>
          <w:rFonts w:ascii="Tahoma" w:hAnsi="Tahoma"/>
          <w:sz w:val="24"/>
        </w:rPr>
        <w:t>Lee</w:t>
      </w:r>
      <w:r>
        <w:rPr>
          <w:rFonts w:ascii="Tahoma" w:hAnsi="Tahoma"/>
          <w:spacing w:val="-1"/>
          <w:sz w:val="24"/>
        </w:rPr>
        <w:t xml:space="preserve"> </w:t>
      </w:r>
      <w:r>
        <w:rPr>
          <w:rFonts w:ascii="Tahoma" w:hAnsi="Tahoma"/>
          <w:sz w:val="24"/>
        </w:rPr>
        <w:t>County</w:t>
      </w:r>
      <w:r>
        <w:rPr>
          <w:rFonts w:ascii="Tahoma" w:hAnsi="Tahoma"/>
          <w:spacing w:val="-1"/>
          <w:sz w:val="24"/>
        </w:rPr>
        <w:t xml:space="preserve"> </w:t>
      </w:r>
      <w:r>
        <w:rPr>
          <w:rFonts w:ascii="Tahoma" w:hAnsi="Tahoma"/>
          <w:sz w:val="24"/>
        </w:rPr>
        <w:t>residents</w:t>
      </w:r>
      <w:r>
        <w:rPr>
          <w:rFonts w:ascii="Tahoma" w:hAnsi="Tahoma"/>
          <w:spacing w:val="-1"/>
          <w:sz w:val="24"/>
        </w:rPr>
        <w:t xml:space="preserve"> </w:t>
      </w:r>
      <w:r>
        <w:rPr>
          <w:rFonts w:ascii="Tahoma" w:hAnsi="Tahoma"/>
          <w:sz w:val="24"/>
        </w:rPr>
        <w:t>and</w:t>
      </w:r>
      <w:r>
        <w:rPr>
          <w:rFonts w:ascii="Tahoma" w:hAnsi="Tahoma"/>
          <w:spacing w:val="-1"/>
          <w:sz w:val="24"/>
        </w:rPr>
        <w:t xml:space="preserve"> </w:t>
      </w:r>
      <w:r>
        <w:rPr>
          <w:rFonts w:ascii="Tahoma" w:hAnsi="Tahoma"/>
          <w:sz w:val="24"/>
        </w:rPr>
        <w:t>businesses.</w:t>
      </w:r>
    </w:p>
    <w:p w14:paraId="00309D13" w14:textId="77777777" w:rsidR="00E82961" w:rsidRDefault="00C849C5" w:rsidP="00D541EF">
      <w:pPr>
        <w:pStyle w:val="ListParagraph"/>
        <w:numPr>
          <w:ilvl w:val="0"/>
          <w:numId w:val="8"/>
        </w:numPr>
        <w:tabs>
          <w:tab w:val="left" w:pos="1679"/>
          <w:tab w:val="left" w:pos="1680"/>
        </w:tabs>
        <w:spacing w:before="3"/>
        <w:ind w:left="1679" w:right="1101"/>
        <w:rPr>
          <w:rFonts w:ascii="Tahoma" w:hAnsi="Tahoma"/>
          <w:sz w:val="24"/>
        </w:rPr>
      </w:pPr>
      <w:r>
        <w:rPr>
          <w:rFonts w:ascii="Tahoma" w:hAnsi="Tahoma"/>
          <w:b/>
          <w:sz w:val="24"/>
        </w:rPr>
        <w:t xml:space="preserve">Enhanced System Integration and Connectivity: </w:t>
      </w:r>
      <w:r>
        <w:rPr>
          <w:rFonts w:ascii="Tahoma" w:hAnsi="Tahoma"/>
          <w:sz w:val="24"/>
        </w:rPr>
        <w:t>Provide a multimodal</w:t>
      </w:r>
      <w:r>
        <w:rPr>
          <w:rFonts w:ascii="Tahoma" w:hAnsi="Tahoma"/>
          <w:spacing w:val="1"/>
          <w:sz w:val="24"/>
        </w:rPr>
        <w:t xml:space="preserve"> </w:t>
      </w:r>
      <w:r>
        <w:rPr>
          <w:rFonts w:ascii="Tahoma" w:hAnsi="Tahoma"/>
          <w:sz w:val="24"/>
        </w:rPr>
        <w:t>transportation system which offers cost effective alternatives to the automobile,</w:t>
      </w:r>
      <w:r>
        <w:rPr>
          <w:rFonts w:ascii="Tahoma" w:hAnsi="Tahoma"/>
          <w:spacing w:val="-72"/>
          <w:sz w:val="24"/>
        </w:rPr>
        <w:t xml:space="preserve"> </w:t>
      </w:r>
      <w:r>
        <w:rPr>
          <w:rFonts w:ascii="Tahoma" w:hAnsi="Tahoma"/>
          <w:sz w:val="24"/>
        </w:rPr>
        <w:t>supports efficient freight movement, provides for bicyclists and pedestrians, and</w:t>
      </w:r>
      <w:r>
        <w:rPr>
          <w:rFonts w:ascii="Tahoma" w:hAnsi="Tahoma"/>
          <w:spacing w:val="-72"/>
          <w:sz w:val="24"/>
        </w:rPr>
        <w:t xml:space="preserve"> </w:t>
      </w:r>
      <w:r>
        <w:rPr>
          <w:rFonts w:ascii="Tahoma" w:hAnsi="Tahoma"/>
          <w:sz w:val="24"/>
        </w:rPr>
        <w:t>encourages</w:t>
      </w:r>
      <w:r>
        <w:rPr>
          <w:rFonts w:ascii="Tahoma" w:hAnsi="Tahoma"/>
          <w:spacing w:val="-3"/>
          <w:sz w:val="24"/>
        </w:rPr>
        <w:t xml:space="preserve"> </w:t>
      </w:r>
      <w:r>
        <w:rPr>
          <w:rFonts w:ascii="Tahoma" w:hAnsi="Tahoma"/>
          <w:sz w:val="24"/>
        </w:rPr>
        <w:t>continued</w:t>
      </w:r>
      <w:r>
        <w:rPr>
          <w:rFonts w:ascii="Tahoma" w:hAnsi="Tahoma"/>
          <w:spacing w:val="-2"/>
          <w:sz w:val="24"/>
        </w:rPr>
        <w:t xml:space="preserve"> </w:t>
      </w:r>
      <w:r>
        <w:rPr>
          <w:rFonts w:ascii="Tahoma" w:hAnsi="Tahoma"/>
          <w:sz w:val="24"/>
        </w:rPr>
        <w:t>use</w:t>
      </w:r>
      <w:r>
        <w:rPr>
          <w:rFonts w:ascii="Tahoma" w:hAnsi="Tahoma"/>
          <w:spacing w:val="-2"/>
          <w:sz w:val="24"/>
        </w:rPr>
        <w:t xml:space="preserve"> </w:t>
      </w:r>
      <w:r>
        <w:rPr>
          <w:rFonts w:ascii="Tahoma" w:hAnsi="Tahoma"/>
          <w:sz w:val="24"/>
        </w:rPr>
        <w:t>and</w:t>
      </w:r>
      <w:r>
        <w:rPr>
          <w:rFonts w:ascii="Tahoma" w:hAnsi="Tahoma"/>
          <w:spacing w:val="-2"/>
          <w:sz w:val="24"/>
        </w:rPr>
        <w:t xml:space="preserve"> </w:t>
      </w:r>
      <w:r>
        <w:rPr>
          <w:rFonts w:ascii="Tahoma" w:hAnsi="Tahoma"/>
          <w:sz w:val="24"/>
        </w:rPr>
        <w:t>development</w:t>
      </w:r>
      <w:r>
        <w:rPr>
          <w:rFonts w:ascii="Tahoma" w:hAnsi="Tahoma"/>
          <w:spacing w:val="-3"/>
          <w:sz w:val="24"/>
        </w:rPr>
        <w:t xml:space="preserve"> </w:t>
      </w:r>
      <w:r>
        <w:rPr>
          <w:rFonts w:ascii="Tahoma" w:hAnsi="Tahoma"/>
          <w:sz w:val="24"/>
        </w:rPr>
        <w:t>of</w:t>
      </w:r>
      <w:r>
        <w:rPr>
          <w:rFonts w:ascii="Tahoma" w:hAnsi="Tahoma"/>
          <w:spacing w:val="-1"/>
          <w:sz w:val="24"/>
        </w:rPr>
        <w:t xml:space="preserve"> </w:t>
      </w:r>
      <w:r>
        <w:rPr>
          <w:rFonts w:ascii="Tahoma" w:hAnsi="Tahoma"/>
          <w:sz w:val="24"/>
        </w:rPr>
        <w:t>air</w:t>
      </w:r>
      <w:r>
        <w:rPr>
          <w:rFonts w:ascii="Tahoma" w:hAnsi="Tahoma"/>
          <w:spacing w:val="-1"/>
          <w:sz w:val="24"/>
        </w:rPr>
        <w:t xml:space="preserve"> </w:t>
      </w:r>
      <w:r>
        <w:rPr>
          <w:rFonts w:ascii="Tahoma" w:hAnsi="Tahoma"/>
          <w:sz w:val="24"/>
        </w:rPr>
        <w:t>transportation</w:t>
      </w:r>
      <w:r>
        <w:rPr>
          <w:rFonts w:ascii="Tahoma" w:hAnsi="Tahoma"/>
          <w:spacing w:val="-3"/>
          <w:sz w:val="24"/>
        </w:rPr>
        <w:t xml:space="preserve"> </w:t>
      </w:r>
      <w:r>
        <w:rPr>
          <w:rFonts w:ascii="Tahoma" w:hAnsi="Tahoma"/>
          <w:sz w:val="24"/>
        </w:rPr>
        <w:t>facilities.</w:t>
      </w:r>
    </w:p>
    <w:p w14:paraId="64069706" w14:textId="77777777" w:rsidR="00E82961" w:rsidRDefault="00C849C5" w:rsidP="00D541EF">
      <w:pPr>
        <w:pStyle w:val="ListParagraph"/>
        <w:numPr>
          <w:ilvl w:val="0"/>
          <w:numId w:val="8"/>
        </w:numPr>
        <w:tabs>
          <w:tab w:val="left" w:pos="1679"/>
          <w:tab w:val="left" w:pos="1680"/>
        </w:tabs>
        <w:spacing w:line="237" w:lineRule="auto"/>
        <w:ind w:left="1679" w:right="1112"/>
        <w:rPr>
          <w:rFonts w:ascii="Tahoma" w:hAnsi="Tahoma"/>
          <w:sz w:val="24"/>
        </w:rPr>
      </w:pPr>
      <w:r>
        <w:rPr>
          <w:rFonts w:ascii="Tahoma" w:hAnsi="Tahoma"/>
          <w:b/>
          <w:sz w:val="24"/>
        </w:rPr>
        <w:t>System</w:t>
      </w:r>
      <w:r>
        <w:rPr>
          <w:rFonts w:ascii="Tahoma" w:hAnsi="Tahoma"/>
          <w:b/>
          <w:spacing w:val="-5"/>
          <w:sz w:val="24"/>
        </w:rPr>
        <w:t xml:space="preserve"> </w:t>
      </w:r>
      <w:r>
        <w:rPr>
          <w:rFonts w:ascii="Tahoma" w:hAnsi="Tahoma"/>
          <w:b/>
          <w:sz w:val="24"/>
        </w:rPr>
        <w:t>Preservation</w:t>
      </w:r>
      <w:r>
        <w:rPr>
          <w:rFonts w:ascii="Tahoma" w:hAnsi="Tahoma"/>
          <w:b/>
          <w:spacing w:val="-4"/>
          <w:sz w:val="24"/>
        </w:rPr>
        <w:t xml:space="preserve"> </w:t>
      </w:r>
      <w:r>
        <w:rPr>
          <w:rFonts w:ascii="Tahoma" w:hAnsi="Tahoma"/>
          <w:b/>
          <w:sz w:val="24"/>
        </w:rPr>
        <w:t>and</w:t>
      </w:r>
      <w:r>
        <w:rPr>
          <w:rFonts w:ascii="Tahoma" w:hAnsi="Tahoma"/>
          <w:b/>
          <w:spacing w:val="-5"/>
          <w:sz w:val="24"/>
        </w:rPr>
        <w:t xml:space="preserve"> </w:t>
      </w:r>
      <w:r>
        <w:rPr>
          <w:rFonts w:ascii="Tahoma" w:hAnsi="Tahoma"/>
          <w:b/>
          <w:sz w:val="24"/>
        </w:rPr>
        <w:t>Maintenance:</w:t>
      </w:r>
      <w:r>
        <w:rPr>
          <w:rFonts w:ascii="Tahoma" w:hAnsi="Tahoma"/>
          <w:b/>
          <w:spacing w:val="-5"/>
          <w:sz w:val="24"/>
        </w:rPr>
        <w:t xml:space="preserve"> </w:t>
      </w:r>
      <w:r>
        <w:rPr>
          <w:rFonts w:ascii="Tahoma" w:hAnsi="Tahoma"/>
          <w:sz w:val="24"/>
        </w:rPr>
        <w:t>Maintain</w:t>
      </w:r>
      <w:r>
        <w:rPr>
          <w:rFonts w:ascii="Tahoma" w:hAnsi="Tahoma"/>
          <w:spacing w:val="-5"/>
          <w:sz w:val="24"/>
        </w:rPr>
        <w:t xml:space="preserve"> </w:t>
      </w:r>
      <w:r>
        <w:rPr>
          <w:rFonts w:ascii="Tahoma" w:hAnsi="Tahoma"/>
          <w:sz w:val="24"/>
        </w:rPr>
        <w:t>an</w:t>
      </w:r>
      <w:r>
        <w:rPr>
          <w:rFonts w:ascii="Tahoma" w:hAnsi="Tahoma"/>
          <w:spacing w:val="-3"/>
          <w:sz w:val="24"/>
        </w:rPr>
        <w:t xml:space="preserve"> </w:t>
      </w:r>
      <w:r>
        <w:rPr>
          <w:rFonts w:ascii="Tahoma" w:hAnsi="Tahoma"/>
          <w:sz w:val="24"/>
        </w:rPr>
        <w:t>efficient</w:t>
      </w:r>
      <w:r>
        <w:rPr>
          <w:rFonts w:ascii="Tahoma" w:hAnsi="Tahoma"/>
          <w:spacing w:val="-5"/>
          <w:sz w:val="24"/>
        </w:rPr>
        <w:t xml:space="preserve"> </w:t>
      </w:r>
      <w:r>
        <w:rPr>
          <w:rFonts w:ascii="Tahoma" w:hAnsi="Tahoma"/>
          <w:sz w:val="24"/>
        </w:rPr>
        <w:t>transportation</w:t>
      </w:r>
      <w:r>
        <w:rPr>
          <w:rFonts w:ascii="Tahoma" w:hAnsi="Tahoma"/>
          <w:spacing w:val="-72"/>
          <w:sz w:val="24"/>
        </w:rPr>
        <w:t xml:space="preserve"> </w:t>
      </w:r>
      <w:r>
        <w:rPr>
          <w:rFonts w:ascii="Tahoma" w:hAnsi="Tahoma"/>
          <w:sz w:val="24"/>
        </w:rPr>
        <w:t>system</w:t>
      </w:r>
      <w:r>
        <w:rPr>
          <w:rFonts w:ascii="Tahoma" w:hAnsi="Tahoma"/>
          <w:spacing w:val="-3"/>
          <w:sz w:val="24"/>
        </w:rPr>
        <w:t xml:space="preserve"> </w:t>
      </w:r>
      <w:r>
        <w:rPr>
          <w:rFonts w:ascii="Tahoma" w:hAnsi="Tahoma"/>
          <w:sz w:val="24"/>
        </w:rPr>
        <w:t>within</w:t>
      </w:r>
      <w:r>
        <w:rPr>
          <w:rFonts w:ascii="Tahoma" w:hAnsi="Tahoma"/>
          <w:spacing w:val="-4"/>
          <w:sz w:val="24"/>
        </w:rPr>
        <w:t xml:space="preserve"> </w:t>
      </w:r>
      <w:r>
        <w:rPr>
          <w:rFonts w:ascii="Tahoma" w:hAnsi="Tahoma"/>
          <w:sz w:val="24"/>
        </w:rPr>
        <w:t>Dougherty</w:t>
      </w:r>
      <w:r>
        <w:rPr>
          <w:rFonts w:ascii="Tahoma" w:hAnsi="Tahoma"/>
          <w:spacing w:val="-2"/>
          <w:sz w:val="24"/>
        </w:rPr>
        <w:t xml:space="preserve"> </w:t>
      </w:r>
      <w:r>
        <w:rPr>
          <w:rFonts w:ascii="Tahoma" w:hAnsi="Tahoma"/>
          <w:sz w:val="24"/>
        </w:rPr>
        <w:t>and</w:t>
      </w:r>
      <w:r>
        <w:rPr>
          <w:rFonts w:ascii="Tahoma" w:hAnsi="Tahoma"/>
          <w:spacing w:val="-2"/>
          <w:sz w:val="24"/>
        </w:rPr>
        <w:t xml:space="preserve"> </w:t>
      </w:r>
      <w:r>
        <w:rPr>
          <w:rFonts w:ascii="Tahoma" w:hAnsi="Tahoma"/>
          <w:sz w:val="24"/>
        </w:rPr>
        <w:t>South</w:t>
      </w:r>
      <w:r>
        <w:rPr>
          <w:rFonts w:ascii="Tahoma" w:hAnsi="Tahoma"/>
          <w:spacing w:val="-3"/>
          <w:sz w:val="24"/>
        </w:rPr>
        <w:t xml:space="preserve"> </w:t>
      </w:r>
      <w:r>
        <w:rPr>
          <w:rFonts w:ascii="Tahoma" w:hAnsi="Tahoma"/>
          <w:sz w:val="24"/>
        </w:rPr>
        <w:t>Lee</w:t>
      </w:r>
      <w:r>
        <w:rPr>
          <w:rFonts w:ascii="Tahoma" w:hAnsi="Tahoma"/>
          <w:spacing w:val="-2"/>
          <w:sz w:val="24"/>
        </w:rPr>
        <w:t xml:space="preserve"> </w:t>
      </w:r>
      <w:r>
        <w:rPr>
          <w:rFonts w:ascii="Tahoma" w:hAnsi="Tahoma"/>
          <w:sz w:val="24"/>
        </w:rPr>
        <w:t>Counties</w:t>
      </w:r>
      <w:r>
        <w:rPr>
          <w:rFonts w:ascii="Tahoma" w:hAnsi="Tahoma"/>
          <w:spacing w:val="-3"/>
          <w:sz w:val="24"/>
        </w:rPr>
        <w:t xml:space="preserve"> </w:t>
      </w:r>
      <w:r>
        <w:rPr>
          <w:rFonts w:ascii="Tahoma" w:hAnsi="Tahoma"/>
          <w:sz w:val="24"/>
        </w:rPr>
        <w:t>for</w:t>
      </w:r>
      <w:r>
        <w:rPr>
          <w:rFonts w:ascii="Tahoma" w:hAnsi="Tahoma"/>
          <w:spacing w:val="-3"/>
          <w:sz w:val="24"/>
        </w:rPr>
        <w:t xml:space="preserve"> </w:t>
      </w:r>
      <w:r>
        <w:rPr>
          <w:rFonts w:ascii="Tahoma" w:hAnsi="Tahoma"/>
          <w:sz w:val="24"/>
        </w:rPr>
        <w:t>residents</w:t>
      </w:r>
      <w:r>
        <w:rPr>
          <w:rFonts w:ascii="Tahoma" w:hAnsi="Tahoma"/>
          <w:spacing w:val="-3"/>
          <w:sz w:val="24"/>
        </w:rPr>
        <w:t xml:space="preserve"> </w:t>
      </w:r>
      <w:r>
        <w:rPr>
          <w:rFonts w:ascii="Tahoma" w:hAnsi="Tahoma"/>
          <w:sz w:val="24"/>
        </w:rPr>
        <w:t>and</w:t>
      </w:r>
      <w:r>
        <w:rPr>
          <w:rFonts w:ascii="Tahoma" w:hAnsi="Tahoma"/>
          <w:spacing w:val="-4"/>
          <w:sz w:val="24"/>
        </w:rPr>
        <w:t xml:space="preserve"> </w:t>
      </w:r>
      <w:r>
        <w:rPr>
          <w:rFonts w:ascii="Tahoma" w:hAnsi="Tahoma"/>
          <w:sz w:val="24"/>
        </w:rPr>
        <w:t>businesses.</w:t>
      </w:r>
    </w:p>
    <w:p w14:paraId="6BDCB910" w14:textId="77777777" w:rsidR="00E82961" w:rsidRDefault="00E82961">
      <w:pPr>
        <w:spacing w:line="237" w:lineRule="auto"/>
        <w:rPr>
          <w:rFonts w:ascii="Tahoma" w:hAnsi="Tahoma"/>
          <w:sz w:val="24"/>
        </w:rPr>
        <w:sectPr w:rsidR="00E82961">
          <w:pgSz w:w="12240" w:h="15840"/>
          <w:pgMar w:top="1380" w:right="480" w:bottom="1220" w:left="480" w:header="0" w:footer="1021" w:gutter="0"/>
          <w:cols w:space="720"/>
        </w:sectPr>
      </w:pPr>
    </w:p>
    <w:p w14:paraId="0DB49B05" w14:textId="77777777" w:rsidR="00E82961" w:rsidRDefault="00C849C5" w:rsidP="00D541EF">
      <w:pPr>
        <w:pStyle w:val="ListParagraph"/>
        <w:numPr>
          <w:ilvl w:val="0"/>
          <w:numId w:val="8"/>
        </w:numPr>
        <w:tabs>
          <w:tab w:val="left" w:pos="1679"/>
          <w:tab w:val="left" w:pos="1680"/>
        </w:tabs>
        <w:spacing w:before="82" w:line="237" w:lineRule="auto"/>
        <w:ind w:right="1064"/>
        <w:rPr>
          <w:rFonts w:ascii="Tahoma" w:hAnsi="Tahoma"/>
          <w:sz w:val="24"/>
        </w:rPr>
      </w:pPr>
      <w:r>
        <w:rPr>
          <w:rFonts w:ascii="Tahoma" w:hAnsi="Tahoma"/>
          <w:b/>
          <w:sz w:val="24"/>
        </w:rPr>
        <w:lastRenderedPageBreak/>
        <w:t xml:space="preserve">System Management and Operation: </w:t>
      </w:r>
      <w:r>
        <w:rPr>
          <w:rFonts w:ascii="Tahoma" w:hAnsi="Tahoma"/>
          <w:sz w:val="24"/>
        </w:rPr>
        <w:t>Encourage the implementation of TSM</w:t>
      </w:r>
      <w:r>
        <w:rPr>
          <w:rFonts w:ascii="Tahoma" w:hAnsi="Tahoma"/>
          <w:spacing w:val="-73"/>
          <w:sz w:val="24"/>
        </w:rPr>
        <w:t xml:space="preserve"> </w:t>
      </w:r>
      <w:r>
        <w:rPr>
          <w:rFonts w:ascii="Tahoma" w:hAnsi="Tahoma"/>
          <w:sz w:val="24"/>
        </w:rPr>
        <w:t xml:space="preserve">and TDM to reduce traffic congestion and promote </w:t>
      </w:r>
      <w:proofErr w:type="gramStart"/>
      <w:r>
        <w:rPr>
          <w:rFonts w:ascii="Tahoma" w:hAnsi="Tahoma"/>
          <w:sz w:val="24"/>
        </w:rPr>
        <w:t>low cost</w:t>
      </w:r>
      <w:proofErr w:type="gramEnd"/>
      <w:r>
        <w:rPr>
          <w:rFonts w:ascii="Tahoma" w:hAnsi="Tahoma"/>
          <w:sz w:val="24"/>
        </w:rPr>
        <w:t xml:space="preserve"> solutions of road</w:t>
      </w:r>
      <w:r>
        <w:rPr>
          <w:rFonts w:ascii="Tahoma" w:hAnsi="Tahoma"/>
          <w:spacing w:val="1"/>
          <w:sz w:val="24"/>
        </w:rPr>
        <w:t xml:space="preserve"> </w:t>
      </w:r>
      <w:r>
        <w:rPr>
          <w:rFonts w:ascii="Tahoma" w:hAnsi="Tahoma"/>
          <w:sz w:val="24"/>
        </w:rPr>
        <w:t>capacity</w:t>
      </w:r>
    </w:p>
    <w:p w14:paraId="64ABBA33" w14:textId="77777777" w:rsidR="00E82961" w:rsidRDefault="00C849C5" w:rsidP="00D541EF">
      <w:pPr>
        <w:pStyle w:val="ListParagraph"/>
        <w:numPr>
          <w:ilvl w:val="0"/>
          <w:numId w:val="8"/>
        </w:numPr>
        <w:tabs>
          <w:tab w:val="left" w:pos="1679"/>
          <w:tab w:val="left" w:pos="1680"/>
        </w:tabs>
        <w:spacing w:before="5" w:line="237" w:lineRule="auto"/>
        <w:ind w:left="1679" w:right="2178"/>
        <w:rPr>
          <w:rFonts w:ascii="Tahoma" w:hAnsi="Tahoma"/>
          <w:sz w:val="24"/>
        </w:rPr>
      </w:pPr>
      <w:r>
        <w:rPr>
          <w:rFonts w:ascii="Tahoma" w:hAnsi="Tahoma"/>
          <w:b/>
          <w:sz w:val="24"/>
        </w:rPr>
        <w:t>Reliability and Resiliency:</w:t>
      </w:r>
      <w:r>
        <w:rPr>
          <w:rFonts w:ascii="Tahoma" w:hAnsi="Tahoma"/>
          <w:b/>
          <w:spacing w:val="1"/>
          <w:sz w:val="24"/>
        </w:rPr>
        <w:t xml:space="preserve"> </w:t>
      </w:r>
      <w:r>
        <w:rPr>
          <w:rFonts w:ascii="Tahoma" w:hAnsi="Tahoma"/>
          <w:sz w:val="24"/>
        </w:rPr>
        <w:t>Improve livability and the quality of the</w:t>
      </w:r>
      <w:r>
        <w:rPr>
          <w:rFonts w:ascii="Tahoma" w:hAnsi="Tahoma"/>
          <w:spacing w:val="-72"/>
          <w:sz w:val="24"/>
        </w:rPr>
        <w:t xml:space="preserve"> </w:t>
      </w:r>
      <w:r>
        <w:rPr>
          <w:rFonts w:ascii="Tahoma" w:hAnsi="Tahoma"/>
          <w:sz w:val="24"/>
        </w:rPr>
        <w:t>transportation system.</w:t>
      </w:r>
    </w:p>
    <w:p w14:paraId="2B1316E3" w14:textId="77777777" w:rsidR="00E82961" w:rsidRDefault="00C849C5" w:rsidP="00D541EF">
      <w:pPr>
        <w:pStyle w:val="ListParagraph"/>
        <w:numPr>
          <w:ilvl w:val="0"/>
          <w:numId w:val="8"/>
        </w:numPr>
        <w:tabs>
          <w:tab w:val="left" w:pos="1679"/>
          <w:tab w:val="left" w:pos="1680"/>
        </w:tabs>
        <w:spacing w:before="3" w:line="237" w:lineRule="auto"/>
        <w:ind w:right="1039"/>
        <w:rPr>
          <w:rFonts w:ascii="Tahoma" w:hAnsi="Tahoma"/>
          <w:sz w:val="24"/>
        </w:rPr>
      </w:pPr>
      <w:r>
        <w:rPr>
          <w:rFonts w:ascii="Tahoma" w:hAnsi="Tahoma"/>
          <w:b/>
          <w:sz w:val="24"/>
        </w:rPr>
        <w:t xml:space="preserve">Travel and Tourism: </w:t>
      </w:r>
      <w:r>
        <w:rPr>
          <w:rFonts w:ascii="Tahoma" w:hAnsi="Tahoma"/>
          <w:sz w:val="24"/>
        </w:rPr>
        <w:t>Provide a network that enhances regional accessibility for</w:t>
      </w:r>
      <w:r>
        <w:rPr>
          <w:rFonts w:ascii="Tahoma" w:hAnsi="Tahoma"/>
          <w:spacing w:val="-72"/>
          <w:sz w:val="24"/>
        </w:rPr>
        <w:t xml:space="preserve"> </w:t>
      </w:r>
      <w:r>
        <w:rPr>
          <w:rFonts w:ascii="Tahoma" w:hAnsi="Tahoma"/>
          <w:sz w:val="24"/>
        </w:rPr>
        <w:t>travel and tourism.</w:t>
      </w:r>
    </w:p>
    <w:p w14:paraId="1661CC92" w14:textId="77777777" w:rsidR="00E82961" w:rsidRDefault="00C849C5" w:rsidP="00D541EF">
      <w:pPr>
        <w:pStyle w:val="ListParagraph"/>
        <w:numPr>
          <w:ilvl w:val="0"/>
          <w:numId w:val="8"/>
        </w:numPr>
        <w:tabs>
          <w:tab w:val="left" w:pos="1679"/>
          <w:tab w:val="left" w:pos="1680"/>
        </w:tabs>
        <w:spacing w:before="3" w:line="237" w:lineRule="auto"/>
        <w:ind w:left="1679" w:right="1146"/>
        <w:rPr>
          <w:rFonts w:ascii="Tahoma" w:hAnsi="Tahoma"/>
          <w:sz w:val="24"/>
        </w:rPr>
      </w:pPr>
      <w:r>
        <w:rPr>
          <w:rFonts w:ascii="Tahoma" w:hAnsi="Tahoma"/>
          <w:b/>
          <w:sz w:val="24"/>
        </w:rPr>
        <w:t xml:space="preserve">Economic Vitality: </w:t>
      </w:r>
      <w:r>
        <w:rPr>
          <w:rFonts w:ascii="Tahoma" w:hAnsi="Tahoma"/>
          <w:sz w:val="24"/>
        </w:rPr>
        <w:t>Ensure a financially balanced plan and the cost of</w:t>
      </w:r>
      <w:r>
        <w:rPr>
          <w:rFonts w:ascii="Tahoma" w:hAnsi="Tahoma"/>
          <w:spacing w:val="1"/>
          <w:sz w:val="24"/>
        </w:rPr>
        <w:t xml:space="preserve"> </w:t>
      </w:r>
      <w:r>
        <w:rPr>
          <w:rFonts w:ascii="Tahoma" w:hAnsi="Tahoma"/>
          <w:sz w:val="24"/>
        </w:rPr>
        <w:t>transportation</w:t>
      </w:r>
      <w:r>
        <w:rPr>
          <w:rFonts w:ascii="Tahoma" w:hAnsi="Tahoma"/>
          <w:spacing w:val="-3"/>
          <w:sz w:val="24"/>
        </w:rPr>
        <w:t xml:space="preserve"> </w:t>
      </w:r>
      <w:r>
        <w:rPr>
          <w:rFonts w:ascii="Tahoma" w:hAnsi="Tahoma"/>
          <w:sz w:val="24"/>
        </w:rPr>
        <w:t>facilities</w:t>
      </w:r>
      <w:r>
        <w:rPr>
          <w:rFonts w:ascii="Tahoma" w:hAnsi="Tahoma"/>
          <w:spacing w:val="-3"/>
          <w:sz w:val="24"/>
        </w:rPr>
        <w:t xml:space="preserve"> </w:t>
      </w:r>
      <w:r>
        <w:rPr>
          <w:rFonts w:ascii="Tahoma" w:hAnsi="Tahoma"/>
          <w:sz w:val="24"/>
        </w:rPr>
        <w:t>and</w:t>
      </w:r>
      <w:r>
        <w:rPr>
          <w:rFonts w:ascii="Tahoma" w:hAnsi="Tahoma"/>
          <w:spacing w:val="-3"/>
          <w:sz w:val="24"/>
        </w:rPr>
        <w:t xml:space="preserve"> </w:t>
      </w:r>
      <w:r>
        <w:rPr>
          <w:rFonts w:ascii="Tahoma" w:hAnsi="Tahoma"/>
          <w:sz w:val="24"/>
        </w:rPr>
        <w:t>services</w:t>
      </w:r>
      <w:r>
        <w:rPr>
          <w:rFonts w:ascii="Tahoma" w:hAnsi="Tahoma"/>
          <w:spacing w:val="-3"/>
          <w:sz w:val="24"/>
        </w:rPr>
        <w:t xml:space="preserve"> </w:t>
      </w:r>
      <w:r>
        <w:rPr>
          <w:rFonts w:ascii="Tahoma" w:hAnsi="Tahoma"/>
          <w:sz w:val="24"/>
        </w:rPr>
        <w:t>are</w:t>
      </w:r>
      <w:r>
        <w:rPr>
          <w:rFonts w:ascii="Tahoma" w:hAnsi="Tahoma"/>
          <w:spacing w:val="-3"/>
          <w:sz w:val="24"/>
        </w:rPr>
        <w:t xml:space="preserve"> </w:t>
      </w:r>
      <w:r>
        <w:rPr>
          <w:rFonts w:ascii="Tahoma" w:hAnsi="Tahoma"/>
          <w:sz w:val="24"/>
        </w:rPr>
        <w:t>borne</w:t>
      </w:r>
      <w:r>
        <w:rPr>
          <w:rFonts w:ascii="Tahoma" w:hAnsi="Tahoma"/>
          <w:spacing w:val="-2"/>
          <w:sz w:val="24"/>
        </w:rPr>
        <w:t xml:space="preserve"> </w:t>
      </w:r>
      <w:r>
        <w:rPr>
          <w:rFonts w:ascii="Tahoma" w:hAnsi="Tahoma"/>
          <w:sz w:val="24"/>
        </w:rPr>
        <w:t>by</w:t>
      </w:r>
      <w:r>
        <w:rPr>
          <w:rFonts w:ascii="Tahoma" w:hAnsi="Tahoma"/>
          <w:spacing w:val="-4"/>
          <w:sz w:val="24"/>
        </w:rPr>
        <w:t xml:space="preserve"> </w:t>
      </w:r>
      <w:r>
        <w:rPr>
          <w:rFonts w:ascii="Tahoma" w:hAnsi="Tahoma"/>
          <w:sz w:val="24"/>
        </w:rPr>
        <w:t>those</w:t>
      </w:r>
      <w:r>
        <w:rPr>
          <w:rFonts w:ascii="Tahoma" w:hAnsi="Tahoma"/>
          <w:spacing w:val="-3"/>
          <w:sz w:val="24"/>
        </w:rPr>
        <w:t xml:space="preserve"> </w:t>
      </w:r>
      <w:r>
        <w:rPr>
          <w:rFonts w:ascii="Tahoma" w:hAnsi="Tahoma"/>
          <w:sz w:val="24"/>
        </w:rPr>
        <w:t>who</w:t>
      </w:r>
      <w:r>
        <w:rPr>
          <w:rFonts w:ascii="Tahoma" w:hAnsi="Tahoma"/>
          <w:spacing w:val="-3"/>
          <w:sz w:val="24"/>
        </w:rPr>
        <w:t xml:space="preserve"> </w:t>
      </w:r>
      <w:r>
        <w:rPr>
          <w:rFonts w:ascii="Tahoma" w:hAnsi="Tahoma"/>
          <w:sz w:val="24"/>
        </w:rPr>
        <w:t>benefit</w:t>
      </w:r>
      <w:r>
        <w:rPr>
          <w:rFonts w:ascii="Tahoma" w:hAnsi="Tahoma"/>
          <w:spacing w:val="-3"/>
          <w:sz w:val="24"/>
        </w:rPr>
        <w:t xml:space="preserve"> </w:t>
      </w:r>
      <w:r>
        <w:rPr>
          <w:rFonts w:ascii="Tahoma" w:hAnsi="Tahoma"/>
          <w:sz w:val="24"/>
        </w:rPr>
        <w:t>from</w:t>
      </w:r>
      <w:r>
        <w:rPr>
          <w:rFonts w:ascii="Tahoma" w:hAnsi="Tahoma"/>
          <w:spacing w:val="-3"/>
          <w:sz w:val="24"/>
        </w:rPr>
        <w:t xml:space="preserve"> </w:t>
      </w:r>
      <w:r>
        <w:rPr>
          <w:rFonts w:ascii="Tahoma" w:hAnsi="Tahoma"/>
          <w:sz w:val="24"/>
        </w:rPr>
        <w:t>them.</w:t>
      </w:r>
    </w:p>
    <w:p w14:paraId="40F1C92B" w14:textId="77777777" w:rsidR="00E82961" w:rsidRDefault="00E82961">
      <w:pPr>
        <w:pStyle w:val="BodyText"/>
        <w:rPr>
          <w:rFonts w:ascii="Tahoma"/>
          <w:sz w:val="28"/>
        </w:rPr>
      </w:pPr>
    </w:p>
    <w:p w14:paraId="16BF3F14" w14:textId="77777777" w:rsidR="00E82961" w:rsidRDefault="00C849C5">
      <w:pPr>
        <w:pStyle w:val="BodyText"/>
        <w:spacing w:before="241"/>
        <w:ind w:left="959" w:right="1334"/>
        <w:rPr>
          <w:rFonts w:ascii="Tahoma"/>
        </w:rPr>
      </w:pPr>
      <w:r>
        <w:rPr>
          <w:rFonts w:ascii="Tahoma"/>
          <w:b/>
        </w:rPr>
        <w:t xml:space="preserve">Efficiency </w:t>
      </w:r>
      <w:r>
        <w:rPr>
          <w:rFonts w:ascii="Tahoma"/>
        </w:rPr>
        <w:t>- Maintain an efficient transportation system within Dougherty and South</w:t>
      </w:r>
      <w:r>
        <w:rPr>
          <w:rFonts w:ascii="Tahoma"/>
          <w:spacing w:val="-72"/>
        </w:rPr>
        <w:t xml:space="preserve"> </w:t>
      </w:r>
      <w:r>
        <w:rPr>
          <w:rFonts w:ascii="Tahoma"/>
        </w:rPr>
        <w:t>Lee</w:t>
      </w:r>
      <w:r>
        <w:rPr>
          <w:rFonts w:ascii="Tahoma"/>
          <w:spacing w:val="-1"/>
        </w:rPr>
        <w:t xml:space="preserve"> </w:t>
      </w:r>
      <w:r>
        <w:rPr>
          <w:rFonts w:ascii="Tahoma"/>
        </w:rPr>
        <w:t>County</w:t>
      </w:r>
      <w:r>
        <w:rPr>
          <w:rFonts w:ascii="Tahoma"/>
          <w:spacing w:val="-1"/>
        </w:rPr>
        <w:t xml:space="preserve"> </w:t>
      </w:r>
      <w:r>
        <w:rPr>
          <w:rFonts w:ascii="Tahoma"/>
        </w:rPr>
        <w:t>for</w:t>
      </w:r>
      <w:r>
        <w:rPr>
          <w:rFonts w:ascii="Tahoma"/>
          <w:spacing w:val="-1"/>
        </w:rPr>
        <w:t xml:space="preserve"> </w:t>
      </w:r>
      <w:r>
        <w:rPr>
          <w:rFonts w:ascii="Tahoma"/>
        </w:rPr>
        <w:t>residents</w:t>
      </w:r>
      <w:r>
        <w:rPr>
          <w:rFonts w:ascii="Tahoma"/>
          <w:spacing w:val="-1"/>
        </w:rPr>
        <w:t xml:space="preserve"> </w:t>
      </w:r>
      <w:r>
        <w:rPr>
          <w:rFonts w:ascii="Tahoma"/>
        </w:rPr>
        <w:t>and</w:t>
      </w:r>
      <w:r>
        <w:rPr>
          <w:rFonts w:ascii="Tahoma"/>
          <w:spacing w:val="-1"/>
        </w:rPr>
        <w:t xml:space="preserve"> </w:t>
      </w:r>
      <w:r>
        <w:rPr>
          <w:rFonts w:ascii="Tahoma"/>
        </w:rPr>
        <w:t>businesses.</w:t>
      </w:r>
    </w:p>
    <w:p w14:paraId="41E3AE8B" w14:textId="77777777" w:rsidR="00E82961" w:rsidRDefault="00C849C5" w:rsidP="00D541EF">
      <w:pPr>
        <w:pStyle w:val="ListParagraph"/>
        <w:numPr>
          <w:ilvl w:val="0"/>
          <w:numId w:val="8"/>
        </w:numPr>
        <w:tabs>
          <w:tab w:val="left" w:pos="1679"/>
          <w:tab w:val="left" w:pos="1680"/>
        </w:tabs>
        <w:spacing w:before="3" w:line="237" w:lineRule="auto"/>
        <w:ind w:left="1679" w:right="1356"/>
        <w:rPr>
          <w:rFonts w:ascii="Tahoma" w:hAnsi="Tahoma"/>
          <w:sz w:val="24"/>
        </w:rPr>
      </w:pPr>
      <w:r>
        <w:rPr>
          <w:rFonts w:ascii="Tahoma" w:hAnsi="Tahoma"/>
          <w:sz w:val="24"/>
        </w:rPr>
        <w:t>Efficiently manage DARTS resources and priorities through the Transportation</w:t>
      </w:r>
      <w:r>
        <w:rPr>
          <w:rFonts w:ascii="Tahoma" w:hAnsi="Tahoma"/>
          <w:spacing w:val="-72"/>
          <w:sz w:val="24"/>
        </w:rPr>
        <w:t xml:space="preserve"> </w:t>
      </w:r>
      <w:r>
        <w:rPr>
          <w:rFonts w:ascii="Tahoma" w:hAnsi="Tahoma"/>
          <w:sz w:val="24"/>
        </w:rPr>
        <w:t>Improvement</w:t>
      </w:r>
      <w:r>
        <w:rPr>
          <w:rFonts w:ascii="Tahoma" w:hAnsi="Tahoma"/>
          <w:spacing w:val="-1"/>
          <w:sz w:val="24"/>
        </w:rPr>
        <w:t xml:space="preserve"> </w:t>
      </w:r>
      <w:r>
        <w:rPr>
          <w:rFonts w:ascii="Tahoma" w:hAnsi="Tahoma"/>
          <w:sz w:val="24"/>
        </w:rPr>
        <w:t>Program</w:t>
      </w:r>
      <w:r>
        <w:rPr>
          <w:rFonts w:ascii="Tahoma" w:hAnsi="Tahoma"/>
          <w:spacing w:val="-1"/>
          <w:sz w:val="24"/>
        </w:rPr>
        <w:t xml:space="preserve"> </w:t>
      </w:r>
      <w:r>
        <w:rPr>
          <w:rFonts w:ascii="Tahoma" w:hAnsi="Tahoma"/>
          <w:sz w:val="24"/>
        </w:rPr>
        <w:t>(TIP).</w:t>
      </w:r>
    </w:p>
    <w:p w14:paraId="56ABE0E3" w14:textId="77777777" w:rsidR="00E82961" w:rsidRDefault="00C849C5" w:rsidP="00D541EF">
      <w:pPr>
        <w:pStyle w:val="ListParagraph"/>
        <w:numPr>
          <w:ilvl w:val="0"/>
          <w:numId w:val="8"/>
        </w:numPr>
        <w:tabs>
          <w:tab w:val="left" w:pos="1679"/>
          <w:tab w:val="left" w:pos="1680"/>
        </w:tabs>
        <w:spacing w:before="3" w:line="237" w:lineRule="auto"/>
        <w:ind w:left="1679" w:right="1151"/>
        <w:rPr>
          <w:rFonts w:ascii="Tahoma" w:hAnsi="Tahoma"/>
          <w:sz w:val="24"/>
        </w:rPr>
      </w:pPr>
      <w:r>
        <w:rPr>
          <w:rFonts w:ascii="Tahoma" w:hAnsi="Tahoma"/>
          <w:sz w:val="24"/>
        </w:rPr>
        <w:t>Develop</w:t>
      </w:r>
      <w:r>
        <w:rPr>
          <w:rFonts w:ascii="Tahoma" w:hAnsi="Tahoma"/>
          <w:spacing w:val="-4"/>
          <w:sz w:val="24"/>
        </w:rPr>
        <w:t xml:space="preserve"> </w:t>
      </w:r>
      <w:r>
        <w:rPr>
          <w:rFonts w:ascii="Tahoma" w:hAnsi="Tahoma"/>
          <w:sz w:val="24"/>
        </w:rPr>
        <w:t>a</w:t>
      </w:r>
      <w:r>
        <w:rPr>
          <w:rFonts w:ascii="Tahoma" w:hAnsi="Tahoma"/>
          <w:spacing w:val="-4"/>
          <w:sz w:val="24"/>
        </w:rPr>
        <w:t xml:space="preserve"> </w:t>
      </w:r>
      <w:r>
        <w:rPr>
          <w:rFonts w:ascii="Tahoma" w:hAnsi="Tahoma"/>
          <w:sz w:val="24"/>
        </w:rPr>
        <w:t>transportation</w:t>
      </w:r>
      <w:r>
        <w:rPr>
          <w:rFonts w:ascii="Tahoma" w:hAnsi="Tahoma"/>
          <w:spacing w:val="-3"/>
          <w:sz w:val="24"/>
        </w:rPr>
        <w:t xml:space="preserve"> </w:t>
      </w:r>
      <w:r>
        <w:rPr>
          <w:rFonts w:ascii="Tahoma" w:hAnsi="Tahoma"/>
          <w:sz w:val="24"/>
        </w:rPr>
        <w:t>network</w:t>
      </w:r>
      <w:r>
        <w:rPr>
          <w:rFonts w:ascii="Tahoma" w:hAnsi="Tahoma"/>
          <w:spacing w:val="-4"/>
          <w:sz w:val="24"/>
        </w:rPr>
        <w:t xml:space="preserve"> </w:t>
      </w:r>
      <w:r>
        <w:rPr>
          <w:rFonts w:ascii="Tahoma" w:hAnsi="Tahoma"/>
          <w:sz w:val="24"/>
        </w:rPr>
        <w:t>that</w:t>
      </w:r>
      <w:r>
        <w:rPr>
          <w:rFonts w:ascii="Tahoma" w:hAnsi="Tahoma"/>
          <w:spacing w:val="-3"/>
          <w:sz w:val="24"/>
        </w:rPr>
        <w:t xml:space="preserve"> </w:t>
      </w:r>
      <w:r>
        <w:rPr>
          <w:rFonts w:ascii="Tahoma" w:hAnsi="Tahoma"/>
          <w:sz w:val="24"/>
        </w:rPr>
        <w:t>links</w:t>
      </w:r>
      <w:r>
        <w:rPr>
          <w:rFonts w:ascii="Tahoma" w:hAnsi="Tahoma"/>
          <w:spacing w:val="-4"/>
          <w:sz w:val="24"/>
        </w:rPr>
        <w:t xml:space="preserve"> </w:t>
      </w:r>
      <w:r>
        <w:rPr>
          <w:rFonts w:ascii="Tahoma" w:hAnsi="Tahoma"/>
          <w:sz w:val="24"/>
        </w:rPr>
        <w:t>DARTS</w:t>
      </w:r>
      <w:r>
        <w:rPr>
          <w:rFonts w:ascii="Tahoma" w:hAnsi="Tahoma"/>
          <w:spacing w:val="-2"/>
          <w:sz w:val="24"/>
        </w:rPr>
        <w:t xml:space="preserve"> </w:t>
      </w:r>
      <w:r>
        <w:rPr>
          <w:rFonts w:ascii="Tahoma" w:hAnsi="Tahoma"/>
          <w:sz w:val="24"/>
        </w:rPr>
        <w:t>subareas</w:t>
      </w:r>
      <w:r>
        <w:rPr>
          <w:rFonts w:ascii="Tahoma" w:hAnsi="Tahoma"/>
          <w:spacing w:val="-3"/>
          <w:sz w:val="24"/>
        </w:rPr>
        <w:t xml:space="preserve"> </w:t>
      </w:r>
      <w:r>
        <w:rPr>
          <w:rFonts w:ascii="Tahoma" w:hAnsi="Tahoma"/>
          <w:sz w:val="24"/>
        </w:rPr>
        <w:t>and</w:t>
      </w:r>
      <w:r>
        <w:rPr>
          <w:rFonts w:ascii="Tahoma" w:hAnsi="Tahoma"/>
          <w:spacing w:val="-2"/>
          <w:sz w:val="24"/>
        </w:rPr>
        <w:t xml:space="preserve"> </w:t>
      </w:r>
      <w:r>
        <w:rPr>
          <w:rFonts w:ascii="Tahoma" w:hAnsi="Tahoma"/>
          <w:sz w:val="24"/>
        </w:rPr>
        <w:t>reduces</w:t>
      </w:r>
      <w:r>
        <w:rPr>
          <w:rFonts w:ascii="Tahoma" w:hAnsi="Tahoma"/>
          <w:spacing w:val="-2"/>
          <w:sz w:val="24"/>
        </w:rPr>
        <w:t xml:space="preserve"> </w:t>
      </w:r>
      <w:r>
        <w:rPr>
          <w:rFonts w:ascii="Tahoma" w:hAnsi="Tahoma"/>
          <w:sz w:val="24"/>
        </w:rPr>
        <w:t>travel</w:t>
      </w:r>
      <w:r>
        <w:rPr>
          <w:rFonts w:ascii="Tahoma" w:hAnsi="Tahoma"/>
          <w:spacing w:val="-72"/>
          <w:sz w:val="24"/>
        </w:rPr>
        <w:t xml:space="preserve"> </w:t>
      </w:r>
      <w:r>
        <w:rPr>
          <w:rFonts w:ascii="Tahoma" w:hAnsi="Tahoma"/>
          <w:sz w:val="24"/>
        </w:rPr>
        <w:t>times</w:t>
      </w:r>
      <w:r>
        <w:rPr>
          <w:rFonts w:ascii="Tahoma" w:hAnsi="Tahoma"/>
          <w:spacing w:val="-1"/>
          <w:sz w:val="24"/>
        </w:rPr>
        <w:t xml:space="preserve"> </w:t>
      </w:r>
      <w:r>
        <w:rPr>
          <w:rFonts w:ascii="Tahoma" w:hAnsi="Tahoma"/>
          <w:sz w:val="24"/>
        </w:rPr>
        <w:t>for</w:t>
      </w:r>
      <w:r>
        <w:rPr>
          <w:rFonts w:ascii="Tahoma" w:hAnsi="Tahoma"/>
          <w:spacing w:val="-1"/>
          <w:sz w:val="24"/>
        </w:rPr>
        <w:t xml:space="preserve"> </w:t>
      </w:r>
      <w:r>
        <w:rPr>
          <w:rFonts w:ascii="Tahoma" w:hAnsi="Tahoma"/>
          <w:sz w:val="24"/>
        </w:rPr>
        <w:t>area</w:t>
      </w:r>
      <w:r>
        <w:rPr>
          <w:rFonts w:ascii="Tahoma" w:hAnsi="Tahoma"/>
          <w:spacing w:val="-1"/>
          <w:sz w:val="24"/>
        </w:rPr>
        <w:t xml:space="preserve"> </w:t>
      </w:r>
      <w:r>
        <w:rPr>
          <w:rFonts w:ascii="Tahoma" w:hAnsi="Tahoma"/>
          <w:sz w:val="24"/>
        </w:rPr>
        <w:t>residents and</w:t>
      </w:r>
      <w:r>
        <w:rPr>
          <w:rFonts w:ascii="Tahoma" w:hAnsi="Tahoma"/>
          <w:spacing w:val="-2"/>
          <w:sz w:val="24"/>
        </w:rPr>
        <w:t xml:space="preserve"> </w:t>
      </w:r>
      <w:r>
        <w:rPr>
          <w:rFonts w:ascii="Tahoma" w:hAnsi="Tahoma"/>
          <w:sz w:val="24"/>
        </w:rPr>
        <w:t>commerce-related</w:t>
      </w:r>
      <w:r>
        <w:rPr>
          <w:rFonts w:ascii="Tahoma" w:hAnsi="Tahoma"/>
          <w:spacing w:val="1"/>
          <w:sz w:val="24"/>
        </w:rPr>
        <w:t xml:space="preserve"> </w:t>
      </w:r>
      <w:r>
        <w:rPr>
          <w:rFonts w:ascii="Tahoma" w:hAnsi="Tahoma"/>
          <w:sz w:val="24"/>
        </w:rPr>
        <w:t>trips.</w:t>
      </w:r>
    </w:p>
    <w:p w14:paraId="1ADF4EDE" w14:textId="77777777" w:rsidR="00E82961" w:rsidRDefault="00C849C5" w:rsidP="00D541EF">
      <w:pPr>
        <w:pStyle w:val="ListParagraph"/>
        <w:numPr>
          <w:ilvl w:val="0"/>
          <w:numId w:val="8"/>
        </w:numPr>
        <w:tabs>
          <w:tab w:val="left" w:pos="1679"/>
          <w:tab w:val="left" w:pos="1680"/>
        </w:tabs>
        <w:spacing w:before="3" w:line="237" w:lineRule="auto"/>
        <w:ind w:left="1679" w:right="1408"/>
        <w:rPr>
          <w:rFonts w:ascii="Tahoma" w:hAnsi="Tahoma"/>
          <w:sz w:val="24"/>
        </w:rPr>
      </w:pPr>
      <w:r>
        <w:rPr>
          <w:rFonts w:ascii="Tahoma" w:hAnsi="Tahoma"/>
          <w:sz w:val="24"/>
        </w:rPr>
        <w:t>Plan and improve routes to increase the efficiency of travel and movement of</w:t>
      </w:r>
      <w:r>
        <w:rPr>
          <w:rFonts w:ascii="Tahoma" w:hAnsi="Tahoma"/>
          <w:spacing w:val="-72"/>
          <w:sz w:val="24"/>
        </w:rPr>
        <w:t xml:space="preserve"> </w:t>
      </w:r>
      <w:r>
        <w:rPr>
          <w:rFonts w:ascii="Tahoma" w:hAnsi="Tahoma"/>
          <w:sz w:val="24"/>
        </w:rPr>
        <w:t>goods</w:t>
      </w:r>
      <w:r>
        <w:rPr>
          <w:rFonts w:ascii="Tahoma" w:hAnsi="Tahoma"/>
          <w:spacing w:val="-1"/>
          <w:sz w:val="24"/>
        </w:rPr>
        <w:t xml:space="preserve"> </w:t>
      </w:r>
      <w:r>
        <w:rPr>
          <w:rFonts w:ascii="Tahoma" w:hAnsi="Tahoma"/>
          <w:sz w:val="24"/>
        </w:rPr>
        <w:t>and</w:t>
      </w:r>
      <w:r>
        <w:rPr>
          <w:rFonts w:ascii="Tahoma" w:hAnsi="Tahoma"/>
          <w:spacing w:val="-1"/>
          <w:sz w:val="24"/>
        </w:rPr>
        <w:t xml:space="preserve"> </w:t>
      </w:r>
      <w:r>
        <w:rPr>
          <w:rFonts w:ascii="Tahoma" w:hAnsi="Tahoma"/>
          <w:sz w:val="24"/>
        </w:rPr>
        <w:t>services.</w:t>
      </w:r>
    </w:p>
    <w:p w14:paraId="03E14B6E" w14:textId="77777777" w:rsidR="00E82961" w:rsidRDefault="00C849C5" w:rsidP="00D541EF">
      <w:pPr>
        <w:pStyle w:val="ListParagraph"/>
        <w:numPr>
          <w:ilvl w:val="0"/>
          <w:numId w:val="8"/>
        </w:numPr>
        <w:tabs>
          <w:tab w:val="left" w:pos="1679"/>
          <w:tab w:val="left" w:pos="1680"/>
        </w:tabs>
        <w:spacing w:before="3" w:line="237" w:lineRule="auto"/>
        <w:ind w:left="1679" w:right="1701"/>
        <w:rPr>
          <w:rFonts w:ascii="Tahoma" w:hAnsi="Tahoma"/>
          <w:sz w:val="24"/>
        </w:rPr>
      </w:pPr>
      <w:r>
        <w:rPr>
          <w:rFonts w:ascii="Tahoma" w:hAnsi="Tahoma"/>
          <w:sz w:val="24"/>
        </w:rPr>
        <w:t>Use the functional classification system and road standards to guide public</w:t>
      </w:r>
      <w:r>
        <w:rPr>
          <w:rFonts w:ascii="Tahoma" w:hAnsi="Tahoma"/>
          <w:spacing w:val="-73"/>
          <w:sz w:val="24"/>
        </w:rPr>
        <w:t xml:space="preserve"> </w:t>
      </w:r>
      <w:r>
        <w:rPr>
          <w:rFonts w:ascii="Tahoma" w:hAnsi="Tahoma"/>
          <w:sz w:val="24"/>
        </w:rPr>
        <w:t>investment, determine funding requirements, and establish conditions for</w:t>
      </w:r>
      <w:r>
        <w:rPr>
          <w:rFonts w:ascii="Tahoma" w:hAnsi="Tahoma"/>
          <w:spacing w:val="1"/>
          <w:sz w:val="24"/>
        </w:rPr>
        <w:t xml:space="preserve"> </w:t>
      </w:r>
      <w:r>
        <w:rPr>
          <w:rFonts w:ascii="Tahoma" w:hAnsi="Tahoma"/>
          <w:sz w:val="24"/>
        </w:rPr>
        <w:t>approval</w:t>
      </w:r>
      <w:r>
        <w:rPr>
          <w:rFonts w:ascii="Tahoma" w:hAnsi="Tahoma"/>
          <w:spacing w:val="-2"/>
          <w:sz w:val="24"/>
        </w:rPr>
        <w:t xml:space="preserve"> </w:t>
      </w:r>
      <w:r>
        <w:rPr>
          <w:rFonts w:ascii="Tahoma" w:hAnsi="Tahoma"/>
          <w:sz w:val="24"/>
        </w:rPr>
        <w:t>of</w:t>
      </w:r>
      <w:r>
        <w:rPr>
          <w:rFonts w:ascii="Tahoma" w:hAnsi="Tahoma"/>
          <w:spacing w:val="-1"/>
          <w:sz w:val="24"/>
        </w:rPr>
        <w:t xml:space="preserve"> </w:t>
      </w:r>
      <w:r>
        <w:rPr>
          <w:rFonts w:ascii="Tahoma" w:hAnsi="Tahoma"/>
          <w:sz w:val="24"/>
        </w:rPr>
        <w:t>private development</w:t>
      </w:r>
      <w:r>
        <w:rPr>
          <w:rFonts w:ascii="Tahoma" w:hAnsi="Tahoma"/>
          <w:spacing w:val="-2"/>
          <w:sz w:val="24"/>
        </w:rPr>
        <w:t xml:space="preserve"> </w:t>
      </w:r>
      <w:r>
        <w:rPr>
          <w:rFonts w:ascii="Tahoma" w:hAnsi="Tahoma"/>
          <w:sz w:val="24"/>
        </w:rPr>
        <w:t>projects.</w:t>
      </w:r>
    </w:p>
    <w:p w14:paraId="751777F3" w14:textId="77777777" w:rsidR="00E82961" w:rsidRDefault="00C849C5" w:rsidP="00D541EF">
      <w:pPr>
        <w:pStyle w:val="ListParagraph"/>
        <w:numPr>
          <w:ilvl w:val="0"/>
          <w:numId w:val="8"/>
        </w:numPr>
        <w:tabs>
          <w:tab w:val="left" w:pos="1679"/>
          <w:tab w:val="left" w:pos="1680"/>
        </w:tabs>
        <w:spacing w:before="5" w:line="237" w:lineRule="auto"/>
        <w:ind w:left="1679" w:right="1014"/>
        <w:rPr>
          <w:rFonts w:ascii="Tahoma" w:hAnsi="Tahoma"/>
          <w:sz w:val="24"/>
        </w:rPr>
      </w:pPr>
      <w:r>
        <w:rPr>
          <w:rFonts w:ascii="Tahoma" w:hAnsi="Tahoma"/>
          <w:sz w:val="24"/>
        </w:rPr>
        <w:t>Consider functional Classification in conjunction with land use designations in the</w:t>
      </w:r>
      <w:r>
        <w:rPr>
          <w:rFonts w:ascii="Tahoma" w:hAnsi="Tahoma"/>
          <w:spacing w:val="-72"/>
          <w:sz w:val="24"/>
        </w:rPr>
        <w:t xml:space="preserve"> </w:t>
      </w:r>
      <w:r>
        <w:rPr>
          <w:rFonts w:ascii="Tahoma" w:hAnsi="Tahoma"/>
          <w:sz w:val="24"/>
        </w:rPr>
        <w:t>preparation</w:t>
      </w:r>
      <w:r>
        <w:rPr>
          <w:rFonts w:ascii="Tahoma" w:hAnsi="Tahoma"/>
          <w:spacing w:val="-2"/>
          <w:sz w:val="24"/>
        </w:rPr>
        <w:t xml:space="preserve"> </w:t>
      </w:r>
      <w:r>
        <w:rPr>
          <w:rFonts w:ascii="Tahoma" w:hAnsi="Tahoma"/>
          <w:sz w:val="24"/>
        </w:rPr>
        <w:t>and</w:t>
      </w:r>
      <w:r>
        <w:rPr>
          <w:rFonts w:ascii="Tahoma" w:hAnsi="Tahoma"/>
          <w:spacing w:val="-2"/>
          <w:sz w:val="24"/>
        </w:rPr>
        <w:t xml:space="preserve"> </w:t>
      </w:r>
      <w:r>
        <w:rPr>
          <w:rFonts w:ascii="Tahoma" w:hAnsi="Tahoma"/>
          <w:sz w:val="24"/>
        </w:rPr>
        <w:t>amendment</w:t>
      </w:r>
      <w:r>
        <w:rPr>
          <w:rFonts w:ascii="Tahoma" w:hAnsi="Tahoma"/>
          <w:spacing w:val="-2"/>
          <w:sz w:val="24"/>
        </w:rPr>
        <w:t xml:space="preserve"> </w:t>
      </w:r>
      <w:r>
        <w:rPr>
          <w:rFonts w:ascii="Tahoma" w:hAnsi="Tahoma"/>
          <w:sz w:val="24"/>
        </w:rPr>
        <w:t>of</w:t>
      </w:r>
      <w:r>
        <w:rPr>
          <w:rFonts w:ascii="Tahoma" w:hAnsi="Tahoma"/>
          <w:spacing w:val="-2"/>
          <w:sz w:val="24"/>
        </w:rPr>
        <w:t xml:space="preserve"> </w:t>
      </w:r>
      <w:r>
        <w:rPr>
          <w:rFonts w:ascii="Tahoma" w:hAnsi="Tahoma"/>
          <w:sz w:val="24"/>
        </w:rPr>
        <w:t>both</w:t>
      </w:r>
      <w:r>
        <w:rPr>
          <w:rFonts w:ascii="Tahoma" w:hAnsi="Tahoma"/>
          <w:spacing w:val="-2"/>
          <w:sz w:val="24"/>
        </w:rPr>
        <w:t xml:space="preserve"> </w:t>
      </w:r>
      <w:r>
        <w:rPr>
          <w:rFonts w:ascii="Tahoma" w:hAnsi="Tahoma"/>
          <w:sz w:val="24"/>
        </w:rPr>
        <w:t>counties’</w:t>
      </w:r>
      <w:r>
        <w:rPr>
          <w:rFonts w:ascii="Tahoma" w:hAnsi="Tahoma"/>
          <w:spacing w:val="-1"/>
          <w:sz w:val="24"/>
        </w:rPr>
        <w:t xml:space="preserve"> </w:t>
      </w:r>
      <w:r>
        <w:rPr>
          <w:rFonts w:ascii="Tahoma" w:hAnsi="Tahoma"/>
          <w:sz w:val="24"/>
        </w:rPr>
        <w:t>Comprehensive</w:t>
      </w:r>
      <w:r>
        <w:rPr>
          <w:rFonts w:ascii="Tahoma" w:hAnsi="Tahoma"/>
          <w:spacing w:val="-1"/>
          <w:sz w:val="24"/>
        </w:rPr>
        <w:t xml:space="preserve"> </w:t>
      </w:r>
      <w:r>
        <w:rPr>
          <w:rFonts w:ascii="Tahoma" w:hAnsi="Tahoma"/>
          <w:sz w:val="24"/>
        </w:rPr>
        <w:t>Plans.</w:t>
      </w:r>
    </w:p>
    <w:p w14:paraId="20619FF0" w14:textId="77777777" w:rsidR="00E82961" w:rsidRDefault="00E82961">
      <w:pPr>
        <w:pStyle w:val="BodyText"/>
        <w:rPr>
          <w:rFonts w:ascii="Tahoma"/>
        </w:rPr>
      </w:pPr>
    </w:p>
    <w:p w14:paraId="5C417B00" w14:textId="77777777" w:rsidR="00E82961" w:rsidRDefault="00C849C5">
      <w:pPr>
        <w:pStyle w:val="BodyText"/>
        <w:ind w:left="959" w:right="1065"/>
        <w:rPr>
          <w:rFonts w:ascii="Tahoma"/>
        </w:rPr>
      </w:pPr>
      <w:r>
        <w:rPr>
          <w:rFonts w:ascii="Tahoma"/>
          <w:b/>
        </w:rPr>
        <w:t xml:space="preserve">Safety </w:t>
      </w:r>
      <w:r>
        <w:rPr>
          <w:rFonts w:ascii="Tahoma"/>
        </w:rPr>
        <w:t>- Maintain and improve transportation system safety and security for motorists,</w:t>
      </w:r>
      <w:r>
        <w:rPr>
          <w:rFonts w:ascii="Tahoma"/>
          <w:spacing w:val="-72"/>
        </w:rPr>
        <w:t xml:space="preserve"> </w:t>
      </w:r>
      <w:r>
        <w:rPr>
          <w:rFonts w:ascii="Tahoma"/>
        </w:rPr>
        <w:t>pedestrians, and bicyclists.</w:t>
      </w:r>
    </w:p>
    <w:p w14:paraId="57188D69" w14:textId="77777777" w:rsidR="00E82961" w:rsidRDefault="00C849C5" w:rsidP="00D541EF">
      <w:pPr>
        <w:pStyle w:val="ListParagraph"/>
        <w:numPr>
          <w:ilvl w:val="0"/>
          <w:numId w:val="7"/>
        </w:numPr>
        <w:tabs>
          <w:tab w:val="left" w:pos="1679"/>
          <w:tab w:val="left" w:pos="1680"/>
        </w:tabs>
        <w:ind w:left="1679" w:right="1203"/>
        <w:rPr>
          <w:rFonts w:ascii="Tahoma" w:hAnsi="Tahoma"/>
          <w:sz w:val="24"/>
        </w:rPr>
      </w:pPr>
      <w:r>
        <w:rPr>
          <w:rFonts w:ascii="Tahoma" w:hAnsi="Tahoma"/>
          <w:sz w:val="24"/>
        </w:rPr>
        <w:t>Review traffic crash data to systematically identify potential safety problems on</w:t>
      </w:r>
      <w:r>
        <w:rPr>
          <w:rFonts w:ascii="Tahoma" w:hAnsi="Tahoma"/>
          <w:spacing w:val="-72"/>
          <w:sz w:val="24"/>
        </w:rPr>
        <w:t xml:space="preserve"> </w:t>
      </w:r>
      <w:r>
        <w:rPr>
          <w:rFonts w:ascii="Tahoma" w:hAnsi="Tahoma"/>
          <w:sz w:val="24"/>
        </w:rPr>
        <w:t>roadway sections, bridges, and intersections with traffic and develop a list of</w:t>
      </w:r>
      <w:r>
        <w:rPr>
          <w:rFonts w:ascii="Tahoma" w:hAnsi="Tahoma"/>
          <w:spacing w:val="1"/>
          <w:sz w:val="24"/>
        </w:rPr>
        <w:t xml:space="preserve"> </w:t>
      </w:r>
      <w:r>
        <w:rPr>
          <w:rFonts w:ascii="Tahoma" w:hAnsi="Tahoma"/>
          <w:sz w:val="24"/>
        </w:rPr>
        <w:t>projects</w:t>
      </w:r>
      <w:r>
        <w:rPr>
          <w:rFonts w:ascii="Tahoma" w:hAnsi="Tahoma"/>
          <w:spacing w:val="-1"/>
          <w:sz w:val="24"/>
        </w:rPr>
        <w:t xml:space="preserve"> </w:t>
      </w:r>
      <w:r>
        <w:rPr>
          <w:rFonts w:ascii="Tahoma" w:hAnsi="Tahoma"/>
          <w:sz w:val="24"/>
        </w:rPr>
        <w:t>necessary</w:t>
      </w:r>
      <w:r>
        <w:rPr>
          <w:rFonts w:ascii="Tahoma" w:hAnsi="Tahoma"/>
          <w:spacing w:val="1"/>
          <w:sz w:val="24"/>
        </w:rPr>
        <w:t xml:space="preserve"> </w:t>
      </w:r>
      <w:r>
        <w:rPr>
          <w:rFonts w:ascii="Tahoma" w:hAnsi="Tahoma"/>
          <w:sz w:val="24"/>
        </w:rPr>
        <w:t>to</w:t>
      </w:r>
      <w:r>
        <w:rPr>
          <w:rFonts w:ascii="Tahoma" w:hAnsi="Tahoma"/>
          <w:spacing w:val="-2"/>
          <w:sz w:val="24"/>
        </w:rPr>
        <w:t xml:space="preserve"> </w:t>
      </w:r>
      <w:r>
        <w:rPr>
          <w:rFonts w:ascii="Tahoma" w:hAnsi="Tahoma"/>
          <w:sz w:val="24"/>
        </w:rPr>
        <w:t>eliminate</w:t>
      </w:r>
      <w:r>
        <w:rPr>
          <w:rFonts w:ascii="Tahoma" w:hAnsi="Tahoma"/>
          <w:spacing w:val="-1"/>
          <w:sz w:val="24"/>
        </w:rPr>
        <w:t xml:space="preserve"> </w:t>
      </w:r>
      <w:r>
        <w:rPr>
          <w:rFonts w:ascii="Tahoma" w:hAnsi="Tahoma"/>
          <w:sz w:val="24"/>
        </w:rPr>
        <w:t>deficiencies.</w:t>
      </w:r>
    </w:p>
    <w:p w14:paraId="63F5C9E3" w14:textId="77777777" w:rsidR="00E82961" w:rsidRDefault="00C849C5" w:rsidP="00D541EF">
      <w:pPr>
        <w:pStyle w:val="ListParagraph"/>
        <w:numPr>
          <w:ilvl w:val="0"/>
          <w:numId w:val="7"/>
        </w:numPr>
        <w:tabs>
          <w:tab w:val="left" w:pos="1679"/>
          <w:tab w:val="left" w:pos="1680"/>
        </w:tabs>
        <w:ind w:left="1679" w:right="2292"/>
        <w:rPr>
          <w:rFonts w:ascii="Tahoma" w:hAnsi="Tahoma"/>
          <w:sz w:val="24"/>
        </w:rPr>
      </w:pPr>
      <w:r>
        <w:rPr>
          <w:rFonts w:ascii="Tahoma" w:hAnsi="Tahoma"/>
          <w:sz w:val="24"/>
        </w:rPr>
        <w:t>Prioritize and schedule roadway, bikeway, and sidewalk maintenance</w:t>
      </w:r>
      <w:r>
        <w:rPr>
          <w:rFonts w:ascii="Tahoma" w:hAnsi="Tahoma"/>
          <w:spacing w:val="-72"/>
          <w:sz w:val="24"/>
        </w:rPr>
        <w:t xml:space="preserve"> </w:t>
      </w:r>
      <w:r>
        <w:rPr>
          <w:rFonts w:ascii="Tahoma" w:hAnsi="Tahoma"/>
          <w:sz w:val="24"/>
        </w:rPr>
        <w:t>expenditures</w:t>
      </w:r>
      <w:r>
        <w:rPr>
          <w:rFonts w:ascii="Tahoma" w:hAnsi="Tahoma"/>
          <w:spacing w:val="-1"/>
          <w:sz w:val="24"/>
        </w:rPr>
        <w:t xml:space="preserve"> </w:t>
      </w:r>
      <w:r>
        <w:rPr>
          <w:rFonts w:ascii="Tahoma" w:hAnsi="Tahoma"/>
          <w:sz w:val="24"/>
        </w:rPr>
        <w:t>to maintain</w:t>
      </w:r>
      <w:r>
        <w:rPr>
          <w:rFonts w:ascii="Tahoma" w:hAnsi="Tahoma"/>
          <w:spacing w:val="1"/>
          <w:sz w:val="24"/>
        </w:rPr>
        <w:t xml:space="preserve"> </w:t>
      </w:r>
      <w:r>
        <w:rPr>
          <w:rFonts w:ascii="Tahoma" w:hAnsi="Tahoma"/>
          <w:sz w:val="24"/>
        </w:rPr>
        <w:t>safe</w:t>
      </w:r>
      <w:r>
        <w:rPr>
          <w:rFonts w:ascii="Tahoma" w:hAnsi="Tahoma"/>
          <w:spacing w:val="-2"/>
          <w:sz w:val="24"/>
        </w:rPr>
        <w:t xml:space="preserve"> </w:t>
      </w:r>
      <w:r>
        <w:rPr>
          <w:rFonts w:ascii="Tahoma" w:hAnsi="Tahoma"/>
          <w:sz w:val="24"/>
        </w:rPr>
        <w:t>conditions</w:t>
      </w:r>
      <w:r>
        <w:rPr>
          <w:rFonts w:ascii="Tahoma" w:hAnsi="Tahoma"/>
          <w:spacing w:val="-1"/>
          <w:sz w:val="24"/>
        </w:rPr>
        <w:t xml:space="preserve"> </w:t>
      </w:r>
      <w:r>
        <w:rPr>
          <w:rFonts w:ascii="Tahoma" w:hAnsi="Tahoma"/>
          <w:sz w:val="24"/>
        </w:rPr>
        <w:t>for travel.</w:t>
      </w:r>
    </w:p>
    <w:p w14:paraId="674EF403" w14:textId="77777777" w:rsidR="00E82961" w:rsidRDefault="00C849C5" w:rsidP="00D541EF">
      <w:pPr>
        <w:pStyle w:val="ListParagraph"/>
        <w:numPr>
          <w:ilvl w:val="0"/>
          <w:numId w:val="7"/>
        </w:numPr>
        <w:tabs>
          <w:tab w:val="left" w:pos="1679"/>
          <w:tab w:val="left" w:pos="1680"/>
        </w:tabs>
        <w:spacing w:line="289" w:lineRule="exact"/>
        <w:ind w:hanging="361"/>
        <w:rPr>
          <w:rFonts w:ascii="Tahoma" w:hAnsi="Tahoma"/>
          <w:sz w:val="24"/>
        </w:rPr>
      </w:pPr>
      <w:r>
        <w:rPr>
          <w:rFonts w:ascii="Tahoma" w:hAnsi="Tahoma"/>
          <w:sz w:val="24"/>
        </w:rPr>
        <w:t>Provide</w:t>
      </w:r>
      <w:r>
        <w:rPr>
          <w:rFonts w:ascii="Tahoma" w:hAnsi="Tahoma"/>
          <w:spacing w:val="-5"/>
          <w:sz w:val="24"/>
        </w:rPr>
        <w:t xml:space="preserve"> </w:t>
      </w:r>
      <w:r>
        <w:rPr>
          <w:rFonts w:ascii="Tahoma" w:hAnsi="Tahoma"/>
          <w:sz w:val="24"/>
        </w:rPr>
        <w:t>adequate</w:t>
      </w:r>
      <w:r>
        <w:rPr>
          <w:rFonts w:ascii="Tahoma" w:hAnsi="Tahoma"/>
          <w:spacing w:val="-3"/>
          <w:sz w:val="24"/>
        </w:rPr>
        <w:t xml:space="preserve"> </w:t>
      </w:r>
      <w:r>
        <w:rPr>
          <w:rFonts w:ascii="Tahoma" w:hAnsi="Tahoma"/>
          <w:sz w:val="24"/>
        </w:rPr>
        <w:t>access</w:t>
      </w:r>
      <w:r>
        <w:rPr>
          <w:rFonts w:ascii="Tahoma" w:hAnsi="Tahoma"/>
          <w:spacing w:val="-2"/>
          <w:sz w:val="24"/>
        </w:rPr>
        <w:t xml:space="preserve"> </w:t>
      </w:r>
      <w:r>
        <w:rPr>
          <w:rFonts w:ascii="Tahoma" w:hAnsi="Tahoma"/>
          <w:sz w:val="24"/>
        </w:rPr>
        <w:t>for</w:t>
      </w:r>
      <w:r>
        <w:rPr>
          <w:rFonts w:ascii="Tahoma" w:hAnsi="Tahoma"/>
          <w:spacing w:val="-3"/>
          <w:sz w:val="24"/>
        </w:rPr>
        <w:t xml:space="preserve"> </w:t>
      </w:r>
      <w:r>
        <w:rPr>
          <w:rFonts w:ascii="Tahoma" w:hAnsi="Tahoma"/>
          <w:sz w:val="24"/>
        </w:rPr>
        <w:t>emergency</w:t>
      </w:r>
      <w:r>
        <w:rPr>
          <w:rFonts w:ascii="Tahoma" w:hAnsi="Tahoma"/>
          <w:spacing w:val="-3"/>
          <w:sz w:val="24"/>
        </w:rPr>
        <w:t xml:space="preserve"> </w:t>
      </w:r>
      <w:r>
        <w:rPr>
          <w:rFonts w:ascii="Tahoma" w:hAnsi="Tahoma"/>
          <w:sz w:val="24"/>
        </w:rPr>
        <w:t>service</w:t>
      </w:r>
      <w:r>
        <w:rPr>
          <w:rFonts w:ascii="Tahoma" w:hAnsi="Tahoma"/>
          <w:spacing w:val="-3"/>
          <w:sz w:val="24"/>
        </w:rPr>
        <w:t xml:space="preserve"> </w:t>
      </w:r>
      <w:r>
        <w:rPr>
          <w:rFonts w:ascii="Tahoma" w:hAnsi="Tahoma"/>
          <w:sz w:val="24"/>
        </w:rPr>
        <w:t>vehicles</w:t>
      </w:r>
      <w:r>
        <w:rPr>
          <w:rFonts w:ascii="Tahoma" w:hAnsi="Tahoma"/>
          <w:spacing w:val="-2"/>
          <w:sz w:val="24"/>
        </w:rPr>
        <w:t xml:space="preserve"> </w:t>
      </w:r>
      <w:r>
        <w:rPr>
          <w:rFonts w:ascii="Tahoma" w:hAnsi="Tahoma"/>
          <w:sz w:val="24"/>
        </w:rPr>
        <w:t>throughout</w:t>
      </w:r>
      <w:r>
        <w:rPr>
          <w:rFonts w:ascii="Tahoma" w:hAnsi="Tahoma"/>
          <w:spacing w:val="-4"/>
          <w:sz w:val="24"/>
        </w:rPr>
        <w:t xml:space="preserve"> </w:t>
      </w:r>
      <w:r>
        <w:rPr>
          <w:rFonts w:ascii="Tahoma" w:hAnsi="Tahoma"/>
          <w:sz w:val="24"/>
        </w:rPr>
        <w:t>the</w:t>
      </w:r>
      <w:r>
        <w:rPr>
          <w:rFonts w:ascii="Tahoma" w:hAnsi="Tahoma"/>
          <w:spacing w:val="-3"/>
          <w:sz w:val="24"/>
        </w:rPr>
        <w:t xml:space="preserve"> </w:t>
      </w:r>
      <w:r>
        <w:rPr>
          <w:rFonts w:ascii="Tahoma" w:hAnsi="Tahoma"/>
          <w:sz w:val="24"/>
        </w:rPr>
        <w:t>system.</w:t>
      </w:r>
    </w:p>
    <w:p w14:paraId="5AF3FC2B" w14:textId="77777777" w:rsidR="00E82961" w:rsidRDefault="00C849C5" w:rsidP="00D541EF">
      <w:pPr>
        <w:pStyle w:val="ListParagraph"/>
        <w:numPr>
          <w:ilvl w:val="0"/>
          <w:numId w:val="7"/>
        </w:numPr>
        <w:tabs>
          <w:tab w:val="left" w:pos="1679"/>
          <w:tab w:val="left" w:pos="1680"/>
        </w:tabs>
        <w:spacing w:line="289" w:lineRule="exact"/>
        <w:ind w:hanging="361"/>
        <w:rPr>
          <w:rFonts w:ascii="Tahoma" w:hAnsi="Tahoma"/>
          <w:sz w:val="24"/>
        </w:rPr>
      </w:pPr>
      <w:r>
        <w:rPr>
          <w:rFonts w:ascii="Tahoma" w:hAnsi="Tahoma"/>
          <w:sz w:val="24"/>
        </w:rPr>
        <w:t>Program</w:t>
      </w:r>
      <w:r>
        <w:rPr>
          <w:rFonts w:ascii="Tahoma" w:hAnsi="Tahoma"/>
          <w:spacing w:val="-3"/>
          <w:sz w:val="24"/>
        </w:rPr>
        <w:t xml:space="preserve"> </w:t>
      </w:r>
      <w:r>
        <w:rPr>
          <w:rFonts w:ascii="Tahoma" w:hAnsi="Tahoma"/>
          <w:sz w:val="24"/>
        </w:rPr>
        <w:t>and</w:t>
      </w:r>
      <w:r>
        <w:rPr>
          <w:rFonts w:ascii="Tahoma" w:hAnsi="Tahoma"/>
          <w:spacing w:val="-1"/>
          <w:sz w:val="24"/>
        </w:rPr>
        <w:t xml:space="preserve"> </w:t>
      </w:r>
      <w:r>
        <w:rPr>
          <w:rFonts w:ascii="Tahoma" w:hAnsi="Tahoma"/>
          <w:sz w:val="24"/>
        </w:rPr>
        <w:t>carry</w:t>
      </w:r>
      <w:r>
        <w:rPr>
          <w:rFonts w:ascii="Tahoma" w:hAnsi="Tahoma"/>
          <w:spacing w:val="-4"/>
          <w:sz w:val="24"/>
        </w:rPr>
        <w:t xml:space="preserve"> </w:t>
      </w:r>
      <w:r>
        <w:rPr>
          <w:rFonts w:ascii="Tahoma" w:hAnsi="Tahoma"/>
          <w:sz w:val="24"/>
        </w:rPr>
        <w:t>out</w:t>
      </w:r>
      <w:r>
        <w:rPr>
          <w:rFonts w:ascii="Tahoma" w:hAnsi="Tahoma"/>
          <w:spacing w:val="-2"/>
          <w:sz w:val="24"/>
        </w:rPr>
        <w:t xml:space="preserve"> </w:t>
      </w:r>
      <w:r>
        <w:rPr>
          <w:rFonts w:ascii="Tahoma" w:hAnsi="Tahoma"/>
          <w:sz w:val="24"/>
        </w:rPr>
        <w:t>safety</w:t>
      </w:r>
      <w:r>
        <w:rPr>
          <w:rFonts w:ascii="Tahoma" w:hAnsi="Tahoma"/>
          <w:spacing w:val="-4"/>
          <w:sz w:val="24"/>
        </w:rPr>
        <w:t xml:space="preserve"> </w:t>
      </w:r>
      <w:r>
        <w:rPr>
          <w:rFonts w:ascii="Tahoma" w:hAnsi="Tahoma"/>
          <w:sz w:val="24"/>
        </w:rPr>
        <w:t>improvements</w:t>
      </w:r>
      <w:r>
        <w:rPr>
          <w:rFonts w:ascii="Tahoma" w:hAnsi="Tahoma"/>
          <w:spacing w:val="-2"/>
          <w:sz w:val="24"/>
        </w:rPr>
        <w:t xml:space="preserve"> </w:t>
      </w:r>
      <w:r>
        <w:rPr>
          <w:rFonts w:ascii="Tahoma" w:hAnsi="Tahoma"/>
          <w:sz w:val="24"/>
        </w:rPr>
        <w:t>through</w:t>
      </w:r>
      <w:r>
        <w:rPr>
          <w:rFonts w:ascii="Tahoma" w:hAnsi="Tahoma"/>
          <w:spacing w:val="-2"/>
          <w:sz w:val="24"/>
        </w:rPr>
        <w:t xml:space="preserve"> </w:t>
      </w:r>
      <w:r>
        <w:rPr>
          <w:rFonts w:ascii="Tahoma" w:hAnsi="Tahoma"/>
          <w:sz w:val="24"/>
        </w:rPr>
        <w:t>the</w:t>
      </w:r>
      <w:r>
        <w:rPr>
          <w:rFonts w:ascii="Tahoma" w:hAnsi="Tahoma"/>
          <w:spacing w:val="-2"/>
          <w:sz w:val="24"/>
        </w:rPr>
        <w:t xml:space="preserve"> </w:t>
      </w:r>
      <w:r>
        <w:rPr>
          <w:rFonts w:ascii="Tahoma" w:hAnsi="Tahoma"/>
          <w:sz w:val="24"/>
        </w:rPr>
        <w:t>TIP</w:t>
      </w:r>
      <w:r>
        <w:rPr>
          <w:rFonts w:ascii="Tahoma" w:hAnsi="Tahoma"/>
          <w:spacing w:val="-4"/>
          <w:sz w:val="24"/>
        </w:rPr>
        <w:t xml:space="preserve"> </w:t>
      </w:r>
      <w:r>
        <w:rPr>
          <w:rFonts w:ascii="Tahoma" w:hAnsi="Tahoma"/>
          <w:sz w:val="24"/>
        </w:rPr>
        <w:t>process.</w:t>
      </w:r>
    </w:p>
    <w:p w14:paraId="5D1DD8BC" w14:textId="77777777" w:rsidR="00E82961" w:rsidRDefault="00C849C5" w:rsidP="00D541EF">
      <w:pPr>
        <w:pStyle w:val="ListParagraph"/>
        <w:numPr>
          <w:ilvl w:val="0"/>
          <w:numId w:val="7"/>
        </w:numPr>
        <w:tabs>
          <w:tab w:val="left" w:pos="1679"/>
          <w:tab w:val="left" w:pos="1680"/>
        </w:tabs>
        <w:spacing w:before="1"/>
        <w:ind w:left="1679" w:right="1555"/>
        <w:rPr>
          <w:rFonts w:ascii="Tahoma" w:hAnsi="Tahoma"/>
          <w:sz w:val="24"/>
        </w:rPr>
      </w:pPr>
      <w:r>
        <w:rPr>
          <w:rFonts w:ascii="Tahoma" w:hAnsi="Tahoma"/>
          <w:sz w:val="24"/>
        </w:rPr>
        <w:t>Assist Albany Transit in continually improving the safety and efficiency of its</w:t>
      </w:r>
      <w:r>
        <w:rPr>
          <w:rFonts w:ascii="Tahoma" w:hAnsi="Tahoma"/>
          <w:spacing w:val="-72"/>
          <w:sz w:val="24"/>
        </w:rPr>
        <w:t xml:space="preserve"> </w:t>
      </w:r>
      <w:r>
        <w:rPr>
          <w:rFonts w:ascii="Tahoma" w:hAnsi="Tahoma"/>
          <w:sz w:val="24"/>
        </w:rPr>
        <w:t>active</w:t>
      </w:r>
      <w:r>
        <w:rPr>
          <w:rFonts w:ascii="Tahoma" w:hAnsi="Tahoma"/>
          <w:spacing w:val="-1"/>
          <w:sz w:val="24"/>
        </w:rPr>
        <w:t xml:space="preserve"> </w:t>
      </w:r>
      <w:r>
        <w:rPr>
          <w:rFonts w:ascii="Tahoma" w:hAnsi="Tahoma"/>
          <w:sz w:val="24"/>
        </w:rPr>
        <w:t>vehicle fleet.</w:t>
      </w:r>
    </w:p>
    <w:p w14:paraId="5D107957" w14:textId="77777777" w:rsidR="00E82961" w:rsidRDefault="00E82961">
      <w:pPr>
        <w:pStyle w:val="BodyText"/>
        <w:spacing w:before="11"/>
        <w:rPr>
          <w:rFonts w:ascii="Tahoma"/>
          <w:sz w:val="23"/>
        </w:rPr>
      </w:pPr>
    </w:p>
    <w:p w14:paraId="5C0BDEAA" w14:textId="77777777" w:rsidR="00E82961" w:rsidRDefault="00C849C5">
      <w:pPr>
        <w:pStyle w:val="BodyText"/>
        <w:spacing w:before="1"/>
        <w:ind w:left="959" w:right="1327"/>
        <w:rPr>
          <w:rFonts w:ascii="Tahoma"/>
        </w:rPr>
      </w:pPr>
      <w:r>
        <w:rPr>
          <w:rFonts w:ascii="Tahoma"/>
          <w:b/>
        </w:rPr>
        <w:t xml:space="preserve">Mobility </w:t>
      </w:r>
      <w:r>
        <w:rPr>
          <w:rFonts w:ascii="Tahoma"/>
        </w:rPr>
        <w:t>- Provide a transportation system that affords sufficient mobility to</w:t>
      </w:r>
      <w:r>
        <w:rPr>
          <w:rFonts w:ascii="Tahoma"/>
          <w:spacing w:val="1"/>
        </w:rPr>
        <w:t xml:space="preserve"> </w:t>
      </w:r>
      <w:r>
        <w:rPr>
          <w:rFonts w:ascii="Tahoma"/>
        </w:rPr>
        <w:t>accommodate the travel demands of Dougherty and South Lee County residents and</w:t>
      </w:r>
      <w:r>
        <w:rPr>
          <w:rFonts w:ascii="Tahoma"/>
          <w:spacing w:val="-72"/>
        </w:rPr>
        <w:t xml:space="preserve"> </w:t>
      </w:r>
      <w:r>
        <w:rPr>
          <w:rFonts w:ascii="Tahoma"/>
        </w:rPr>
        <w:t>businesses.</w:t>
      </w:r>
    </w:p>
    <w:p w14:paraId="4E69F45A" w14:textId="77777777" w:rsidR="00E82961" w:rsidRDefault="00C849C5" w:rsidP="00D541EF">
      <w:pPr>
        <w:pStyle w:val="ListParagraph"/>
        <w:numPr>
          <w:ilvl w:val="0"/>
          <w:numId w:val="7"/>
        </w:numPr>
        <w:tabs>
          <w:tab w:val="left" w:pos="1679"/>
          <w:tab w:val="left" w:pos="1680"/>
        </w:tabs>
        <w:ind w:left="1679" w:right="1004"/>
        <w:rPr>
          <w:rFonts w:ascii="Tahoma" w:hAnsi="Tahoma"/>
          <w:sz w:val="24"/>
        </w:rPr>
      </w:pPr>
      <w:r>
        <w:rPr>
          <w:rFonts w:ascii="Tahoma" w:hAnsi="Tahoma"/>
          <w:sz w:val="24"/>
        </w:rPr>
        <w:t>Expand the transportation system to accommodate a variety of travel modes and</w:t>
      </w:r>
      <w:r>
        <w:rPr>
          <w:rFonts w:ascii="Tahoma" w:hAnsi="Tahoma"/>
          <w:spacing w:val="-72"/>
          <w:sz w:val="24"/>
        </w:rPr>
        <w:t xml:space="preserve"> </w:t>
      </w:r>
      <w:r>
        <w:rPr>
          <w:rFonts w:ascii="Tahoma" w:hAnsi="Tahoma"/>
          <w:sz w:val="24"/>
        </w:rPr>
        <w:t>minimize</w:t>
      </w:r>
      <w:r>
        <w:rPr>
          <w:rFonts w:ascii="Tahoma" w:hAnsi="Tahoma"/>
          <w:spacing w:val="-1"/>
          <w:sz w:val="24"/>
        </w:rPr>
        <w:t xml:space="preserve"> </w:t>
      </w:r>
      <w:r>
        <w:rPr>
          <w:rFonts w:ascii="Tahoma" w:hAnsi="Tahoma"/>
          <w:sz w:val="24"/>
        </w:rPr>
        <w:t>reliance on</w:t>
      </w:r>
      <w:r>
        <w:rPr>
          <w:rFonts w:ascii="Tahoma" w:hAnsi="Tahoma"/>
          <w:spacing w:val="1"/>
          <w:sz w:val="24"/>
        </w:rPr>
        <w:t xml:space="preserve"> </w:t>
      </w:r>
      <w:r>
        <w:rPr>
          <w:rFonts w:ascii="Tahoma" w:hAnsi="Tahoma"/>
          <w:sz w:val="24"/>
        </w:rPr>
        <w:t>any</w:t>
      </w:r>
      <w:r>
        <w:rPr>
          <w:rFonts w:ascii="Tahoma" w:hAnsi="Tahoma"/>
          <w:spacing w:val="1"/>
          <w:sz w:val="24"/>
        </w:rPr>
        <w:t xml:space="preserve"> </w:t>
      </w:r>
      <w:r>
        <w:rPr>
          <w:rFonts w:ascii="Tahoma" w:hAnsi="Tahoma"/>
          <w:sz w:val="24"/>
        </w:rPr>
        <w:t>single mode.</w:t>
      </w:r>
    </w:p>
    <w:p w14:paraId="51CFFD4E" w14:textId="77777777" w:rsidR="00E82961" w:rsidRDefault="00C849C5" w:rsidP="00D541EF">
      <w:pPr>
        <w:pStyle w:val="ListParagraph"/>
        <w:numPr>
          <w:ilvl w:val="0"/>
          <w:numId w:val="7"/>
        </w:numPr>
        <w:tabs>
          <w:tab w:val="left" w:pos="1679"/>
          <w:tab w:val="left" w:pos="1680"/>
        </w:tabs>
        <w:ind w:left="1679" w:right="1702"/>
        <w:rPr>
          <w:rFonts w:ascii="Tahoma" w:hAnsi="Tahoma"/>
          <w:sz w:val="24"/>
        </w:rPr>
      </w:pPr>
      <w:r>
        <w:rPr>
          <w:rFonts w:ascii="Tahoma" w:hAnsi="Tahoma"/>
          <w:sz w:val="24"/>
        </w:rPr>
        <w:t>Design and manage the transportation system to meet a minimum level of</w:t>
      </w:r>
      <w:r>
        <w:rPr>
          <w:rFonts w:ascii="Tahoma" w:hAnsi="Tahoma"/>
          <w:spacing w:val="-72"/>
          <w:sz w:val="24"/>
        </w:rPr>
        <w:t xml:space="preserve"> </w:t>
      </w:r>
      <w:r>
        <w:rPr>
          <w:rFonts w:ascii="Tahoma" w:hAnsi="Tahoma"/>
          <w:sz w:val="24"/>
        </w:rPr>
        <w:t>service</w:t>
      </w:r>
      <w:r>
        <w:rPr>
          <w:rFonts w:ascii="Tahoma" w:hAnsi="Tahoma"/>
          <w:spacing w:val="-2"/>
          <w:sz w:val="24"/>
        </w:rPr>
        <w:t xml:space="preserve"> </w:t>
      </w:r>
      <w:r>
        <w:rPr>
          <w:rFonts w:ascii="Tahoma" w:hAnsi="Tahoma"/>
          <w:sz w:val="24"/>
        </w:rPr>
        <w:t>(LOS) “C”</w:t>
      </w:r>
      <w:r>
        <w:rPr>
          <w:rFonts w:ascii="Tahoma" w:hAnsi="Tahoma"/>
          <w:spacing w:val="-2"/>
          <w:sz w:val="24"/>
        </w:rPr>
        <w:t xml:space="preserve"> </w:t>
      </w:r>
      <w:r>
        <w:rPr>
          <w:rFonts w:ascii="Tahoma" w:hAnsi="Tahoma"/>
          <w:sz w:val="24"/>
        </w:rPr>
        <w:t>on</w:t>
      </w:r>
      <w:r>
        <w:rPr>
          <w:rFonts w:ascii="Tahoma" w:hAnsi="Tahoma"/>
          <w:spacing w:val="-1"/>
          <w:sz w:val="24"/>
        </w:rPr>
        <w:t xml:space="preserve"> </w:t>
      </w:r>
      <w:r>
        <w:rPr>
          <w:rFonts w:ascii="Tahoma" w:hAnsi="Tahoma"/>
          <w:sz w:val="24"/>
        </w:rPr>
        <w:t>roadways</w:t>
      </w:r>
      <w:r>
        <w:rPr>
          <w:rFonts w:ascii="Tahoma" w:hAnsi="Tahoma"/>
          <w:spacing w:val="-2"/>
          <w:sz w:val="24"/>
        </w:rPr>
        <w:t xml:space="preserve"> </w:t>
      </w:r>
      <w:r>
        <w:rPr>
          <w:rFonts w:ascii="Tahoma" w:hAnsi="Tahoma"/>
          <w:sz w:val="24"/>
        </w:rPr>
        <w:t>classified as</w:t>
      </w:r>
      <w:r>
        <w:rPr>
          <w:rFonts w:ascii="Tahoma" w:hAnsi="Tahoma"/>
          <w:spacing w:val="-2"/>
          <w:sz w:val="24"/>
        </w:rPr>
        <w:t xml:space="preserve"> </w:t>
      </w:r>
      <w:r>
        <w:rPr>
          <w:rFonts w:ascii="Tahoma" w:hAnsi="Tahoma"/>
          <w:sz w:val="24"/>
        </w:rPr>
        <w:t>arterials</w:t>
      </w:r>
      <w:r>
        <w:rPr>
          <w:rFonts w:ascii="Tahoma" w:hAnsi="Tahoma"/>
          <w:spacing w:val="-2"/>
          <w:sz w:val="24"/>
        </w:rPr>
        <w:t xml:space="preserve"> </w:t>
      </w:r>
      <w:r>
        <w:rPr>
          <w:rFonts w:ascii="Tahoma" w:hAnsi="Tahoma"/>
          <w:sz w:val="24"/>
        </w:rPr>
        <w:t>and collectors.</w:t>
      </w:r>
    </w:p>
    <w:p w14:paraId="333586A8" w14:textId="77777777" w:rsidR="00E82961" w:rsidRDefault="00E82961">
      <w:pPr>
        <w:rPr>
          <w:rFonts w:ascii="Tahoma" w:hAnsi="Tahoma"/>
          <w:sz w:val="24"/>
        </w:rPr>
        <w:sectPr w:rsidR="00E82961">
          <w:pgSz w:w="12240" w:h="15840"/>
          <w:pgMar w:top="1360" w:right="480" w:bottom="1220" w:left="480" w:header="0" w:footer="1021" w:gutter="0"/>
          <w:cols w:space="720"/>
        </w:sectPr>
      </w:pPr>
    </w:p>
    <w:p w14:paraId="277BB566" w14:textId="77777777" w:rsidR="00E82961" w:rsidRDefault="00C849C5" w:rsidP="00D541EF">
      <w:pPr>
        <w:pStyle w:val="ListParagraph"/>
        <w:numPr>
          <w:ilvl w:val="0"/>
          <w:numId w:val="7"/>
        </w:numPr>
        <w:tabs>
          <w:tab w:val="left" w:pos="1679"/>
          <w:tab w:val="left" w:pos="1680"/>
        </w:tabs>
        <w:spacing w:before="80"/>
        <w:ind w:right="2144"/>
        <w:rPr>
          <w:rFonts w:ascii="Tahoma" w:hAnsi="Tahoma"/>
          <w:sz w:val="24"/>
        </w:rPr>
      </w:pPr>
      <w:r>
        <w:rPr>
          <w:rFonts w:ascii="Tahoma" w:hAnsi="Tahoma"/>
          <w:sz w:val="24"/>
        </w:rPr>
        <w:lastRenderedPageBreak/>
        <w:t>Encourage transportation services that accommodate the needs of the</w:t>
      </w:r>
      <w:r>
        <w:rPr>
          <w:rFonts w:ascii="Tahoma" w:hAnsi="Tahoma"/>
          <w:spacing w:val="-72"/>
          <w:sz w:val="24"/>
        </w:rPr>
        <w:t xml:space="preserve"> </w:t>
      </w:r>
      <w:r>
        <w:rPr>
          <w:rFonts w:ascii="Tahoma" w:hAnsi="Tahoma"/>
          <w:sz w:val="24"/>
        </w:rPr>
        <w:t>transportation</w:t>
      </w:r>
      <w:r>
        <w:rPr>
          <w:rFonts w:ascii="Tahoma" w:hAnsi="Tahoma"/>
          <w:spacing w:val="-2"/>
          <w:sz w:val="24"/>
        </w:rPr>
        <w:t xml:space="preserve"> </w:t>
      </w:r>
      <w:r>
        <w:rPr>
          <w:rFonts w:ascii="Tahoma" w:hAnsi="Tahoma"/>
          <w:sz w:val="24"/>
        </w:rPr>
        <w:t>disadvantaged.</w:t>
      </w:r>
    </w:p>
    <w:p w14:paraId="4FEABFC7" w14:textId="77777777" w:rsidR="00E82961" w:rsidRDefault="00C849C5" w:rsidP="00D541EF">
      <w:pPr>
        <w:pStyle w:val="ListParagraph"/>
        <w:numPr>
          <w:ilvl w:val="0"/>
          <w:numId w:val="7"/>
        </w:numPr>
        <w:tabs>
          <w:tab w:val="left" w:pos="1679"/>
          <w:tab w:val="left" w:pos="1680"/>
        </w:tabs>
        <w:ind w:left="1679" w:right="1122"/>
        <w:rPr>
          <w:rFonts w:ascii="Tahoma" w:hAnsi="Tahoma"/>
          <w:sz w:val="24"/>
        </w:rPr>
      </w:pPr>
      <w:r>
        <w:rPr>
          <w:rFonts w:ascii="Tahoma" w:hAnsi="Tahoma"/>
          <w:sz w:val="24"/>
        </w:rPr>
        <w:t>Identify</w:t>
      </w:r>
      <w:r>
        <w:rPr>
          <w:rFonts w:ascii="Tahoma" w:hAnsi="Tahoma"/>
          <w:spacing w:val="-4"/>
          <w:sz w:val="24"/>
        </w:rPr>
        <w:t xml:space="preserve"> </w:t>
      </w:r>
      <w:r>
        <w:rPr>
          <w:rFonts w:ascii="Tahoma" w:hAnsi="Tahoma"/>
          <w:sz w:val="24"/>
        </w:rPr>
        <w:t>roadway</w:t>
      </w:r>
      <w:r>
        <w:rPr>
          <w:rFonts w:ascii="Tahoma" w:hAnsi="Tahoma"/>
          <w:spacing w:val="-2"/>
          <w:sz w:val="24"/>
        </w:rPr>
        <w:t xml:space="preserve"> </w:t>
      </w:r>
      <w:r>
        <w:rPr>
          <w:rFonts w:ascii="Tahoma" w:hAnsi="Tahoma"/>
          <w:sz w:val="24"/>
        </w:rPr>
        <w:t>sections</w:t>
      </w:r>
      <w:r>
        <w:rPr>
          <w:rFonts w:ascii="Tahoma" w:hAnsi="Tahoma"/>
          <w:spacing w:val="-2"/>
          <w:sz w:val="24"/>
        </w:rPr>
        <w:t xml:space="preserve"> </w:t>
      </w:r>
      <w:r>
        <w:rPr>
          <w:rFonts w:ascii="Tahoma" w:hAnsi="Tahoma"/>
          <w:sz w:val="24"/>
        </w:rPr>
        <w:t>and</w:t>
      </w:r>
      <w:r>
        <w:rPr>
          <w:rFonts w:ascii="Tahoma" w:hAnsi="Tahoma"/>
          <w:spacing w:val="-4"/>
          <w:sz w:val="24"/>
        </w:rPr>
        <w:t xml:space="preserve"> </w:t>
      </w:r>
      <w:r>
        <w:rPr>
          <w:rFonts w:ascii="Tahoma" w:hAnsi="Tahoma"/>
          <w:sz w:val="24"/>
        </w:rPr>
        <w:t>intersections</w:t>
      </w:r>
      <w:r>
        <w:rPr>
          <w:rFonts w:ascii="Tahoma" w:hAnsi="Tahoma"/>
          <w:spacing w:val="-3"/>
          <w:sz w:val="24"/>
        </w:rPr>
        <w:t xml:space="preserve"> </w:t>
      </w:r>
      <w:r>
        <w:rPr>
          <w:rFonts w:ascii="Tahoma" w:hAnsi="Tahoma"/>
          <w:sz w:val="24"/>
        </w:rPr>
        <w:t>operating</w:t>
      </w:r>
      <w:r>
        <w:rPr>
          <w:rFonts w:ascii="Tahoma" w:hAnsi="Tahoma"/>
          <w:spacing w:val="-3"/>
          <w:sz w:val="24"/>
        </w:rPr>
        <w:t xml:space="preserve"> </w:t>
      </w:r>
      <w:r>
        <w:rPr>
          <w:rFonts w:ascii="Tahoma" w:hAnsi="Tahoma"/>
          <w:sz w:val="24"/>
        </w:rPr>
        <w:t>or</w:t>
      </w:r>
      <w:r>
        <w:rPr>
          <w:rFonts w:ascii="Tahoma" w:hAnsi="Tahoma"/>
          <w:spacing w:val="-3"/>
          <w:sz w:val="24"/>
        </w:rPr>
        <w:t xml:space="preserve"> </w:t>
      </w:r>
      <w:r>
        <w:rPr>
          <w:rFonts w:ascii="Tahoma" w:hAnsi="Tahoma"/>
          <w:sz w:val="24"/>
        </w:rPr>
        <w:t>projected</w:t>
      </w:r>
      <w:r>
        <w:rPr>
          <w:rFonts w:ascii="Tahoma" w:hAnsi="Tahoma"/>
          <w:spacing w:val="-3"/>
          <w:sz w:val="24"/>
        </w:rPr>
        <w:t xml:space="preserve"> </w:t>
      </w:r>
      <w:r>
        <w:rPr>
          <w:rFonts w:ascii="Tahoma" w:hAnsi="Tahoma"/>
          <w:sz w:val="24"/>
        </w:rPr>
        <w:t>to</w:t>
      </w:r>
      <w:r>
        <w:rPr>
          <w:rFonts w:ascii="Tahoma" w:hAnsi="Tahoma"/>
          <w:spacing w:val="-4"/>
          <w:sz w:val="24"/>
        </w:rPr>
        <w:t xml:space="preserve"> </w:t>
      </w:r>
      <w:r>
        <w:rPr>
          <w:rFonts w:ascii="Tahoma" w:hAnsi="Tahoma"/>
          <w:sz w:val="24"/>
        </w:rPr>
        <w:t>operate</w:t>
      </w:r>
      <w:r>
        <w:rPr>
          <w:rFonts w:ascii="Tahoma" w:hAnsi="Tahoma"/>
          <w:spacing w:val="-3"/>
          <w:sz w:val="24"/>
        </w:rPr>
        <w:t xml:space="preserve"> </w:t>
      </w:r>
      <w:r>
        <w:rPr>
          <w:rFonts w:ascii="Tahoma" w:hAnsi="Tahoma"/>
          <w:sz w:val="24"/>
        </w:rPr>
        <w:t>at</w:t>
      </w:r>
      <w:r>
        <w:rPr>
          <w:rFonts w:ascii="Tahoma" w:hAnsi="Tahoma"/>
          <w:spacing w:val="-72"/>
          <w:sz w:val="24"/>
        </w:rPr>
        <w:t xml:space="preserve"> </w:t>
      </w:r>
      <w:r>
        <w:rPr>
          <w:rFonts w:ascii="Tahoma" w:hAnsi="Tahoma"/>
          <w:sz w:val="24"/>
        </w:rPr>
        <w:t>less than the area level of service standard and develop a list of projects</w:t>
      </w:r>
      <w:r>
        <w:rPr>
          <w:rFonts w:ascii="Tahoma" w:hAnsi="Tahoma"/>
          <w:spacing w:val="1"/>
          <w:sz w:val="24"/>
        </w:rPr>
        <w:t xml:space="preserve"> </w:t>
      </w:r>
      <w:bookmarkStart w:id="21" w:name="•_Program_and_implement_transportation_i"/>
      <w:bookmarkEnd w:id="21"/>
      <w:r>
        <w:rPr>
          <w:rFonts w:ascii="Tahoma" w:hAnsi="Tahoma"/>
          <w:sz w:val="24"/>
        </w:rPr>
        <w:t>necessary to</w:t>
      </w:r>
      <w:r>
        <w:rPr>
          <w:rFonts w:ascii="Tahoma" w:hAnsi="Tahoma"/>
          <w:spacing w:val="1"/>
          <w:sz w:val="24"/>
        </w:rPr>
        <w:t xml:space="preserve"> </w:t>
      </w:r>
      <w:r>
        <w:rPr>
          <w:rFonts w:ascii="Tahoma" w:hAnsi="Tahoma"/>
          <w:sz w:val="24"/>
        </w:rPr>
        <w:t>eliminate</w:t>
      </w:r>
      <w:r>
        <w:rPr>
          <w:rFonts w:ascii="Tahoma" w:hAnsi="Tahoma"/>
          <w:spacing w:val="-1"/>
          <w:sz w:val="24"/>
        </w:rPr>
        <w:t xml:space="preserve"> </w:t>
      </w:r>
      <w:r>
        <w:rPr>
          <w:rFonts w:ascii="Tahoma" w:hAnsi="Tahoma"/>
          <w:sz w:val="24"/>
        </w:rPr>
        <w:t>deficiencies.</w:t>
      </w:r>
    </w:p>
    <w:p w14:paraId="7BCC1832" w14:textId="77777777" w:rsidR="00E82961" w:rsidRDefault="00C849C5" w:rsidP="00D541EF">
      <w:pPr>
        <w:pStyle w:val="ListParagraph"/>
        <w:numPr>
          <w:ilvl w:val="0"/>
          <w:numId w:val="7"/>
        </w:numPr>
        <w:tabs>
          <w:tab w:val="left" w:pos="1680"/>
          <w:tab w:val="left" w:pos="1681"/>
        </w:tabs>
        <w:ind w:right="1417" w:hanging="361"/>
        <w:rPr>
          <w:rFonts w:ascii="Tahoma" w:hAnsi="Tahoma"/>
          <w:sz w:val="28"/>
        </w:rPr>
      </w:pPr>
      <w:r w:rsidRPr="00A40B67">
        <w:rPr>
          <w:rFonts w:ascii="Tahoma" w:hAnsi="Tahoma"/>
          <w:sz w:val="24"/>
          <w:szCs w:val="20"/>
        </w:rPr>
        <w:t>Program and implement transportation improvements through the</w:t>
      </w:r>
      <w:r w:rsidRPr="00A40B67">
        <w:rPr>
          <w:rFonts w:ascii="Tahoma" w:hAnsi="Tahoma"/>
          <w:spacing w:val="-86"/>
          <w:sz w:val="24"/>
          <w:szCs w:val="20"/>
        </w:rPr>
        <w:t xml:space="preserve"> </w:t>
      </w:r>
      <w:r w:rsidRPr="00A40B67">
        <w:rPr>
          <w:rFonts w:ascii="Tahoma" w:hAnsi="Tahoma"/>
          <w:sz w:val="24"/>
          <w:szCs w:val="20"/>
        </w:rPr>
        <w:t>TIP</w:t>
      </w:r>
      <w:r w:rsidRPr="00A40B67">
        <w:rPr>
          <w:rFonts w:ascii="Tahoma" w:hAnsi="Tahoma"/>
          <w:spacing w:val="-2"/>
          <w:sz w:val="24"/>
          <w:szCs w:val="20"/>
        </w:rPr>
        <w:t xml:space="preserve"> </w:t>
      </w:r>
      <w:r w:rsidRPr="00A40B67">
        <w:rPr>
          <w:rFonts w:ascii="Tahoma" w:hAnsi="Tahoma"/>
          <w:sz w:val="24"/>
          <w:szCs w:val="20"/>
        </w:rPr>
        <w:t>process</w:t>
      </w:r>
      <w:r>
        <w:rPr>
          <w:rFonts w:ascii="Tahoma" w:hAnsi="Tahoma"/>
          <w:sz w:val="28"/>
        </w:rPr>
        <w:t>.</w:t>
      </w:r>
    </w:p>
    <w:p w14:paraId="5FC92D60" w14:textId="77777777" w:rsidR="00E82961" w:rsidRDefault="00C849C5">
      <w:pPr>
        <w:pStyle w:val="BodyText"/>
        <w:spacing w:before="290"/>
        <w:ind w:left="960" w:right="1547"/>
        <w:jc w:val="both"/>
        <w:rPr>
          <w:rFonts w:ascii="Tahoma"/>
        </w:rPr>
      </w:pPr>
      <w:r>
        <w:rPr>
          <w:rFonts w:ascii="Tahoma"/>
          <w:b/>
        </w:rPr>
        <w:t xml:space="preserve">Environment </w:t>
      </w:r>
      <w:r>
        <w:rPr>
          <w:rFonts w:ascii="Tahoma"/>
        </w:rPr>
        <w:t>- Limit and mitigate adverse environmental impacts associated with</w:t>
      </w:r>
      <w:r>
        <w:rPr>
          <w:rFonts w:ascii="Tahoma"/>
          <w:spacing w:val="-72"/>
        </w:rPr>
        <w:t xml:space="preserve"> </w:t>
      </w:r>
      <w:r>
        <w:rPr>
          <w:rFonts w:ascii="Tahoma"/>
        </w:rPr>
        <w:t>traffic</w:t>
      </w:r>
      <w:r>
        <w:rPr>
          <w:rFonts w:ascii="Tahoma"/>
          <w:spacing w:val="-4"/>
        </w:rPr>
        <w:t xml:space="preserve"> </w:t>
      </w:r>
      <w:r>
        <w:rPr>
          <w:rFonts w:ascii="Tahoma"/>
        </w:rPr>
        <w:t>and</w:t>
      </w:r>
      <w:r>
        <w:rPr>
          <w:rFonts w:ascii="Tahoma"/>
          <w:spacing w:val="-5"/>
        </w:rPr>
        <w:t xml:space="preserve"> </w:t>
      </w:r>
      <w:r>
        <w:rPr>
          <w:rFonts w:ascii="Tahoma"/>
        </w:rPr>
        <w:t>transportation</w:t>
      </w:r>
      <w:r>
        <w:rPr>
          <w:rFonts w:ascii="Tahoma"/>
          <w:spacing w:val="-2"/>
        </w:rPr>
        <w:t xml:space="preserve"> </w:t>
      </w:r>
      <w:r>
        <w:rPr>
          <w:rFonts w:ascii="Tahoma"/>
        </w:rPr>
        <w:t>system</w:t>
      </w:r>
      <w:r>
        <w:rPr>
          <w:rFonts w:ascii="Tahoma"/>
          <w:spacing w:val="-4"/>
        </w:rPr>
        <w:t xml:space="preserve"> </w:t>
      </w:r>
      <w:r>
        <w:rPr>
          <w:rFonts w:ascii="Tahoma"/>
        </w:rPr>
        <w:t>development</w:t>
      </w:r>
      <w:r>
        <w:rPr>
          <w:rFonts w:ascii="Tahoma"/>
          <w:spacing w:val="-3"/>
        </w:rPr>
        <w:t xml:space="preserve"> </w:t>
      </w:r>
      <w:r>
        <w:rPr>
          <w:rFonts w:ascii="Tahoma"/>
        </w:rPr>
        <w:t>through</w:t>
      </w:r>
      <w:r>
        <w:rPr>
          <w:rFonts w:ascii="Tahoma"/>
          <w:spacing w:val="-5"/>
        </w:rPr>
        <w:t xml:space="preserve"> </w:t>
      </w:r>
      <w:r>
        <w:rPr>
          <w:rFonts w:ascii="Tahoma"/>
        </w:rPr>
        <w:t>facilities</w:t>
      </w:r>
      <w:r>
        <w:rPr>
          <w:rFonts w:ascii="Tahoma"/>
          <w:spacing w:val="-5"/>
        </w:rPr>
        <w:t xml:space="preserve"> </w:t>
      </w:r>
      <w:r>
        <w:rPr>
          <w:rFonts w:ascii="Tahoma"/>
        </w:rPr>
        <w:t>design</w:t>
      </w:r>
      <w:r>
        <w:rPr>
          <w:rFonts w:ascii="Tahoma"/>
          <w:spacing w:val="-4"/>
        </w:rPr>
        <w:t xml:space="preserve"> </w:t>
      </w:r>
      <w:r>
        <w:rPr>
          <w:rFonts w:ascii="Tahoma"/>
        </w:rPr>
        <w:t>and</w:t>
      </w:r>
      <w:r>
        <w:rPr>
          <w:rFonts w:ascii="Tahoma"/>
          <w:spacing w:val="-4"/>
        </w:rPr>
        <w:t xml:space="preserve"> </w:t>
      </w:r>
      <w:r>
        <w:rPr>
          <w:rFonts w:ascii="Tahoma"/>
        </w:rPr>
        <w:t>system</w:t>
      </w:r>
      <w:r>
        <w:rPr>
          <w:rFonts w:ascii="Tahoma"/>
          <w:spacing w:val="-73"/>
        </w:rPr>
        <w:t xml:space="preserve"> </w:t>
      </w:r>
      <w:r>
        <w:rPr>
          <w:rFonts w:ascii="Tahoma"/>
        </w:rPr>
        <w:t>management.</w:t>
      </w:r>
    </w:p>
    <w:p w14:paraId="43DE956A" w14:textId="77777777" w:rsidR="00E82961" w:rsidRDefault="00C849C5" w:rsidP="00D541EF">
      <w:pPr>
        <w:pStyle w:val="ListParagraph"/>
        <w:numPr>
          <w:ilvl w:val="0"/>
          <w:numId w:val="7"/>
        </w:numPr>
        <w:tabs>
          <w:tab w:val="left" w:pos="1679"/>
          <w:tab w:val="left" w:pos="1680"/>
        </w:tabs>
        <w:ind w:right="976"/>
        <w:rPr>
          <w:rFonts w:ascii="Tahoma" w:hAnsi="Tahoma"/>
          <w:sz w:val="24"/>
        </w:rPr>
      </w:pPr>
      <w:r>
        <w:rPr>
          <w:rFonts w:ascii="Tahoma" w:hAnsi="Tahoma"/>
          <w:sz w:val="24"/>
        </w:rPr>
        <w:t>Develop the DARTS 2045 MTP within the context of the Statewide Transportation</w:t>
      </w:r>
      <w:r>
        <w:rPr>
          <w:rFonts w:ascii="Tahoma" w:hAnsi="Tahoma"/>
          <w:spacing w:val="-72"/>
          <w:sz w:val="24"/>
        </w:rPr>
        <w:t xml:space="preserve"> </w:t>
      </w:r>
      <w:r>
        <w:rPr>
          <w:rFonts w:ascii="Tahoma" w:hAnsi="Tahoma"/>
          <w:sz w:val="24"/>
        </w:rPr>
        <w:t>Plan</w:t>
      </w:r>
      <w:r>
        <w:rPr>
          <w:rFonts w:ascii="Tahoma" w:hAnsi="Tahoma"/>
          <w:spacing w:val="-1"/>
          <w:sz w:val="24"/>
        </w:rPr>
        <w:t xml:space="preserve"> </w:t>
      </w:r>
      <w:r>
        <w:rPr>
          <w:rFonts w:ascii="Tahoma" w:hAnsi="Tahoma"/>
          <w:sz w:val="24"/>
        </w:rPr>
        <w:t>(SWTP)</w:t>
      </w:r>
      <w:r>
        <w:rPr>
          <w:rFonts w:ascii="Tahoma" w:hAnsi="Tahoma"/>
          <w:spacing w:val="-1"/>
          <w:sz w:val="24"/>
        </w:rPr>
        <w:t xml:space="preserve"> </w:t>
      </w:r>
      <w:r>
        <w:rPr>
          <w:rFonts w:ascii="Tahoma" w:hAnsi="Tahoma"/>
          <w:sz w:val="24"/>
        </w:rPr>
        <w:t>to</w:t>
      </w:r>
      <w:r>
        <w:rPr>
          <w:rFonts w:ascii="Tahoma" w:hAnsi="Tahoma"/>
          <w:spacing w:val="-2"/>
          <w:sz w:val="24"/>
        </w:rPr>
        <w:t xml:space="preserve"> </w:t>
      </w:r>
      <w:r>
        <w:rPr>
          <w:rFonts w:ascii="Tahoma" w:hAnsi="Tahoma"/>
          <w:sz w:val="24"/>
        </w:rPr>
        <w:t>meet</w:t>
      </w:r>
      <w:r>
        <w:rPr>
          <w:rFonts w:ascii="Tahoma" w:hAnsi="Tahoma"/>
          <w:spacing w:val="-3"/>
          <w:sz w:val="24"/>
        </w:rPr>
        <w:t xml:space="preserve"> </w:t>
      </w:r>
      <w:r>
        <w:rPr>
          <w:rFonts w:ascii="Tahoma" w:hAnsi="Tahoma"/>
          <w:sz w:val="24"/>
        </w:rPr>
        <w:t>federal,</w:t>
      </w:r>
      <w:r>
        <w:rPr>
          <w:rFonts w:ascii="Tahoma" w:hAnsi="Tahoma"/>
          <w:spacing w:val="-1"/>
          <w:sz w:val="24"/>
        </w:rPr>
        <w:t xml:space="preserve"> </w:t>
      </w:r>
      <w:r>
        <w:rPr>
          <w:rFonts w:ascii="Tahoma" w:hAnsi="Tahoma"/>
          <w:sz w:val="24"/>
        </w:rPr>
        <w:t>state, and</w:t>
      </w:r>
      <w:r>
        <w:rPr>
          <w:rFonts w:ascii="Tahoma" w:hAnsi="Tahoma"/>
          <w:spacing w:val="-2"/>
          <w:sz w:val="24"/>
        </w:rPr>
        <w:t xml:space="preserve"> </w:t>
      </w:r>
      <w:r>
        <w:rPr>
          <w:rFonts w:ascii="Tahoma" w:hAnsi="Tahoma"/>
          <w:sz w:val="24"/>
        </w:rPr>
        <w:t>local</w:t>
      </w:r>
      <w:r>
        <w:rPr>
          <w:rFonts w:ascii="Tahoma" w:hAnsi="Tahoma"/>
          <w:spacing w:val="-2"/>
          <w:sz w:val="24"/>
        </w:rPr>
        <w:t xml:space="preserve"> </w:t>
      </w:r>
      <w:r>
        <w:rPr>
          <w:rFonts w:ascii="Tahoma" w:hAnsi="Tahoma"/>
          <w:sz w:val="24"/>
        </w:rPr>
        <w:t>air, water,</w:t>
      </w:r>
      <w:r>
        <w:rPr>
          <w:rFonts w:ascii="Tahoma" w:hAnsi="Tahoma"/>
          <w:spacing w:val="-1"/>
          <w:sz w:val="24"/>
        </w:rPr>
        <w:t xml:space="preserve"> </w:t>
      </w:r>
      <w:r>
        <w:rPr>
          <w:rFonts w:ascii="Tahoma" w:hAnsi="Tahoma"/>
          <w:sz w:val="24"/>
        </w:rPr>
        <w:t>and</w:t>
      </w:r>
      <w:r>
        <w:rPr>
          <w:rFonts w:ascii="Tahoma" w:hAnsi="Tahoma"/>
          <w:spacing w:val="-2"/>
          <w:sz w:val="24"/>
        </w:rPr>
        <w:t xml:space="preserve"> </w:t>
      </w:r>
      <w:r>
        <w:rPr>
          <w:rFonts w:ascii="Tahoma" w:hAnsi="Tahoma"/>
          <w:sz w:val="24"/>
        </w:rPr>
        <w:t>noise</w:t>
      </w:r>
      <w:r>
        <w:rPr>
          <w:rFonts w:ascii="Tahoma" w:hAnsi="Tahoma"/>
          <w:spacing w:val="-1"/>
          <w:sz w:val="24"/>
        </w:rPr>
        <w:t xml:space="preserve"> </w:t>
      </w:r>
      <w:r>
        <w:rPr>
          <w:rFonts w:ascii="Tahoma" w:hAnsi="Tahoma"/>
          <w:sz w:val="24"/>
        </w:rPr>
        <w:t>standards.</w:t>
      </w:r>
    </w:p>
    <w:p w14:paraId="4D16DFAB" w14:textId="77777777" w:rsidR="00E82961" w:rsidRDefault="00C849C5" w:rsidP="00D541EF">
      <w:pPr>
        <w:pStyle w:val="ListParagraph"/>
        <w:numPr>
          <w:ilvl w:val="0"/>
          <w:numId w:val="7"/>
        </w:numPr>
        <w:tabs>
          <w:tab w:val="left" w:pos="1679"/>
          <w:tab w:val="left" w:pos="1680"/>
        </w:tabs>
        <w:ind w:right="1032"/>
        <w:rPr>
          <w:rFonts w:ascii="Tahoma" w:hAnsi="Tahoma"/>
          <w:sz w:val="24"/>
        </w:rPr>
      </w:pPr>
      <w:r>
        <w:rPr>
          <w:rFonts w:ascii="Tahoma" w:hAnsi="Tahoma"/>
          <w:sz w:val="24"/>
        </w:rPr>
        <w:t>Apprise the EPD, EPA, and Army Corps of Engineers of transportation system</w:t>
      </w:r>
      <w:r>
        <w:rPr>
          <w:rFonts w:ascii="Tahoma" w:hAnsi="Tahoma"/>
          <w:spacing w:val="1"/>
          <w:sz w:val="24"/>
        </w:rPr>
        <w:t xml:space="preserve"> </w:t>
      </w:r>
      <w:r>
        <w:rPr>
          <w:rFonts w:ascii="Tahoma" w:hAnsi="Tahoma"/>
          <w:sz w:val="24"/>
        </w:rPr>
        <w:t>development projects at the earliest opportunity to identify project-related</w:t>
      </w:r>
      <w:r>
        <w:rPr>
          <w:rFonts w:ascii="Tahoma" w:hAnsi="Tahoma"/>
          <w:spacing w:val="1"/>
          <w:sz w:val="24"/>
        </w:rPr>
        <w:t xml:space="preserve"> </w:t>
      </w:r>
      <w:r>
        <w:rPr>
          <w:rFonts w:ascii="Tahoma" w:hAnsi="Tahoma"/>
          <w:sz w:val="24"/>
        </w:rPr>
        <w:t>environmental</w:t>
      </w:r>
      <w:r>
        <w:rPr>
          <w:rFonts w:ascii="Tahoma" w:hAnsi="Tahoma"/>
          <w:spacing w:val="-4"/>
          <w:sz w:val="24"/>
        </w:rPr>
        <w:t xml:space="preserve"> </w:t>
      </w:r>
      <w:r>
        <w:rPr>
          <w:rFonts w:ascii="Tahoma" w:hAnsi="Tahoma"/>
          <w:sz w:val="24"/>
        </w:rPr>
        <w:t>issues</w:t>
      </w:r>
      <w:r>
        <w:rPr>
          <w:rFonts w:ascii="Tahoma" w:hAnsi="Tahoma"/>
          <w:spacing w:val="-3"/>
          <w:sz w:val="24"/>
        </w:rPr>
        <w:t xml:space="preserve"> </w:t>
      </w:r>
      <w:r>
        <w:rPr>
          <w:rFonts w:ascii="Tahoma" w:hAnsi="Tahoma"/>
          <w:sz w:val="24"/>
        </w:rPr>
        <w:t>and</w:t>
      </w:r>
      <w:r>
        <w:rPr>
          <w:rFonts w:ascii="Tahoma" w:hAnsi="Tahoma"/>
          <w:spacing w:val="-3"/>
          <w:sz w:val="24"/>
        </w:rPr>
        <w:t xml:space="preserve"> </w:t>
      </w:r>
      <w:r>
        <w:rPr>
          <w:rFonts w:ascii="Tahoma" w:hAnsi="Tahoma"/>
          <w:sz w:val="24"/>
        </w:rPr>
        <w:t>to</w:t>
      </w:r>
      <w:r>
        <w:rPr>
          <w:rFonts w:ascii="Tahoma" w:hAnsi="Tahoma"/>
          <w:spacing w:val="-1"/>
          <w:sz w:val="24"/>
        </w:rPr>
        <w:t xml:space="preserve"> </w:t>
      </w:r>
      <w:r>
        <w:rPr>
          <w:rFonts w:ascii="Tahoma" w:hAnsi="Tahoma"/>
          <w:sz w:val="24"/>
        </w:rPr>
        <w:t>ensure</w:t>
      </w:r>
      <w:r>
        <w:rPr>
          <w:rFonts w:ascii="Tahoma" w:hAnsi="Tahoma"/>
          <w:spacing w:val="-3"/>
          <w:sz w:val="24"/>
        </w:rPr>
        <w:t xml:space="preserve"> </w:t>
      </w:r>
      <w:r>
        <w:rPr>
          <w:rFonts w:ascii="Tahoma" w:hAnsi="Tahoma"/>
          <w:sz w:val="24"/>
        </w:rPr>
        <w:t>compliance</w:t>
      </w:r>
      <w:r>
        <w:rPr>
          <w:rFonts w:ascii="Tahoma" w:hAnsi="Tahoma"/>
          <w:spacing w:val="-2"/>
          <w:sz w:val="24"/>
        </w:rPr>
        <w:t xml:space="preserve"> </w:t>
      </w:r>
      <w:r>
        <w:rPr>
          <w:rFonts w:ascii="Tahoma" w:hAnsi="Tahoma"/>
          <w:sz w:val="24"/>
        </w:rPr>
        <w:t>with</w:t>
      </w:r>
      <w:r>
        <w:rPr>
          <w:rFonts w:ascii="Tahoma" w:hAnsi="Tahoma"/>
          <w:spacing w:val="-5"/>
          <w:sz w:val="24"/>
        </w:rPr>
        <w:t xml:space="preserve"> </w:t>
      </w:r>
      <w:r>
        <w:rPr>
          <w:rFonts w:ascii="Tahoma" w:hAnsi="Tahoma"/>
          <w:sz w:val="24"/>
        </w:rPr>
        <w:t>federal</w:t>
      </w:r>
      <w:r>
        <w:rPr>
          <w:rFonts w:ascii="Tahoma" w:hAnsi="Tahoma"/>
          <w:spacing w:val="-2"/>
          <w:sz w:val="24"/>
        </w:rPr>
        <w:t xml:space="preserve"> </w:t>
      </w:r>
      <w:r>
        <w:rPr>
          <w:rFonts w:ascii="Tahoma" w:hAnsi="Tahoma"/>
          <w:sz w:val="24"/>
        </w:rPr>
        <w:t>and</w:t>
      </w:r>
      <w:r>
        <w:rPr>
          <w:rFonts w:ascii="Tahoma" w:hAnsi="Tahoma"/>
          <w:spacing w:val="-3"/>
          <w:sz w:val="24"/>
        </w:rPr>
        <w:t xml:space="preserve"> </w:t>
      </w:r>
      <w:r>
        <w:rPr>
          <w:rFonts w:ascii="Tahoma" w:hAnsi="Tahoma"/>
          <w:sz w:val="24"/>
        </w:rPr>
        <w:t>state</w:t>
      </w:r>
      <w:r>
        <w:rPr>
          <w:rFonts w:ascii="Tahoma" w:hAnsi="Tahoma"/>
          <w:spacing w:val="-3"/>
          <w:sz w:val="24"/>
        </w:rPr>
        <w:t xml:space="preserve"> </w:t>
      </w:r>
      <w:r>
        <w:rPr>
          <w:rFonts w:ascii="Tahoma" w:hAnsi="Tahoma"/>
          <w:sz w:val="24"/>
        </w:rPr>
        <w:t>air,</w:t>
      </w:r>
      <w:r>
        <w:rPr>
          <w:rFonts w:ascii="Tahoma" w:hAnsi="Tahoma"/>
          <w:spacing w:val="-1"/>
          <w:sz w:val="24"/>
        </w:rPr>
        <w:t xml:space="preserve"> </w:t>
      </w:r>
      <w:r>
        <w:rPr>
          <w:rFonts w:ascii="Tahoma" w:hAnsi="Tahoma"/>
          <w:sz w:val="24"/>
        </w:rPr>
        <w:t>water,</w:t>
      </w:r>
      <w:r>
        <w:rPr>
          <w:rFonts w:ascii="Tahoma" w:hAnsi="Tahoma"/>
          <w:spacing w:val="-72"/>
          <w:sz w:val="24"/>
        </w:rPr>
        <w:t xml:space="preserve"> </w:t>
      </w:r>
      <w:r>
        <w:rPr>
          <w:rFonts w:ascii="Tahoma" w:hAnsi="Tahoma"/>
          <w:sz w:val="24"/>
        </w:rPr>
        <w:t>wetland,</w:t>
      </w:r>
      <w:r>
        <w:rPr>
          <w:rFonts w:ascii="Tahoma" w:hAnsi="Tahoma"/>
          <w:spacing w:val="-2"/>
          <w:sz w:val="24"/>
        </w:rPr>
        <w:t xml:space="preserve"> </w:t>
      </w:r>
      <w:r>
        <w:rPr>
          <w:rFonts w:ascii="Tahoma" w:hAnsi="Tahoma"/>
          <w:sz w:val="24"/>
        </w:rPr>
        <w:t>and noise standards.</w:t>
      </w:r>
    </w:p>
    <w:p w14:paraId="018F8D00" w14:textId="77777777" w:rsidR="00E82961" w:rsidRDefault="00E82961">
      <w:pPr>
        <w:pStyle w:val="BodyText"/>
        <w:spacing w:before="11"/>
        <w:rPr>
          <w:rFonts w:ascii="Tahoma"/>
          <w:sz w:val="23"/>
        </w:rPr>
      </w:pPr>
    </w:p>
    <w:p w14:paraId="7B20DF5C" w14:textId="77777777" w:rsidR="00E82961" w:rsidRDefault="00C849C5">
      <w:pPr>
        <w:pStyle w:val="BodyText"/>
        <w:spacing w:before="1" w:line="289" w:lineRule="exact"/>
        <w:ind w:left="960"/>
        <w:rPr>
          <w:rFonts w:ascii="Tahoma"/>
        </w:rPr>
      </w:pPr>
      <w:r>
        <w:rPr>
          <w:rFonts w:ascii="Tahoma"/>
          <w:b/>
        </w:rPr>
        <w:t>Enhancement</w:t>
      </w:r>
      <w:r>
        <w:rPr>
          <w:rFonts w:ascii="Tahoma"/>
          <w:b/>
          <w:spacing w:val="2"/>
        </w:rPr>
        <w:t xml:space="preserve"> </w:t>
      </w:r>
      <w:r>
        <w:rPr>
          <w:rFonts w:ascii="Tahoma"/>
        </w:rPr>
        <w:t>-</w:t>
      </w:r>
      <w:r>
        <w:rPr>
          <w:rFonts w:ascii="Tahoma"/>
          <w:spacing w:val="-4"/>
        </w:rPr>
        <w:t xml:space="preserve"> </w:t>
      </w:r>
      <w:r>
        <w:rPr>
          <w:rFonts w:ascii="Tahoma"/>
        </w:rPr>
        <w:t>Improve</w:t>
      </w:r>
      <w:r>
        <w:rPr>
          <w:rFonts w:ascii="Tahoma"/>
          <w:spacing w:val="-4"/>
        </w:rPr>
        <w:t xml:space="preserve"> </w:t>
      </w:r>
      <w:r>
        <w:rPr>
          <w:rFonts w:ascii="Tahoma"/>
        </w:rPr>
        <w:t>the</w:t>
      </w:r>
      <w:r>
        <w:rPr>
          <w:rFonts w:ascii="Tahoma"/>
          <w:spacing w:val="-4"/>
        </w:rPr>
        <w:t xml:space="preserve"> </w:t>
      </w:r>
      <w:r>
        <w:rPr>
          <w:rFonts w:ascii="Tahoma"/>
        </w:rPr>
        <w:t>livability</w:t>
      </w:r>
      <w:r>
        <w:rPr>
          <w:rFonts w:ascii="Tahoma"/>
          <w:spacing w:val="-4"/>
        </w:rPr>
        <w:t xml:space="preserve"> </w:t>
      </w:r>
      <w:r>
        <w:rPr>
          <w:rFonts w:ascii="Tahoma"/>
        </w:rPr>
        <w:t>and</w:t>
      </w:r>
      <w:r>
        <w:rPr>
          <w:rFonts w:ascii="Tahoma"/>
          <w:spacing w:val="-4"/>
        </w:rPr>
        <w:t xml:space="preserve"> </w:t>
      </w:r>
      <w:r>
        <w:rPr>
          <w:rFonts w:ascii="Tahoma"/>
        </w:rPr>
        <w:t>quality</w:t>
      </w:r>
      <w:r>
        <w:rPr>
          <w:rFonts w:ascii="Tahoma"/>
          <w:spacing w:val="-2"/>
        </w:rPr>
        <w:t xml:space="preserve"> </w:t>
      </w:r>
      <w:r>
        <w:rPr>
          <w:rFonts w:ascii="Tahoma"/>
        </w:rPr>
        <w:t>of</w:t>
      </w:r>
      <w:r>
        <w:rPr>
          <w:rFonts w:ascii="Tahoma"/>
          <w:spacing w:val="-3"/>
        </w:rPr>
        <w:t xml:space="preserve"> </w:t>
      </w:r>
      <w:r>
        <w:rPr>
          <w:rFonts w:ascii="Tahoma"/>
        </w:rPr>
        <w:t>transportation</w:t>
      </w:r>
      <w:r>
        <w:rPr>
          <w:rFonts w:ascii="Tahoma"/>
          <w:spacing w:val="-2"/>
        </w:rPr>
        <w:t xml:space="preserve"> </w:t>
      </w:r>
      <w:r>
        <w:rPr>
          <w:rFonts w:ascii="Tahoma"/>
        </w:rPr>
        <w:t>system.</w:t>
      </w:r>
    </w:p>
    <w:p w14:paraId="3725CCA0" w14:textId="77777777" w:rsidR="00E82961" w:rsidRDefault="00C849C5" w:rsidP="00D541EF">
      <w:pPr>
        <w:pStyle w:val="ListParagraph"/>
        <w:numPr>
          <w:ilvl w:val="0"/>
          <w:numId w:val="7"/>
        </w:numPr>
        <w:tabs>
          <w:tab w:val="left" w:pos="1679"/>
          <w:tab w:val="left" w:pos="1680"/>
        </w:tabs>
        <w:ind w:right="2229"/>
        <w:rPr>
          <w:rFonts w:ascii="Tahoma" w:hAnsi="Tahoma"/>
          <w:sz w:val="24"/>
        </w:rPr>
      </w:pPr>
      <w:r>
        <w:rPr>
          <w:rFonts w:ascii="Tahoma" w:hAnsi="Tahoma"/>
          <w:sz w:val="24"/>
        </w:rPr>
        <w:t>Select</w:t>
      </w:r>
      <w:r>
        <w:rPr>
          <w:rFonts w:ascii="Tahoma" w:hAnsi="Tahoma"/>
          <w:spacing w:val="-3"/>
          <w:sz w:val="24"/>
        </w:rPr>
        <w:t xml:space="preserve"> </w:t>
      </w:r>
      <w:r>
        <w:rPr>
          <w:rFonts w:ascii="Tahoma" w:hAnsi="Tahoma"/>
          <w:sz w:val="24"/>
        </w:rPr>
        <w:t>projects</w:t>
      </w:r>
      <w:r>
        <w:rPr>
          <w:rFonts w:ascii="Tahoma" w:hAnsi="Tahoma"/>
          <w:spacing w:val="-3"/>
          <w:sz w:val="24"/>
        </w:rPr>
        <w:t xml:space="preserve"> </w:t>
      </w:r>
      <w:r>
        <w:rPr>
          <w:rFonts w:ascii="Tahoma" w:hAnsi="Tahoma"/>
          <w:sz w:val="24"/>
        </w:rPr>
        <w:t>that</w:t>
      </w:r>
      <w:r>
        <w:rPr>
          <w:rFonts w:ascii="Tahoma" w:hAnsi="Tahoma"/>
          <w:spacing w:val="-3"/>
          <w:sz w:val="24"/>
        </w:rPr>
        <w:t xml:space="preserve"> </w:t>
      </w:r>
      <w:r>
        <w:rPr>
          <w:rFonts w:ascii="Tahoma" w:hAnsi="Tahoma"/>
          <w:sz w:val="24"/>
        </w:rPr>
        <w:t>will</w:t>
      </w:r>
      <w:r>
        <w:rPr>
          <w:rFonts w:ascii="Tahoma" w:hAnsi="Tahoma"/>
          <w:spacing w:val="-3"/>
          <w:sz w:val="24"/>
        </w:rPr>
        <w:t xml:space="preserve"> </w:t>
      </w:r>
      <w:r>
        <w:rPr>
          <w:rFonts w:ascii="Tahoma" w:hAnsi="Tahoma"/>
          <w:sz w:val="24"/>
        </w:rPr>
        <w:t>improve</w:t>
      </w:r>
      <w:r>
        <w:rPr>
          <w:rFonts w:ascii="Tahoma" w:hAnsi="Tahoma"/>
          <w:spacing w:val="-2"/>
          <w:sz w:val="24"/>
        </w:rPr>
        <w:t xml:space="preserve"> </w:t>
      </w:r>
      <w:r>
        <w:rPr>
          <w:rFonts w:ascii="Tahoma" w:hAnsi="Tahoma"/>
          <w:sz w:val="24"/>
        </w:rPr>
        <w:t>the</w:t>
      </w:r>
      <w:r>
        <w:rPr>
          <w:rFonts w:ascii="Tahoma" w:hAnsi="Tahoma"/>
          <w:spacing w:val="-3"/>
          <w:sz w:val="24"/>
        </w:rPr>
        <w:t xml:space="preserve"> </w:t>
      </w:r>
      <w:r>
        <w:rPr>
          <w:rFonts w:ascii="Tahoma" w:hAnsi="Tahoma"/>
          <w:sz w:val="24"/>
        </w:rPr>
        <w:t>livability</w:t>
      </w:r>
      <w:r>
        <w:rPr>
          <w:rFonts w:ascii="Tahoma" w:hAnsi="Tahoma"/>
          <w:spacing w:val="-4"/>
          <w:sz w:val="24"/>
        </w:rPr>
        <w:t xml:space="preserve"> </w:t>
      </w:r>
      <w:r>
        <w:rPr>
          <w:rFonts w:ascii="Tahoma" w:hAnsi="Tahoma"/>
          <w:sz w:val="24"/>
        </w:rPr>
        <w:t>and</w:t>
      </w:r>
      <w:r>
        <w:rPr>
          <w:rFonts w:ascii="Tahoma" w:hAnsi="Tahoma"/>
          <w:spacing w:val="-4"/>
          <w:sz w:val="24"/>
        </w:rPr>
        <w:t xml:space="preserve"> </w:t>
      </w:r>
      <w:r>
        <w:rPr>
          <w:rFonts w:ascii="Tahoma" w:hAnsi="Tahoma"/>
          <w:sz w:val="24"/>
        </w:rPr>
        <w:t>quality</w:t>
      </w:r>
      <w:r>
        <w:rPr>
          <w:rFonts w:ascii="Tahoma" w:hAnsi="Tahoma"/>
          <w:spacing w:val="-2"/>
          <w:sz w:val="24"/>
        </w:rPr>
        <w:t xml:space="preserve"> </w:t>
      </w:r>
      <w:r>
        <w:rPr>
          <w:rFonts w:ascii="Tahoma" w:hAnsi="Tahoma"/>
          <w:sz w:val="24"/>
        </w:rPr>
        <w:t>of</w:t>
      </w:r>
      <w:r>
        <w:rPr>
          <w:rFonts w:ascii="Tahoma" w:hAnsi="Tahoma"/>
          <w:spacing w:val="-2"/>
          <w:sz w:val="24"/>
        </w:rPr>
        <w:t xml:space="preserve"> </w:t>
      </w:r>
      <w:r>
        <w:rPr>
          <w:rFonts w:ascii="Tahoma" w:hAnsi="Tahoma"/>
          <w:sz w:val="24"/>
        </w:rPr>
        <w:t>the</w:t>
      </w:r>
      <w:r>
        <w:rPr>
          <w:rFonts w:ascii="Tahoma" w:hAnsi="Tahoma"/>
          <w:spacing w:val="-3"/>
          <w:sz w:val="24"/>
        </w:rPr>
        <w:t xml:space="preserve"> </w:t>
      </w:r>
      <w:r>
        <w:rPr>
          <w:rFonts w:ascii="Tahoma" w:hAnsi="Tahoma"/>
          <w:sz w:val="24"/>
        </w:rPr>
        <w:t>area’s</w:t>
      </w:r>
      <w:r>
        <w:rPr>
          <w:rFonts w:ascii="Tahoma" w:hAnsi="Tahoma"/>
          <w:spacing w:val="-72"/>
          <w:sz w:val="24"/>
        </w:rPr>
        <w:t xml:space="preserve"> </w:t>
      </w:r>
      <w:r>
        <w:rPr>
          <w:rFonts w:ascii="Tahoma" w:hAnsi="Tahoma"/>
          <w:sz w:val="24"/>
        </w:rPr>
        <w:t>transportation system.</w:t>
      </w:r>
    </w:p>
    <w:p w14:paraId="4027F369" w14:textId="77777777" w:rsidR="00E82961" w:rsidRDefault="00C849C5" w:rsidP="00D541EF">
      <w:pPr>
        <w:pStyle w:val="ListParagraph"/>
        <w:numPr>
          <w:ilvl w:val="0"/>
          <w:numId w:val="7"/>
        </w:numPr>
        <w:tabs>
          <w:tab w:val="left" w:pos="1679"/>
          <w:tab w:val="left" w:pos="1680"/>
        </w:tabs>
        <w:spacing w:line="289" w:lineRule="exact"/>
        <w:rPr>
          <w:rFonts w:ascii="Tahoma" w:hAnsi="Tahoma"/>
          <w:sz w:val="24"/>
        </w:rPr>
      </w:pPr>
      <w:r>
        <w:rPr>
          <w:rFonts w:ascii="Tahoma" w:hAnsi="Tahoma"/>
          <w:sz w:val="24"/>
        </w:rPr>
        <w:t>Pursue</w:t>
      </w:r>
      <w:r>
        <w:rPr>
          <w:rFonts w:ascii="Tahoma" w:hAnsi="Tahoma"/>
          <w:spacing w:val="-3"/>
          <w:sz w:val="24"/>
        </w:rPr>
        <w:t xml:space="preserve"> </w:t>
      </w:r>
      <w:r>
        <w:rPr>
          <w:rFonts w:ascii="Tahoma" w:hAnsi="Tahoma"/>
          <w:sz w:val="24"/>
        </w:rPr>
        <w:t>transportation</w:t>
      </w:r>
      <w:r>
        <w:rPr>
          <w:rFonts w:ascii="Tahoma" w:hAnsi="Tahoma"/>
          <w:spacing w:val="-3"/>
          <w:sz w:val="24"/>
        </w:rPr>
        <w:t xml:space="preserve"> </w:t>
      </w:r>
      <w:r>
        <w:rPr>
          <w:rFonts w:ascii="Tahoma" w:hAnsi="Tahoma"/>
          <w:sz w:val="24"/>
        </w:rPr>
        <w:t>enhancement</w:t>
      </w:r>
      <w:r>
        <w:rPr>
          <w:rFonts w:ascii="Tahoma" w:hAnsi="Tahoma"/>
          <w:spacing w:val="-2"/>
          <w:sz w:val="24"/>
        </w:rPr>
        <w:t xml:space="preserve"> </w:t>
      </w:r>
      <w:r>
        <w:rPr>
          <w:rFonts w:ascii="Tahoma" w:hAnsi="Tahoma"/>
          <w:sz w:val="24"/>
        </w:rPr>
        <w:t>activity</w:t>
      </w:r>
      <w:r>
        <w:rPr>
          <w:rFonts w:ascii="Tahoma" w:hAnsi="Tahoma"/>
          <w:spacing w:val="-4"/>
          <w:sz w:val="24"/>
        </w:rPr>
        <w:t xml:space="preserve"> </w:t>
      </w:r>
      <w:r>
        <w:rPr>
          <w:rFonts w:ascii="Tahoma" w:hAnsi="Tahoma"/>
          <w:sz w:val="24"/>
        </w:rPr>
        <w:t>funds</w:t>
      </w:r>
      <w:r>
        <w:rPr>
          <w:rFonts w:ascii="Tahoma" w:hAnsi="Tahoma"/>
          <w:spacing w:val="-4"/>
          <w:sz w:val="24"/>
        </w:rPr>
        <w:t xml:space="preserve"> </w:t>
      </w:r>
      <w:r>
        <w:rPr>
          <w:rFonts w:ascii="Tahoma" w:hAnsi="Tahoma"/>
          <w:sz w:val="24"/>
        </w:rPr>
        <w:t>for</w:t>
      </w:r>
      <w:r>
        <w:rPr>
          <w:rFonts w:ascii="Tahoma" w:hAnsi="Tahoma"/>
          <w:spacing w:val="-3"/>
          <w:sz w:val="24"/>
        </w:rPr>
        <w:t xml:space="preserve"> </w:t>
      </w:r>
      <w:r>
        <w:rPr>
          <w:rFonts w:ascii="Tahoma" w:hAnsi="Tahoma"/>
          <w:sz w:val="24"/>
        </w:rPr>
        <w:t>suitable</w:t>
      </w:r>
      <w:r>
        <w:rPr>
          <w:rFonts w:ascii="Tahoma" w:hAnsi="Tahoma"/>
          <w:spacing w:val="-4"/>
          <w:sz w:val="24"/>
        </w:rPr>
        <w:t xml:space="preserve"> </w:t>
      </w:r>
      <w:r>
        <w:rPr>
          <w:rFonts w:ascii="Tahoma" w:hAnsi="Tahoma"/>
          <w:sz w:val="24"/>
        </w:rPr>
        <w:t>projects.</w:t>
      </w:r>
    </w:p>
    <w:p w14:paraId="57B1E274" w14:textId="77777777" w:rsidR="00E82961" w:rsidRDefault="00C849C5" w:rsidP="00D541EF">
      <w:pPr>
        <w:pStyle w:val="ListParagraph"/>
        <w:numPr>
          <w:ilvl w:val="0"/>
          <w:numId w:val="7"/>
        </w:numPr>
        <w:tabs>
          <w:tab w:val="left" w:pos="1679"/>
          <w:tab w:val="left" w:pos="1680"/>
        </w:tabs>
        <w:ind w:right="1220"/>
        <w:rPr>
          <w:rFonts w:ascii="Tahoma" w:hAnsi="Tahoma"/>
          <w:sz w:val="24"/>
        </w:rPr>
      </w:pPr>
      <w:r>
        <w:rPr>
          <w:rFonts w:ascii="Tahoma" w:hAnsi="Tahoma"/>
          <w:sz w:val="24"/>
        </w:rPr>
        <w:t>Use community land use policies, plans, and ordinances to support historic</w:t>
      </w:r>
      <w:r>
        <w:rPr>
          <w:rFonts w:ascii="Tahoma" w:hAnsi="Tahoma"/>
          <w:spacing w:val="1"/>
          <w:sz w:val="24"/>
        </w:rPr>
        <w:t xml:space="preserve"> </w:t>
      </w:r>
      <w:r>
        <w:rPr>
          <w:rFonts w:ascii="Tahoma" w:hAnsi="Tahoma"/>
          <w:sz w:val="24"/>
        </w:rPr>
        <w:t>preservation, limit of outdoor advertising, landscaping and other beautification,</w:t>
      </w:r>
      <w:r>
        <w:rPr>
          <w:rFonts w:ascii="Tahoma" w:hAnsi="Tahoma"/>
          <w:spacing w:val="-72"/>
          <w:sz w:val="24"/>
        </w:rPr>
        <w:t xml:space="preserve"> </w:t>
      </w:r>
      <w:r>
        <w:rPr>
          <w:rFonts w:ascii="Tahoma" w:hAnsi="Tahoma"/>
          <w:sz w:val="24"/>
        </w:rPr>
        <w:t>and</w:t>
      </w:r>
      <w:r>
        <w:rPr>
          <w:rFonts w:ascii="Tahoma" w:hAnsi="Tahoma"/>
          <w:spacing w:val="-1"/>
          <w:sz w:val="24"/>
        </w:rPr>
        <w:t xml:space="preserve"> </w:t>
      </w:r>
      <w:r>
        <w:rPr>
          <w:rFonts w:ascii="Tahoma" w:hAnsi="Tahoma"/>
          <w:sz w:val="24"/>
        </w:rPr>
        <w:t>provisions for</w:t>
      </w:r>
      <w:r>
        <w:rPr>
          <w:rFonts w:ascii="Tahoma" w:hAnsi="Tahoma"/>
          <w:spacing w:val="-2"/>
          <w:sz w:val="24"/>
        </w:rPr>
        <w:t xml:space="preserve"> </w:t>
      </w:r>
      <w:r>
        <w:rPr>
          <w:rFonts w:ascii="Tahoma" w:hAnsi="Tahoma"/>
          <w:sz w:val="24"/>
        </w:rPr>
        <w:t>pedestrian</w:t>
      </w:r>
      <w:r>
        <w:rPr>
          <w:rFonts w:ascii="Tahoma" w:hAnsi="Tahoma"/>
          <w:spacing w:val="1"/>
          <w:sz w:val="24"/>
        </w:rPr>
        <w:t xml:space="preserve"> </w:t>
      </w:r>
      <w:r>
        <w:rPr>
          <w:rFonts w:ascii="Tahoma" w:hAnsi="Tahoma"/>
          <w:sz w:val="24"/>
        </w:rPr>
        <w:t>and</w:t>
      </w:r>
      <w:r>
        <w:rPr>
          <w:rFonts w:ascii="Tahoma" w:hAnsi="Tahoma"/>
          <w:spacing w:val="-1"/>
          <w:sz w:val="24"/>
        </w:rPr>
        <w:t xml:space="preserve"> </w:t>
      </w:r>
      <w:r>
        <w:rPr>
          <w:rFonts w:ascii="Tahoma" w:hAnsi="Tahoma"/>
          <w:sz w:val="24"/>
        </w:rPr>
        <w:t>bicycle</w:t>
      </w:r>
      <w:r>
        <w:rPr>
          <w:rFonts w:ascii="Tahoma" w:hAnsi="Tahoma"/>
          <w:spacing w:val="-2"/>
          <w:sz w:val="24"/>
        </w:rPr>
        <w:t xml:space="preserve"> </w:t>
      </w:r>
      <w:r>
        <w:rPr>
          <w:rFonts w:ascii="Tahoma" w:hAnsi="Tahoma"/>
          <w:sz w:val="24"/>
        </w:rPr>
        <w:t>facilities.</w:t>
      </w:r>
    </w:p>
    <w:p w14:paraId="5E4957C7" w14:textId="77777777" w:rsidR="00E82961" w:rsidRDefault="00E82961">
      <w:pPr>
        <w:pStyle w:val="BodyText"/>
        <w:rPr>
          <w:rFonts w:ascii="Tahoma"/>
        </w:rPr>
      </w:pPr>
    </w:p>
    <w:p w14:paraId="3EB94CC1" w14:textId="77777777" w:rsidR="00E82961" w:rsidRDefault="00C849C5">
      <w:pPr>
        <w:pStyle w:val="BodyText"/>
        <w:ind w:left="960" w:right="1248"/>
        <w:rPr>
          <w:rFonts w:ascii="Tahoma"/>
        </w:rPr>
      </w:pPr>
      <w:r>
        <w:rPr>
          <w:rFonts w:ascii="Tahoma"/>
          <w:b/>
        </w:rPr>
        <w:t xml:space="preserve">Multimodal </w:t>
      </w:r>
      <w:r>
        <w:rPr>
          <w:rFonts w:ascii="Tahoma"/>
        </w:rPr>
        <w:t>- Provide a multimodal transportation system which offers cost-effective</w:t>
      </w:r>
      <w:r>
        <w:rPr>
          <w:rFonts w:ascii="Tahoma"/>
          <w:spacing w:val="-72"/>
        </w:rPr>
        <w:t xml:space="preserve"> </w:t>
      </w:r>
      <w:r>
        <w:rPr>
          <w:rFonts w:ascii="Tahoma"/>
        </w:rPr>
        <w:t>alternatives to the automobile, supports efficient freight movement, provides for</w:t>
      </w:r>
      <w:r>
        <w:rPr>
          <w:rFonts w:ascii="Tahoma"/>
          <w:spacing w:val="1"/>
        </w:rPr>
        <w:t xml:space="preserve"> </w:t>
      </w:r>
      <w:r>
        <w:rPr>
          <w:rFonts w:ascii="Tahoma"/>
        </w:rPr>
        <w:t>bicyclists and pedestrians, and encourages continued use and development of air</w:t>
      </w:r>
      <w:r>
        <w:rPr>
          <w:rFonts w:ascii="Tahoma"/>
          <w:spacing w:val="1"/>
        </w:rPr>
        <w:t xml:space="preserve"> </w:t>
      </w:r>
      <w:r>
        <w:rPr>
          <w:rFonts w:ascii="Tahoma"/>
        </w:rPr>
        <w:t>transportation</w:t>
      </w:r>
      <w:r>
        <w:rPr>
          <w:rFonts w:ascii="Tahoma"/>
          <w:spacing w:val="-2"/>
        </w:rPr>
        <w:t xml:space="preserve"> </w:t>
      </w:r>
      <w:r>
        <w:rPr>
          <w:rFonts w:ascii="Tahoma"/>
        </w:rPr>
        <w:t>facilities.</w:t>
      </w:r>
    </w:p>
    <w:p w14:paraId="65C24B52" w14:textId="77777777" w:rsidR="00E82961" w:rsidRDefault="00E82961">
      <w:pPr>
        <w:pStyle w:val="BodyText"/>
        <w:rPr>
          <w:rFonts w:ascii="Tahoma"/>
        </w:rPr>
      </w:pPr>
    </w:p>
    <w:p w14:paraId="69D0865E" w14:textId="77777777" w:rsidR="00E82961" w:rsidRDefault="00C849C5">
      <w:pPr>
        <w:pStyle w:val="Heading6"/>
        <w:spacing w:line="289" w:lineRule="exact"/>
        <w:ind w:left="960"/>
        <w:rPr>
          <w:rFonts w:ascii="Tahoma"/>
          <w:b w:val="0"/>
        </w:rPr>
      </w:pPr>
      <w:r>
        <w:rPr>
          <w:rFonts w:ascii="Tahoma"/>
        </w:rPr>
        <w:t>Freight</w:t>
      </w:r>
      <w:r>
        <w:rPr>
          <w:rFonts w:ascii="Tahoma"/>
          <w:b w:val="0"/>
        </w:rPr>
        <w:t>:</w:t>
      </w:r>
    </w:p>
    <w:p w14:paraId="7FBFAE78" w14:textId="0B14313D" w:rsidR="00E82961" w:rsidRDefault="00C849C5" w:rsidP="00D541EF">
      <w:pPr>
        <w:pStyle w:val="ListParagraph"/>
        <w:numPr>
          <w:ilvl w:val="0"/>
          <w:numId w:val="7"/>
        </w:numPr>
        <w:tabs>
          <w:tab w:val="left" w:pos="1679"/>
          <w:tab w:val="left" w:pos="1680"/>
        </w:tabs>
        <w:spacing w:line="289" w:lineRule="exact"/>
        <w:rPr>
          <w:rFonts w:ascii="Tahoma" w:hAnsi="Tahoma"/>
          <w:sz w:val="24"/>
        </w:rPr>
      </w:pPr>
      <w:r>
        <w:rPr>
          <w:rFonts w:ascii="Tahoma" w:hAnsi="Tahoma"/>
          <w:sz w:val="24"/>
        </w:rPr>
        <w:t>Designate,</w:t>
      </w:r>
      <w:r>
        <w:rPr>
          <w:rFonts w:ascii="Tahoma" w:hAnsi="Tahoma"/>
          <w:spacing w:val="-4"/>
          <w:sz w:val="24"/>
        </w:rPr>
        <w:t xml:space="preserve"> </w:t>
      </w:r>
      <w:r w:rsidR="001B5291">
        <w:rPr>
          <w:rFonts w:ascii="Tahoma" w:hAnsi="Tahoma"/>
          <w:sz w:val="24"/>
        </w:rPr>
        <w:t>prepare,</w:t>
      </w:r>
      <w:r>
        <w:rPr>
          <w:rFonts w:ascii="Tahoma" w:hAnsi="Tahoma"/>
          <w:spacing w:val="-2"/>
          <w:sz w:val="24"/>
        </w:rPr>
        <w:t xml:space="preserve"> </w:t>
      </w:r>
      <w:r>
        <w:rPr>
          <w:rFonts w:ascii="Tahoma" w:hAnsi="Tahoma"/>
          <w:sz w:val="24"/>
        </w:rPr>
        <w:t>and maintain</w:t>
      </w:r>
      <w:r>
        <w:rPr>
          <w:rFonts w:ascii="Tahoma" w:hAnsi="Tahoma"/>
          <w:spacing w:val="-2"/>
          <w:sz w:val="24"/>
        </w:rPr>
        <w:t xml:space="preserve"> </w:t>
      </w:r>
      <w:r>
        <w:rPr>
          <w:rFonts w:ascii="Tahoma" w:hAnsi="Tahoma"/>
          <w:sz w:val="24"/>
        </w:rPr>
        <w:t>a</w:t>
      </w:r>
      <w:r>
        <w:rPr>
          <w:rFonts w:ascii="Tahoma" w:hAnsi="Tahoma"/>
          <w:spacing w:val="-2"/>
          <w:sz w:val="24"/>
        </w:rPr>
        <w:t xml:space="preserve"> </w:t>
      </w:r>
      <w:r>
        <w:rPr>
          <w:rFonts w:ascii="Tahoma" w:hAnsi="Tahoma"/>
          <w:sz w:val="24"/>
        </w:rPr>
        <w:t>map</w:t>
      </w:r>
      <w:r>
        <w:rPr>
          <w:rFonts w:ascii="Tahoma" w:hAnsi="Tahoma"/>
          <w:spacing w:val="-2"/>
          <w:sz w:val="24"/>
        </w:rPr>
        <w:t xml:space="preserve"> </w:t>
      </w:r>
      <w:r>
        <w:rPr>
          <w:rFonts w:ascii="Tahoma" w:hAnsi="Tahoma"/>
          <w:sz w:val="24"/>
        </w:rPr>
        <w:t>of</w:t>
      </w:r>
      <w:r>
        <w:rPr>
          <w:rFonts w:ascii="Tahoma" w:hAnsi="Tahoma"/>
          <w:spacing w:val="-3"/>
          <w:sz w:val="24"/>
        </w:rPr>
        <w:t xml:space="preserve"> </w:t>
      </w:r>
      <w:r>
        <w:rPr>
          <w:rFonts w:ascii="Tahoma" w:hAnsi="Tahoma"/>
          <w:sz w:val="24"/>
        </w:rPr>
        <w:t>the</w:t>
      </w:r>
      <w:r>
        <w:rPr>
          <w:rFonts w:ascii="Tahoma" w:hAnsi="Tahoma"/>
          <w:spacing w:val="-1"/>
          <w:sz w:val="24"/>
        </w:rPr>
        <w:t xml:space="preserve"> </w:t>
      </w:r>
      <w:r>
        <w:rPr>
          <w:rFonts w:ascii="Tahoma" w:hAnsi="Tahoma"/>
          <w:sz w:val="24"/>
        </w:rPr>
        <w:t>Truck</w:t>
      </w:r>
      <w:r>
        <w:rPr>
          <w:rFonts w:ascii="Tahoma" w:hAnsi="Tahoma"/>
          <w:spacing w:val="-3"/>
          <w:sz w:val="24"/>
        </w:rPr>
        <w:t xml:space="preserve"> </w:t>
      </w:r>
      <w:r>
        <w:rPr>
          <w:rFonts w:ascii="Tahoma" w:hAnsi="Tahoma"/>
          <w:sz w:val="24"/>
        </w:rPr>
        <w:t>Route</w:t>
      </w:r>
      <w:r>
        <w:rPr>
          <w:rFonts w:ascii="Tahoma" w:hAnsi="Tahoma"/>
          <w:spacing w:val="-2"/>
          <w:sz w:val="24"/>
        </w:rPr>
        <w:t xml:space="preserve"> </w:t>
      </w:r>
      <w:r>
        <w:rPr>
          <w:rFonts w:ascii="Tahoma" w:hAnsi="Tahoma"/>
          <w:sz w:val="24"/>
        </w:rPr>
        <w:t>System.</w:t>
      </w:r>
    </w:p>
    <w:p w14:paraId="77952821" w14:textId="77777777" w:rsidR="00E82961" w:rsidRDefault="00C849C5" w:rsidP="00D541EF">
      <w:pPr>
        <w:pStyle w:val="ListParagraph"/>
        <w:numPr>
          <w:ilvl w:val="0"/>
          <w:numId w:val="7"/>
        </w:numPr>
        <w:tabs>
          <w:tab w:val="left" w:pos="1679"/>
          <w:tab w:val="left" w:pos="1680"/>
        </w:tabs>
        <w:spacing w:line="289" w:lineRule="exact"/>
        <w:rPr>
          <w:rFonts w:ascii="Tahoma" w:hAnsi="Tahoma"/>
          <w:sz w:val="24"/>
        </w:rPr>
      </w:pPr>
      <w:r>
        <w:rPr>
          <w:rFonts w:ascii="Tahoma" w:hAnsi="Tahoma"/>
          <w:sz w:val="24"/>
        </w:rPr>
        <w:t>Consider</w:t>
      </w:r>
      <w:r>
        <w:rPr>
          <w:rFonts w:ascii="Tahoma" w:hAnsi="Tahoma"/>
          <w:spacing w:val="-4"/>
          <w:sz w:val="24"/>
        </w:rPr>
        <w:t xml:space="preserve"> </w:t>
      </w:r>
      <w:r>
        <w:rPr>
          <w:rFonts w:ascii="Tahoma" w:hAnsi="Tahoma"/>
          <w:sz w:val="24"/>
        </w:rPr>
        <w:t>freight</w:t>
      </w:r>
      <w:r>
        <w:rPr>
          <w:rFonts w:ascii="Tahoma" w:hAnsi="Tahoma"/>
          <w:spacing w:val="-3"/>
          <w:sz w:val="24"/>
        </w:rPr>
        <w:t xml:space="preserve"> </w:t>
      </w:r>
      <w:r>
        <w:rPr>
          <w:rFonts w:ascii="Tahoma" w:hAnsi="Tahoma"/>
          <w:sz w:val="24"/>
        </w:rPr>
        <w:t>and</w:t>
      </w:r>
      <w:r>
        <w:rPr>
          <w:rFonts w:ascii="Tahoma" w:hAnsi="Tahoma"/>
          <w:spacing w:val="-2"/>
          <w:sz w:val="24"/>
        </w:rPr>
        <w:t xml:space="preserve"> </w:t>
      </w:r>
      <w:r>
        <w:rPr>
          <w:rFonts w:ascii="Tahoma" w:hAnsi="Tahoma"/>
          <w:sz w:val="24"/>
        </w:rPr>
        <w:t>truck</w:t>
      </w:r>
      <w:r>
        <w:rPr>
          <w:rFonts w:ascii="Tahoma" w:hAnsi="Tahoma"/>
          <w:spacing w:val="-4"/>
          <w:sz w:val="24"/>
        </w:rPr>
        <w:t xml:space="preserve"> </w:t>
      </w:r>
      <w:r>
        <w:rPr>
          <w:rFonts w:ascii="Tahoma" w:hAnsi="Tahoma"/>
          <w:sz w:val="24"/>
        </w:rPr>
        <w:t>utilization</w:t>
      </w:r>
      <w:r>
        <w:rPr>
          <w:rFonts w:ascii="Tahoma" w:hAnsi="Tahoma"/>
          <w:spacing w:val="-3"/>
          <w:sz w:val="24"/>
        </w:rPr>
        <w:t xml:space="preserve"> </w:t>
      </w:r>
      <w:r>
        <w:rPr>
          <w:rFonts w:ascii="Tahoma" w:hAnsi="Tahoma"/>
          <w:sz w:val="24"/>
        </w:rPr>
        <w:t>and</w:t>
      </w:r>
      <w:r>
        <w:rPr>
          <w:rFonts w:ascii="Tahoma" w:hAnsi="Tahoma"/>
          <w:spacing w:val="-2"/>
          <w:sz w:val="24"/>
        </w:rPr>
        <w:t xml:space="preserve"> </w:t>
      </w:r>
      <w:r>
        <w:rPr>
          <w:rFonts w:ascii="Tahoma" w:hAnsi="Tahoma"/>
          <w:sz w:val="24"/>
        </w:rPr>
        <w:t>impacts</w:t>
      </w:r>
      <w:r>
        <w:rPr>
          <w:rFonts w:ascii="Tahoma" w:hAnsi="Tahoma"/>
          <w:spacing w:val="-2"/>
          <w:sz w:val="24"/>
        </w:rPr>
        <w:t xml:space="preserve"> </w:t>
      </w:r>
      <w:r>
        <w:rPr>
          <w:rFonts w:ascii="Tahoma" w:hAnsi="Tahoma"/>
          <w:sz w:val="24"/>
        </w:rPr>
        <w:t>on</w:t>
      </w:r>
      <w:r>
        <w:rPr>
          <w:rFonts w:ascii="Tahoma" w:hAnsi="Tahoma"/>
          <w:spacing w:val="-4"/>
          <w:sz w:val="24"/>
        </w:rPr>
        <w:t xml:space="preserve"> </w:t>
      </w:r>
      <w:r>
        <w:rPr>
          <w:rFonts w:ascii="Tahoma" w:hAnsi="Tahoma"/>
          <w:sz w:val="24"/>
        </w:rPr>
        <w:t>adjacent</w:t>
      </w:r>
      <w:r>
        <w:rPr>
          <w:rFonts w:ascii="Tahoma" w:hAnsi="Tahoma"/>
          <w:spacing w:val="-2"/>
          <w:sz w:val="24"/>
        </w:rPr>
        <w:t xml:space="preserve"> </w:t>
      </w:r>
      <w:r>
        <w:rPr>
          <w:rFonts w:ascii="Tahoma" w:hAnsi="Tahoma"/>
          <w:sz w:val="24"/>
        </w:rPr>
        <w:t>land</w:t>
      </w:r>
      <w:r>
        <w:rPr>
          <w:rFonts w:ascii="Tahoma" w:hAnsi="Tahoma"/>
          <w:spacing w:val="-2"/>
          <w:sz w:val="24"/>
        </w:rPr>
        <w:t xml:space="preserve"> </w:t>
      </w:r>
      <w:r>
        <w:rPr>
          <w:rFonts w:ascii="Tahoma" w:hAnsi="Tahoma"/>
          <w:sz w:val="24"/>
        </w:rPr>
        <w:t>uses.</w:t>
      </w:r>
    </w:p>
    <w:p w14:paraId="3031619E" w14:textId="77777777" w:rsidR="00E82961" w:rsidRDefault="00C849C5" w:rsidP="00D541EF">
      <w:pPr>
        <w:pStyle w:val="ListParagraph"/>
        <w:numPr>
          <w:ilvl w:val="0"/>
          <w:numId w:val="7"/>
        </w:numPr>
        <w:tabs>
          <w:tab w:val="left" w:pos="1679"/>
          <w:tab w:val="left" w:pos="1680"/>
        </w:tabs>
        <w:ind w:right="1159"/>
        <w:rPr>
          <w:rFonts w:ascii="Tahoma" w:hAnsi="Tahoma"/>
          <w:sz w:val="24"/>
        </w:rPr>
      </w:pPr>
      <w:r>
        <w:rPr>
          <w:rFonts w:ascii="Tahoma" w:hAnsi="Tahoma"/>
          <w:sz w:val="24"/>
        </w:rPr>
        <w:t>Proposed transportation projects should consider incorporating features to</w:t>
      </w:r>
      <w:r>
        <w:rPr>
          <w:rFonts w:ascii="Tahoma" w:hAnsi="Tahoma"/>
          <w:spacing w:val="1"/>
          <w:sz w:val="24"/>
        </w:rPr>
        <w:t xml:space="preserve"> </w:t>
      </w:r>
      <w:r>
        <w:rPr>
          <w:rFonts w:ascii="Tahoma" w:hAnsi="Tahoma"/>
          <w:sz w:val="24"/>
        </w:rPr>
        <w:t>enhance freight movement and provide adequate design to accommodate large</w:t>
      </w:r>
      <w:r>
        <w:rPr>
          <w:rFonts w:ascii="Tahoma" w:hAnsi="Tahoma"/>
          <w:spacing w:val="-72"/>
          <w:sz w:val="24"/>
        </w:rPr>
        <w:t xml:space="preserve"> </w:t>
      </w:r>
      <w:r>
        <w:rPr>
          <w:rFonts w:ascii="Tahoma" w:hAnsi="Tahoma"/>
          <w:sz w:val="24"/>
        </w:rPr>
        <w:t>freight</w:t>
      </w:r>
      <w:r>
        <w:rPr>
          <w:rFonts w:ascii="Tahoma" w:hAnsi="Tahoma"/>
          <w:spacing w:val="-2"/>
          <w:sz w:val="24"/>
        </w:rPr>
        <w:t xml:space="preserve"> </w:t>
      </w:r>
      <w:r>
        <w:rPr>
          <w:rFonts w:ascii="Tahoma" w:hAnsi="Tahoma"/>
          <w:sz w:val="24"/>
        </w:rPr>
        <w:t>vehicles.</w:t>
      </w:r>
    </w:p>
    <w:p w14:paraId="717AA5F7" w14:textId="77777777" w:rsidR="00E82961" w:rsidRDefault="00E82961">
      <w:pPr>
        <w:pStyle w:val="BodyText"/>
        <w:rPr>
          <w:rFonts w:ascii="Tahoma"/>
        </w:rPr>
      </w:pPr>
    </w:p>
    <w:p w14:paraId="093DDE15" w14:textId="77777777" w:rsidR="00E82961" w:rsidRDefault="00C849C5">
      <w:pPr>
        <w:pStyle w:val="Heading6"/>
        <w:spacing w:before="1" w:line="289" w:lineRule="exact"/>
        <w:ind w:left="960"/>
        <w:rPr>
          <w:rFonts w:ascii="Tahoma"/>
          <w:b w:val="0"/>
        </w:rPr>
      </w:pPr>
      <w:r>
        <w:rPr>
          <w:rFonts w:ascii="Tahoma"/>
        </w:rPr>
        <w:t>Transit</w:t>
      </w:r>
      <w:r>
        <w:rPr>
          <w:rFonts w:ascii="Tahoma"/>
          <w:b w:val="0"/>
        </w:rPr>
        <w:t>:</w:t>
      </w:r>
    </w:p>
    <w:p w14:paraId="257D8E18" w14:textId="77777777" w:rsidR="00E82961" w:rsidRDefault="00C849C5" w:rsidP="00D541EF">
      <w:pPr>
        <w:pStyle w:val="ListParagraph"/>
        <w:numPr>
          <w:ilvl w:val="0"/>
          <w:numId w:val="7"/>
        </w:numPr>
        <w:tabs>
          <w:tab w:val="left" w:pos="1679"/>
          <w:tab w:val="left" w:pos="1680"/>
        </w:tabs>
        <w:ind w:right="967"/>
        <w:rPr>
          <w:rFonts w:ascii="Tahoma" w:hAnsi="Tahoma"/>
          <w:sz w:val="24"/>
        </w:rPr>
      </w:pPr>
      <w:r>
        <w:rPr>
          <w:rFonts w:ascii="Tahoma" w:hAnsi="Tahoma"/>
          <w:sz w:val="24"/>
        </w:rPr>
        <w:t>Work</w:t>
      </w:r>
      <w:r>
        <w:rPr>
          <w:rFonts w:ascii="Tahoma" w:hAnsi="Tahoma"/>
          <w:spacing w:val="-2"/>
          <w:sz w:val="24"/>
        </w:rPr>
        <w:t xml:space="preserve"> </w:t>
      </w:r>
      <w:r>
        <w:rPr>
          <w:rFonts w:ascii="Tahoma" w:hAnsi="Tahoma"/>
          <w:sz w:val="24"/>
        </w:rPr>
        <w:t>with</w:t>
      </w:r>
      <w:r>
        <w:rPr>
          <w:rFonts w:ascii="Tahoma" w:hAnsi="Tahoma"/>
          <w:spacing w:val="-5"/>
          <w:sz w:val="24"/>
        </w:rPr>
        <w:t xml:space="preserve"> </w:t>
      </w:r>
      <w:r>
        <w:rPr>
          <w:rFonts w:ascii="Tahoma" w:hAnsi="Tahoma"/>
          <w:sz w:val="24"/>
        </w:rPr>
        <w:t>Albany</w:t>
      </w:r>
      <w:r>
        <w:rPr>
          <w:rFonts w:ascii="Tahoma" w:hAnsi="Tahoma"/>
          <w:spacing w:val="-2"/>
          <w:sz w:val="24"/>
        </w:rPr>
        <w:t xml:space="preserve"> </w:t>
      </w:r>
      <w:r>
        <w:rPr>
          <w:rFonts w:ascii="Tahoma" w:hAnsi="Tahoma"/>
          <w:sz w:val="24"/>
        </w:rPr>
        <w:t>Transit</w:t>
      </w:r>
      <w:r>
        <w:rPr>
          <w:rFonts w:ascii="Tahoma" w:hAnsi="Tahoma"/>
          <w:spacing w:val="-2"/>
          <w:sz w:val="24"/>
        </w:rPr>
        <w:t xml:space="preserve"> </w:t>
      </w:r>
      <w:r>
        <w:rPr>
          <w:rFonts w:ascii="Tahoma" w:hAnsi="Tahoma"/>
          <w:sz w:val="24"/>
        </w:rPr>
        <w:t>System</w:t>
      </w:r>
      <w:r>
        <w:rPr>
          <w:rFonts w:ascii="Tahoma" w:hAnsi="Tahoma"/>
          <w:spacing w:val="-4"/>
          <w:sz w:val="24"/>
        </w:rPr>
        <w:t xml:space="preserve"> </w:t>
      </w:r>
      <w:r>
        <w:rPr>
          <w:rFonts w:ascii="Tahoma" w:hAnsi="Tahoma"/>
          <w:sz w:val="24"/>
        </w:rPr>
        <w:t>to</w:t>
      </w:r>
      <w:r>
        <w:rPr>
          <w:rFonts w:ascii="Tahoma" w:hAnsi="Tahoma"/>
          <w:spacing w:val="-4"/>
          <w:sz w:val="24"/>
        </w:rPr>
        <w:t xml:space="preserve"> </w:t>
      </w:r>
      <w:r>
        <w:rPr>
          <w:rFonts w:ascii="Tahoma" w:hAnsi="Tahoma"/>
          <w:sz w:val="24"/>
        </w:rPr>
        <w:t>provide</w:t>
      </w:r>
      <w:r>
        <w:rPr>
          <w:rFonts w:ascii="Tahoma" w:hAnsi="Tahoma"/>
          <w:spacing w:val="-4"/>
          <w:sz w:val="24"/>
        </w:rPr>
        <w:t xml:space="preserve"> </w:t>
      </w:r>
      <w:r>
        <w:rPr>
          <w:rFonts w:ascii="Tahoma" w:hAnsi="Tahoma"/>
          <w:sz w:val="24"/>
        </w:rPr>
        <w:t>continued</w:t>
      </w:r>
      <w:r>
        <w:rPr>
          <w:rFonts w:ascii="Tahoma" w:hAnsi="Tahoma"/>
          <w:spacing w:val="-5"/>
          <w:sz w:val="24"/>
        </w:rPr>
        <w:t xml:space="preserve"> </w:t>
      </w:r>
      <w:r>
        <w:rPr>
          <w:rFonts w:ascii="Tahoma" w:hAnsi="Tahoma"/>
          <w:sz w:val="24"/>
        </w:rPr>
        <w:t>high-quality</w:t>
      </w:r>
      <w:r>
        <w:rPr>
          <w:rFonts w:ascii="Tahoma" w:hAnsi="Tahoma"/>
          <w:spacing w:val="-2"/>
          <w:sz w:val="24"/>
        </w:rPr>
        <w:t xml:space="preserve"> </w:t>
      </w:r>
      <w:r>
        <w:rPr>
          <w:rFonts w:ascii="Tahoma" w:hAnsi="Tahoma"/>
          <w:sz w:val="24"/>
        </w:rPr>
        <w:t>transit</w:t>
      </w:r>
      <w:r>
        <w:rPr>
          <w:rFonts w:ascii="Tahoma" w:hAnsi="Tahoma"/>
          <w:spacing w:val="-2"/>
          <w:sz w:val="24"/>
        </w:rPr>
        <w:t xml:space="preserve"> </w:t>
      </w:r>
      <w:r>
        <w:rPr>
          <w:rFonts w:ascii="Tahoma" w:hAnsi="Tahoma"/>
          <w:sz w:val="24"/>
        </w:rPr>
        <w:t>service</w:t>
      </w:r>
      <w:r>
        <w:rPr>
          <w:rFonts w:ascii="Tahoma" w:hAnsi="Tahoma"/>
          <w:spacing w:val="-72"/>
          <w:sz w:val="24"/>
        </w:rPr>
        <w:t xml:space="preserve"> </w:t>
      </w:r>
      <w:r>
        <w:rPr>
          <w:rFonts w:ascii="Tahoma" w:hAnsi="Tahoma"/>
          <w:sz w:val="24"/>
        </w:rPr>
        <w:t>to</w:t>
      </w:r>
      <w:r>
        <w:rPr>
          <w:rFonts w:ascii="Tahoma" w:hAnsi="Tahoma"/>
          <w:spacing w:val="-2"/>
          <w:sz w:val="24"/>
        </w:rPr>
        <w:t xml:space="preserve"> </w:t>
      </w:r>
      <w:r>
        <w:rPr>
          <w:rFonts w:ascii="Tahoma" w:hAnsi="Tahoma"/>
          <w:sz w:val="24"/>
        </w:rPr>
        <w:t>City</w:t>
      </w:r>
      <w:r>
        <w:rPr>
          <w:rFonts w:ascii="Tahoma" w:hAnsi="Tahoma"/>
          <w:spacing w:val="-2"/>
          <w:sz w:val="24"/>
        </w:rPr>
        <w:t xml:space="preserve"> </w:t>
      </w:r>
      <w:r>
        <w:rPr>
          <w:rFonts w:ascii="Tahoma" w:hAnsi="Tahoma"/>
          <w:sz w:val="24"/>
        </w:rPr>
        <w:t>of</w:t>
      </w:r>
      <w:r>
        <w:rPr>
          <w:rFonts w:ascii="Tahoma" w:hAnsi="Tahoma"/>
          <w:spacing w:val="-3"/>
          <w:sz w:val="24"/>
        </w:rPr>
        <w:t xml:space="preserve"> </w:t>
      </w:r>
      <w:r>
        <w:rPr>
          <w:rFonts w:ascii="Tahoma" w:hAnsi="Tahoma"/>
          <w:sz w:val="24"/>
        </w:rPr>
        <w:t>Albany</w:t>
      </w:r>
      <w:r>
        <w:rPr>
          <w:rFonts w:ascii="Tahoma" w:hAnsi="Tahoma"/>
          <w:spacing w:val="-1"/>
          <w:sz w:val="24"/>
        </w:rPr>
        <w:t xml:space="preserve"> </w:t>
      </w:r>
      <w:r>
        <w:rPr>
          <w:rFonts w:ascii="Tahoma" w:hAnsi="Tahoma"/>
          <w:sz w:val="24"/>
        </w:rPr>
        <w:t>residents</w:t>
      </w:r>
      <w:r>
        <w:rPr>
          <w:rFonts w:ascii="Tahoma" w:hAnsi="Tahoma"/>
          <w:spacing w:val="-2"/>
          <w:sz w:val="24"/>
        </w:rPr>
        <w:t xml:space="preserve"> </w:t>
      </w:r>
      <w:r>
        <w:rPr>
          <w:rFonts w:ascii="Tahoma" w:hAnsi="Tahoma"/>
          <w:sz w:val="24"/>
        </w:rPr>
        <w:t>and</w:t>
      </w:r>
      <w:r>
        <w:rPr>
          <w:rFonts w:ascii="Tahoma" w:hAnsi="Tahoma"/>
          <w:spacing w:val="-1"/>
          <w:sz w:val="24"/>
        </w:rPr>
        <w:t xml:space="preserve"> </w:t>
      </w:r>
      <w:r>
        <w:rPr>
          <w:rFonts w:ascii="Tahoma" w:hAnsi="Tahoma"/>
          <w:sz w:val="24"/>
        </w:rPr>
        <w:t>businesses</w:t>
      </w:r>
      <w:r>
        <w:rPr>
          <w:rFonts w:ascii="Tahoma" w:hAnsi="Tahoma"/>
          <w:spacing w:val="-2"/>
          <w:sz w:val="24"/>
        </w:rPr>
        <w:t xml:space="preserve"> </w:t>
      </w:r>
      <w:r>
        <w:rPr>
          <w:rFonts w:ascii="Tahoma" w:hAnsi="Tahoma"/>
          <w:sz w:val="24"/>
        </w:rPr>
        <w:t>and</w:t>
      </w:r>
      <w:r>
        <w:rPr>
          <w:rFonts w:ascii="Tahoma" w:hAnsi="Tahoma"/>
          <w:spacing w:val="-2"/>
          <w:sz w:val="24"/>
        </w:rPr>
        <w:t xml:space="preserve"> </w:t>
      </w:r>
      <w:r>
        <w:rPr>
          <w:rFonts w:ascii="Tahoma" w:hAnsi="Tahoma"/>
          <w:sz w:val="24"/>
        </w:rPr>
        <w:t>transportation</w:t>
      </w:r>
      <w:r>
        <w:rPr>
          <w:rFonts w:ascii="Tahoma" w:hAnsi="Tahoma"/>
          <w:spacing w:val="-3"/>
          <w:sz w:val="24"/>
        </w:rPr>
        <w:t xml:space="preserve"> </w:t>
      </w:r>
      <w:r>
        <w:rPr>
          <w:rFonts w:ascii="Tahoma" w:hAnsi="Tahoma"/>
          <w:sz w:val="24"/>
        </w:rPr>
        <w:t>disadvantaged.</w:t>
      </w:r>
    </w:p>
    <w:p w14:paraId="5CC0E69D" w14:textId="77777777" w:rsidR="00E82961" w:rsidRDefault="00C849C5" w:rsidP="00D541EF">
      <w:pPr>
        <w:pStyle w:val="ListParagraph"/>
        <w:numPr>
          <w:ilvl w:val="0"/>
          <w:numId w:val="7"/>
        </w:numPr>
        <w:tabs>
          <w:tab w:val="left" w:pos="1679"/>
          <w:tab w:val="left" w:pos="1680"/>
        </w:tabs>
        <w:rPr>
          <w:rFonts w:ascii="Tahoma" w:hAnsi="Tahoma"/>
          <w:sz w:val="24"/>
        </w:rPr>
      </w:pPr>
      <w:r>
        <w:rPr>
          <w:rFonts w:ascii="Tahoma" w:hAnsi="Tahoma"/>
          <w:sz w:val="24"/>
        </w:rPr>
        <w:t>Support</w:t>
      </w:r>
      <w:r>
        <w:rPr>
          <w:rFonts w:ascii="Tahoma" w:hAnsi="Tahoma"/>
          <w:spacing w:val="-5"/>
          <w:sz w:val="24"/>
        </w:rPr>
        <w:t xml:space="preserve"> </w:t>
      </w:r>
      <w:r>
        <w:rPr>
          <w:rFonts w:ascii="Tahoma" w:hAnsi="Tahoma"/>
          <w:sz w:val="24"/>
        </w:rPr>
        <w:t>transit-oriented</w:t>
      </w:r>
      <w:r>
        <w:rPr>
          <w:rFonts w:ascii="Tahoma" w:hAnsi="Tahoma"/>
          <w:spacing w:val="-2"/>
          <w:sz w:val="24"/>
        </w:rPr>
        <w:t xml:space="preserve"> </w:t>
      </w:r>
      <w:r>
        <w:rPr>
          <w:rFonts w:ascii="Tahoma" w:hAnsi="Tahoma"/>
          <w:sz w:val="24"/>
        </w:rPr>
        <w:t>development</w:t>
      </w:r>
      <w:r>
        <w:rPr>
          <w:rFonts w:ascii="Tahoma" w:hAnsi="Tahoma"/>
          <w:spacing w:val="-4"/>
          <w:sz w:val="24"/>
        </w:rPr>
        <w:t xml:space="preserve"> </w:t>
      </w:r>
      <w:r>
        <w:rPr>
          <w:rFonts w:ascii="Tahoma" w:hAnsi="Tahoma"/>
          <w:sz w:val="24"/>
        </w:rPr>
        <w:t>through</w:t>
      </w:r>
      <w:r>
        <w:rPr>
          <w:rFonts w:ascii="Tahoma" w:hAnsi="Tahoma"/>
          <w:spacing w:val="-3"/>
          <w:sz w:val="24"/>
        </w:rPr>
        <w:t xml:space="preserve"> </w:t>
      </w:r>
      <w:r>
        <w:rPr>
          <w:rFonts w:ascii="Tahoma" w:hAnsi="Tahoma"/>
          <w:sz w:val="24"/>
        </w:rPr>
        <w:t>zoning</w:t>
      </w:r>
      <w:r>
        <w:rPr>
          <w:rFonts w:ascii="Tahoma" w:hAnsi="Tahoma"/>
          <w:spacing w:val="-4"/>
          <w:sz w:val="24"/>
        </w:rPr>
        <w:t xml:space="preserve"> </w:t>
      </w:r>
      <w:r>
        <w:rPr>
          <w:rFonts w:ascii="Tahoma" w:hAnsi="Tahoma"/>
          <w:sz w:val="24"/>
        </w:rPr>
        <w:t>and</w:t>
      </w:r>
      <w:r>
        <w:rPr>
          <w:rFonts w:ascii="Tahoma" w:hAnsi="Tahoma"/>
          <w:spacing w:val="-3"/>
          <w:sz w:val="24"/>
        </w:rPr>
        <w:t xml:space="preserve"> </w:t>
      </w:r>
      <w:r>
        <w:rPr>
          <w:rFonts w:ascii="Tahoma" w:hAnsi="Tahoma"/>
          <w:sz w:val="24"/>
        </w:rPr>
        <w:t>land-use</w:t>
      </w:r>
      <w:r>
        <w:rPr>
          <w:rFonts w:ascii="Tahoma" w:hAnsi="Tahoma"/>
          <w:spacing w:val="-4"/>
          <w:sz w:val="24"/>
        </w:rPr>
        <w:t xml:space="preserve"> </w:t>
      </w:r>
      <w:r>
        <w:rPr>
          <w:rFonts w:ascii="Tahoma" w:hAnsi="Tahoma"/>
          <w:sz w:val="24"/>
        </w:rPr>
        <w:t>policy.</w:t>
      </w:r>
    </w:p>
    <w:p w14:paraId="6F5C0234" w14:textId="77777777" w:rsidR="00E82961" w:rsidRDefault="00C849C5" w:rsidP="00D541EF">
      <w:pPr>
        <w:pStyle w:val="ListParagraph"/>
        <w:numPr>
          <w:ilvl w:val="0"/>
          <w:numId w:val="7"/>
        </w:numPr>
        <w:tabs>
          <w:tab w:val="left" w:pos="1679"/>
          <w:tab w:val="left" w:pos="1680"/>
        </w:tabs>
        <w:ind w:right="1638"/>
        <w:rPr>
          <w:rFonts w:ascii="Tahoma" w:hAnsi="Tahoma"/>
          <w:sz w:val="24"/>
        </w:rPr>
      </w:pPr>
      <w:r>
        <w:rPr>
          <w:rFonts w:ascii="Tahoma" w:hAnsi="Tahoma"/>
          <w:sz w:val="24"/>
        </w:rPr>
        <w:t>Design complete streets that include provisions for transit access, including</w:t>
      </w:r>
      <w:r>
        <w:rPr>
          <w:rFonts w:ascii="Tahoma" w:hAnsi="Tahoma"/>
          <w:spacing w:val="-72"/>
          <w:sz w:val="24"/>
        </w:rPr>
        <w:t xml:space="preserve"> </w:t>
      </w:r>
      <w:r>
        <w:rPr>
          <w:rFonts w:ascii="Tahoma" w:hAnsi="Tahoma"/>
          <w:sz w:val="24"/>
        </w:rPr>
        <w:t>complementary pedestrian and</w:t>
      </w:r>
      <w:r>
        <w:rPr>
          <w:rFonts w:ascii="Tahoma" w:hAnsi="Tahoma"/>
          <w:spacing w:val="-1"/>
          <w:sz w:val="24"/>
        </w:rPr>
        <w:t xml:space="preserve"> </w:t>
      </w:r>
      <w:r>
        <w:rPr>
          <w:rFonts w:ascii="Tahoma" w:hAnsi="Tahoma"/>
          <w:sz w:val="24"/>
        </w:rPr>
        <w:t>bicycle</w:t>
      </w:r>
      <w:r>
        <w:rPr>
          <w:rFonts w:ascii="Tahoma" w:hAnsi="Tahoma"/>
          <w:spacing w:val="-1"/>
          <w:sz w:val="24"/>
        </w:rPr>
        <w:t xml:space="preserve"> </w:t>
      </w:r>
      <w:r>
        <w:rPr>
          <w:rFonts w:ascii="Tahoma" w:hAnsi="Tahoma"/>
          <w:sz w:val="24"/>
        </w:rPr>
        <w:t>facilities.</w:t>
      </w:r>
    </w:p>
    <w:p w14:paraId="37CD77AE" w14:textId="77777777" w:rsidR="00E82961" w:rsidRDefault="00E82961">
      <w:pPr>
        <w:rPr>
          <w:rFonts w:ascii="Tahoma" w:hAnsi="Tahoma"/>
          <w:sz w:val="24"/>
        </w:rPr>
        <w:sectPr w:rsidR="00E82961">
          <w:pgSz w:w="12240" w:h="15840"/>
          <w:pgMar w:top="1360" w:right="480" w:bottom="1220" w:left="480" w:header="0" w:footer="1021" w:gutter="0"/>
          <w:cols w:space="720"/>
        </w:sectPr>
      </w:pPr>
    </w:p>
    <w:p w14:paraId="6075328A" w14:textId="77777777" w:rsidR="00E82961" w:rsidRDefault="00C849C5" w:rsidP="00D541EF">
      <w:pPr>
        <w:pStyle w:val="ListParagraph"/>
        <w:numPr>
          <w:ilvl w:val="0"/>
          <w:numId w:val="7"/>
        </w:numPr>
        <w:tabs>
          <w:tab w:val="left" w:pos="1679"/>
          <w:tab w:val="left" w:pos="1680"/>
        </w:tabs>
        <w:spacing w:before="80"/>
        <w:ind w:right="1759"/>
        <w:rPr>
          <w:rFonts w:ascii="Tahoma" w:hAnsi="Tahoma"/>
          <w:sz w:val="24"/>
        </w:rPr>
      </w:pPr>
      <w:r>
        <w:rPr>
          <w:rFonts w:ascii="Tahoma" w:hAnsi="Tahoma"/>
          <w:sz w:val="24"/>
        </w:rPr>
        <w:lastRenderedPageBreak/>
        <w:t>Provide and maintain safe and comfortable transit amenities (</w:t>
      </w:r>
      <w:proofErr w:type="gramStart"/>
      <w:r>
        <w:rPr>
          <w:rFonts w:ascii="Tahoma" w:hAnsi="Tahoma"/>
          <w:sz w:val="24"/>
        </w:rPr>
        <w:t>i.e.</w:t>
      </w:r>
      <w:proofErr w:type="gramEnd"/>
      <w:r>
        <w:rPr>
          <w:rFonts w:ascii="Tahoma" w:hAnsi="Tahoma"/>
          <w:sz w:val="24"/>
        </w:rPr>
        <w:t xml:space="preserve"> shelters,</w:t>
      </w:r>
      <w:r>
        <w:rPr>
          <w:rFonts w:ascii="Tahoma" w:hAnsi="Tahoma"/>
          <w:spacing w:val="-73"/>
          <w:sz w:val="24"/>
        </w:rPr>
        <w:t xml:space="preserve"> </w:t>
      </w:r>
      <w:r>
        <w:rPr>
          <w:rFonts w:ascii="Tahoma" w:hAnsi="Tahoma"/>
          <w:sz w:val="24"/>
        </w:rPr>
        <w:t>benches).</w:t>
      </w:r>
    </w:p>
    <w:p w14:paraId="0B20BA4B" w14:textId="77777777" w:rsidR="00E82961" w:rsidRDefault="00E82961">
      <w:pPr>
        <w:pStyle w:val="BodyText"/>
        <w:spacing w:before="11"/>
        <w:rPr>
          <w:rFonts w:ascii="Tahoma"/>
          <w:sz w:val="23"/>
        </w:rPr>
      </w:pPr>
    </w:p>
    <w:p w14:paraId="019780C7" w14:textId="77777777" w:rsidR="00E82961" w:rsidRDefault="00C849C5">
      <w:pPr>
        <w:pStyle w:val="Heading6"/>
        <w:ind w:left="960"/>
        <w:rPr>
          <w:rFonts w:ascii="Tahoma"/>
          <w:b w:val="0"/>
        </w:rPr>
      </w:pPr>
      <w:r>
        <w:rPr>
          <w:rFonts w:ascii="Tahoma"/>
        </w:rPr>
        <w:t>Bicycle</w:t>
      </w:r>
      <w:r>
        <w:rPr>
          <w:rFonts w:ascii="Tahoma"/>
          <w:spacing w:val="-4"/>
        </w:rPr>
        <w:t xml:space="preserve"> </w:t>
      </w:r>
      <w:r>
        <w:rPr>
          <w:rFonts w:ascii="Tahoma"/>
        </w:rPr>
        <w:t>and</w:t>
      </w:r>
      <w:r>
        <w:rPr>
          <w:rFonts w:ascii="Tahoma"/>
          <w:spacing w:val="-4"/>
        </w:rPr>
        <w:t xml:space="preserve"> </w:t>
      </w:r>
      <w:r>
        <w:rPr>
          <w:rFonts w:ascii="Tahoma"/>
        </w:rPr>
        <w:t>Pedestrian</w:t>
      </w:r>
      <w:r>
        <w:rPr>
          <w:rFonts w:ascii="Tahoma"/>
          <w:b w:val="0"/>
        </w:rPr>
        <w:t>:</w:t>
      </w:r>
    </w:p>
    <w:p w14:paraId="2C34083E" w14:textId="77777777" w:rsidR="00E82961" w:rsidRDefault="00C849C5" w:rsidP="00D541EF">
      <w:pPr>
        <w:pStyle w:val="ListParagraph"/>
        <w:numPr>
          <w:ilvl w:val="0"/>
          <w:numId w:val="7"/>
        </w:numPr>
        <w:tabs>
          <w:tab w:val="left" w:pos="1679"/>
          <w:tab w:val="left" w:pos="1680"/>
        </w:tabs>
        <w:spacing w:before="1"/>
        <w:ind w:right="1973"/>
        <w:rPr>
          <w:rFonts w:ascii="Tahoma" w:hAnsi="Tahoma"/>
          <w:sz w:val="24"/>
        </w:rPr>
      </w:pPr>
      <w:r>
        <w:rPr>
          <w:rFonts w:ascii="Tahoma" w:hAnsi="Tahoma"/>
          <w:sz w:val="24"/>
        </w:rPr>
        <w:t>Provide for interconnected, direct, and area-wide bicycle and pedestrian</w:t>
      </w:r>
      <w:r>
        <w:rPr>
          <w:rFonts w:ascii="Tahoma" w:hAnsi="Tahoma"/>
          <w:spacing w:val="-73"/>
          <w:sz w:val="24"/>
        </w:rPr>
        <w:t xml:space="preserve"> </w:t>
      </w:r>
      <w:r>
        <w:rPr>
          <w:rFonts w:ascii="Tahoma" w:hAnsi="Tahoma"/>
          <w:sz w:val="24"/>
        </w:rPr>
        <w:t>circulation system linking recreational areas, schools, shopping areas,</w:t>
      </w:r>
      <w:r>
        <w:rPr>
          <w:rFonts w:ascii="Tahoma" w:hAnsi="Tahoma"/>
          <w:spacing w:val="1"/>
          <w:sz w:val="24"/>
        </w:rPr>
        <w:t xml:space="preserve"> </w:t>
      </w:r>
      <w:r>
        <w:rPr>
          <w:rFonts w:ascii="Tahoma" w:hAnsi="Tahoma"/>
          <w:sz w:val="24"/>
        </w:rPr>
        <w:t>employment</w:t>
      </w:r>
      <w:r>
        <w:rPr>
          <w:rFonts w:ascii="Tahoma" w:hAnsi="Tahoma"/>
          <w:spacing w:val="-1"/>
          <w:sz w:val="24"/>
        </w:rPr>
        <w:t xml:space="preserve"> </w:t>
      </w:r>
      <w:r>
        <w:rPr>
          <w:rFonts w:ascii="Tahoma" w:hAnsi="Tahoma"/>
          <w:sz w:val="24"/>
        </w:rPr>
        <w:t>centers, and adjacent neighborhoods.</w:t>
      </w:r>
    </w:p>
    <w:p w14:paraId="632D03F8" w14:textId="77777777" w:rsidR="00E82961" w:rsidRDefault="00C849C5" w:rsidP="00D541EF">
      <w:pPr>
        <w:pStyle w:val="ListParagraph"/>
        <w:numPr>
          <w:ilvl w:val="0"/>
          <w:numId w:val="7"/>
        </w:numPr>
        <w:tabs>
          <w:tab w:val="left" w:pos="1679"/>
          <w:tab w:val="left" w:pos="1680"/>
        </w:tabs>
        <w:ind w:right="2055"/>
        <w:rPr>
          <w:rFonts w:ascii="Tahoma" w:hAnsi="Tahoma"/>
          <w:sz w:val="24"/>
        </w:rPr>
      </w:pPr>
      <w:r>
        <w:rPr>
          <w:rFonts w:ascii="Tahoma" w:hAnsi="Tahoma"/>
          <w:sz w:val="24"/>
        </w:rPr>
        <w:t>Utilize the Proposed Future Bicycle Corridor Map to guide future bicycle</w:t>
      </w:r>
      <w:r>
        <w:rPr>
          <w:rFonts w:ascii="Tahoma" w:hAnsi="Tahoma"/>
          <w:spacing w:val="-72"/>
          <w:sz w:val="24"/>
        </w:rPr>
        <w:t xml:space="preserve"> </w:t>
      </w:r>
      <w:r>
        <w:rPr>
          <w:rFonts w:ascii="Tahoma" w:hAnsi="Tahoma"/>
          <w:sz w:val="24"/>
        </w:rPr>
        <w:t>improvements</w:t>
      </w:r>
      <w:r>
        <w:rPr>
          <w:rFonts w:ascii="Tahoma" w:hAnsi="Tahoma"/>
          <w:spacing w:val="-1"/>
          <w:sz w:val="24"/>
        </w:rPr>
        <w:t xml:space="preserve"> </w:t>
      </w:r>
      <w:r>
        <w:rPr>
          <w:rFonts w:ascii="Tahoma" w:hAnsi="Tahoma"/>
          <w:sz w:val="24"/>
        </w:rPr>
        <w:t>to</w:t>
      </w:r>
      <w:r>
        <w:rPr>
          <w:rFonts w:ascii="Tahoma" w:hAnsi="Tahoma"/>
          <w:spacing w:val="-1"/>
          <w:sz w:val="24"/>
        </w:rPr>
        <w:t xml:space="preserve"> </w:t>
      </w:r>
      <w:r>
        <w:rPr>
          <w:rFonts w:ascii="Tahoma" w:hAnsi="Tahoma"/>
          <w:sz w:val="24"/>
        </w:rPr>
        <w:t>the</w:t>
      </w:r>
      <w:r>
        <w:rPr>
          <w:rFonts w:ascii="Tahoma" w:hAnsi="Tahoma"/>
          <w:spacing w:val="-3"/>
          <w:sz w:val="24"/>
        </w:rPr>
        <w:t xml:space="preserve"> </w:t>
      </w:r>
      <w:r>
        <w:rPr>
          <w:rFonts w:ascii="Tahoma" w:hAnsi="Tahoma"/>
          <w:sz w:val="24"/>
        </w:rPr>
        <w:t>Arterial and</w:t>
      </w:r>
      <w:r>
        <w:rPr>
          <w:rFonts w:ascii="Tahoma" w:hAnsi="Tahoma"/>
          <w:spacing w:val="-1"/>
          <w:sz w:val="24"/>
        </w:rPr>
        <w:t xml:space="preserve"> </w:t>
      </w:r>
      <w:r>
        <w:rPr>
          <w:rFonts w:ascii="Tahoma" w:hAnsi="Tahoma"/>
          <w:sz w:val="24"/>
        </w:rPr>
        <w:t>Collector</w:t>
      </w:r>
      <w:r>
        <w:rPr>
          <w:rFonts w:ascii="Tahoma" w:hAnsi="Tahoma"/>
          <w:spacing w:val="-2"/>
          <w:sz w:val="24"/>
        </w:rPr>
        <w:t xml:space="preserve"> </w:t>
      </w:r>
      <w:r>
        <w:rPr>
          <w:rFonts w:ascii="Tahoma" w:hAnsi="Tahoma"/>
          <w:sz w:val="24"/>
        </w:rPr>
        <w:t>system.</w:t>
      </w:r>
    </w:p>
    <w:p w14:paraId="50FE3771" w14:textId="77777777" w:rsidR="00E82961" w:rsidRDefault="00C849C5" w:rsidP="00D541EF">
      <w:pPr>
        <w:pStyle w:val="ListParagraph"/>
        <w:numPr>
          <w:ilvl w:val="0"/>
          <w:numId w:val="7"/>
        </w:numPr>
        <w:tabs>
          <w:tab w:val="left" w:pos="1679"/>
          <w:tab w:val="left" w:pos="1680"/>
        </w:tabs>
        <w:ind w:right="1321"/>
        <w:rPr>
          <w:rFonts w:ascii="Tahoma" w:hAnsi="Tahoma"/>
          <w:sz w:val="24"/>
        </w:rPr>
      </w:pPr>
      <w:r>
        <w:rPr>
          <w:rFonts w:ascii="Tahoma" w:hAnsi="Tahoma"/>
          <w:sz w:val="24"/>
        </w:rPr>
        <w:t>Integrate planning of pedestrian and bicycle facilities into development review</w:t>
      </w:r>
      <w:r>
        <w:rPr>
          <w:rFonts w:ascii="Tahoma" w:hAnsi="Tahoma"/>
          <w:spacing w:val="-73"/>
          <w:sz w:val="24"/>
        </w:rPr>
        <w:t xml:space="preserve"> </w:t>
      </w:r>
      <w:r>
        <w:rPr>
          <w:rFonts w:ascii="Tahoma" w:hAnsi="Tahoma"/>
          <w:sz w:val="24"/>
        </w:rPr>
        <w:t>processes.</w:t>
      </w:r>
    </w:p>
    <w:p w14:paraId="43A1D340" w14:textId="7151C382" w:rsidR="00E82961" w:rsidRDefault="00C849C5" w:rsidP="00D541EF">
      <w:pPr>
        <w:pStyle w:val="ListParagraph"/>
        <w:numPr>
          <w:ilvl w:val="0"/>
          <w:numId w:val="7"/>
        </w:numPr>
        <w:tabs>
          <w:tab w:val="left" w:pos="1679"/>
          <w:tab w:val="left" w:pos="1680"/>
        </w:tabs>
        <w:ind w:right="2054"/>
        <w:rPr>
          <w:rFonts w:ascii="Tahoma" w:hAnsi="Tahoma"/>
          <w:sz w:val="24"/>
        </w:rPr>
      </w:pPr>
      <w:r>
        <w:rPr>
          <w:rFonts w:ascii="Tahoma" w:hAnsi="Tahoma"/>
          <w:sz w:val="24"/>
        </w:rPr>
        <w:t>Utilize Regional Bicycle and Pedestrian plan for determining bicycle and</w:t>
      </w:r>
      <w:r>
        <w:rPr>
          <w:rFonts w:ascii="Tahoma" w:hAnsi="Tahoma"/>
          <w:spacing w:val="-72"/>
          <w:sz w:val="24"/>
        </w:rPr>
        <w:t xml:space="preserve"> </w:t>
      </w:r>
      <w:r>
        <w:rPr>
          <w:rFonts w:ascii="Tahoma" w:hAnsi="Tahoma"/>
          <w:sz w:val="24"/>
        </w:rPr>
        <w:t>pedestrian</w:t>
      </w:r>
      <w:r>
        <w:rPr>
          <w:rFonts w:ascii="Tahoma" w:hAnsi="Tahoma"/>
          <w:spacing w:val="-1"/>
          <w:sz w:val="24"/>
        </w:rPr>
        <w:t xml:space="preserve"> </w:t>
      </w:r>
      <w:r>
        <w:rPr>
          <w:rFonts w:ascii="Tahoma" w:hAnsi="Tahoma"/>
          <w:sz w:val="24"/>
        </w:rPr>
        <w:t>facility</w:t>
      </w:r>
      <w:r>
        <w:rPr>
          <w:rFonts w:ascii="Tahoma" w:hAnsi="Tahoma"/>
          <w:spacing w:val="-1"/>
          <w:sz w:val="24"/>
        </w:rPr>
        <w:t xml:space="preserve"> </w:t>
      </w:r>
      <w:r w:rsidR="001B5291">
        <w:rPr>
          <w:rFonts w:ascii="Tahoma" w:hAnsi="Tahoma"/>
          <w:sz w:val="24"/>
        </w:rPr>
        <w:t>projects.</w:t>
      </w:r>
    </w:p>
    <w:p w14:paraId="323218FD" w14:textId="77777777" w:rsidR="00E82961" w:rsidRDefault="00E82961">
      <w:pPr>
        <w:pStyle w:val="BodyText"/>
        <w:rPr>
          <w:rFonts w:ascii="Tahoma"/>
        </w:rPr>
      </w:pPr>
    </w:p>
    <w:p w14:paraId="46F57A7A" w14:textId="77777777" w:rsidR="00E82961" w:rsidRDefault="00C849C5">
      <w:pPr>
        <w:spacing w:line="289" w:lineRule="exact"/>
        <w:ind w:left="960"/>
        <w:rPr>
          <w:rFonts w:ascii="Tahoma"/>
          <w:sz w:val="24"/>
        </w:rPr>
      </w:pPr>
      <w:r>
        <w:rPr>
          <w:rFonts w:ascii="Tahoma"/>
          <w:b/>
          <w:sz w:val="24"/>
        </w:rPr>
        <w:t>Air</w:t>
      </w:r>
      <w:r>
        <w:rPr>
          <w:rFonts w:ascii="Tahoma"/>
          <w:b/>
          <w:spacing w:val="-3"/>
          <w:sz w:val="24"/>
        </w:rPr>
        <w:t xml:space="preserve"> </w:t>
      </w:r>
      <w:r>
        <w:rPr>
          <w:rFonts w:ascii="Tahoma"/>
          <w:b/>
          <w:sz w:val="24"/>
        </w:rPr>
        <w:t>Transportation</w:t>
      </w:r>
      <w:r>
        <w:rPr>
          <w:rFonts w:ascii="Tahoma"/>
          <w:b/>
          <w:spacing w:val="2"/>
          <w:sz w:val="24"/>
        </w:rPr>
        <w:t xml:space="preserve"> </w:t>
      </w:r>
      <w:r>
        <w:rPr>
          <w:rFonts w:ascii="Tahoma"/>
          <w:sz w:val="24"/>
        </w:rPr>
        <w:t>-</w:t>
      </w:r>
      <w:r>
        <w:rPr>
          <w:rFonts w:ascii="Tahoma"/>
          <w:spacing w:val="-2"/>
          <w:sz w:val="24"/>
        </w:rPr>
        <w:t xml:space="preserve"> </w:t>
      </w:r>
      <w:r>
        <w:rPr>
          <w:rFonts w:ascii="Tahoma"/>
          <w:sz w:val="24"/>
        </w:rPr>
        <w:t>Continue</w:t>
      </w:r>
      <w:r>
        <w:rPr>
          <w:rFonts w:ascii="Tahoma"/>
          <w:spacing w:val="-4"/>
          <w:sz w:val="24"/>
        </w:rPr>
        <w:t xml:space="preserve"> </w:t>
      </w:r>
      <w:r>
        <w:rPr>
          <w:rFonts w:ascii="Tahoma"/>
          <w:sz w:val="24"/>
        </w:rPr>
        <w:t>use</w:t>
      </w:r>
      <w:r>
        <w:rPr>
          <w:rFonts w:ascii="Tahoma"/>
          <w:spacing w:val="-2"/>
          <w:sz w:val="24"/>
        </w:rPr>
        <w:t xml:space="preserve"> </w:t>
      </w:r>
      <w:r>
        <w:rPr>
          <w:rFonts w:ascii="Tahoma"/>
          <w:sz w:val="24"/>
        </w:rPr>
        <w:t>and</w:t>
      </w:r>
      <w:r>
        <w:rPr>
          <w:rFonts w:ascii="Tahoma"/>
          <w:spacing w:val="-4"/>
          <w:sz w:val="24"/>
        </w:rPr>
        <w:t xml:space="preserve"> </w:t>
      </w:r>
      <w:r>
        <w:rPr>
          <w:rFonts w:ascii="Tahoma"/>
          <w:sz w:val="24"/>
        </w:rPr>
        <w:t>development</w:t>
      </w:r>
      <w:r>
        <w:rPr>
          <w:rFonts w:ascii="Tahoma"/>
          <w:spacing w:val="-4"/>
          <w:sz w:val="24"/>
        </w:rPr>
        <w:t xml:space="preserve"> </w:t>
      </w:r>
      <w:r>
        <w:rPr>
          <w:rFonts w:ascii="Tahoma"/>
          <w:sz w:val="24"/>
        </w:rPr>
        <w:t>of</w:t>
      </w:r>
      <w:r>
        <w:rPr>
          <w:rFonts w:ascii="Tahoma"/>
          <w:spacing w:val="-2"/>
          <w:sz w:val="24"/>
        </w:rPr>
        <w:t xml:space="preserve"> </w:t>
      </w:r>
      <w:r>
        <w:rPr>
          <w:rFonts w:ascii="Tahoma"/>
          <w:sz w:val="24"/>
        </w:rPr>
        <w:t>air</w:t>
      </w:r>
      <w:r>
        <w:rPr>
          <w:rFonts w:ascii="Tahoma"/>
          <w:spacing w:val="-3"/>
          <w:sz w:val="24"/>
        </w:rPr>
        <w:t xml:space="preserve"> </w:t>
      </w:r>
      <w:r>
        <w:rPr>
          <w:rFonts w:ascii="Tahoma"/>
          <w:sz w:val="24"/>
        </w:rPr>
        <w:t>transportation</w:t>
      </w:r>
      <w:r>
        <w:rPr>
          <w:rFonts w:ascii="Tahoma"/>
          <w:spacing w:val="-3"/>
          <w:sz w:val="24"/>
        </w:rPr>
        <w:t xml:space="preserve"> </w:t>
      </w:r>
      <w:r>
        <w:rPr>
          <w:rFonts w:ascii="Tahoma"/>
          <w:sz w:val="24"/>
        </w:rPr>
        <w:t>facilities.</w:t>
      </w:r>
    </w:p>
    <w:p w14:paraId="5268689F" w14:textId="77777777" w:rsidR="00E82961" w:rsidRDefault="00C849C5" w:rsidP="00D541EF">
      <w:pPr>
        <w:pStyle w:val="ListParagraph"/>
        <w:numPr>
          <w:ilvl w:val="0"/>
          <w:numId w:val="7"/>
        </w:numPr>
        <w:tabs>
          <w:tab w:val="left" w:pos="1679"/>
          <w:tab w:val="left" w:pos="1680"/>
        </w:tabs>
        <w:spacing w:line="289" w:lineRule="exact"/>
        <w:rPr>
          <w:rFonts w:ascii="Tahoma" w:hAnsi="Tahoma"/>
          <w:sz w:val="24"/>
        </w:rPr>
      </w:pPr>
      <w:r>
        <w:rPr>
          <w:rFonts w:ascii="Tahoma" w:hAnsi="Tahoma"/>
          <w:sz w:val="24"/>
        </w:rPr>
        <w:t>Coordinate</w:t>
      </w:r>
      <w:r>
        <w:rPr>
          <w:rFonts w:ascii="Tahoma" w:hAnsi="Tahoma"/>
          <w:spacing w:val="-4"/>
          <w:sz w:val="24"/>
        </w:rPr>
        <w:t xml:space="preserve"> </w:t>
      </w:r>
      <w:r>
        <w:rPr>
          <w:rFonts w:ascii="Tahoma" w:hAnsi="Tahoma"/>
          <w:sz w:val="24"/>
        </w:rPr>
        <w:t>Southwest</w:t>
      </w:r>
      <w:r>
        <w:rPr>
          <w:rFonts w:ascii="Tahoma" w:hAnsi="Tahoma"/>
          <w:spacing w:val="-3"/>
          <w:sz w:val="24"/>
        </w:rPr>
        <w:t xml:space="preserve"> </w:t>
      </w:r>
      <w:r>
        <w:rPr>
          <w:rFonts w:ascii="Tahoma" w:hAnsi="Tahoma"/>
          <w:sz w:val="24"/>
        </w:rPr>
        <w:t>Georgia</w:t>
      </w:r>
      <w:r>
        <w:rPr>
          <w:rFonts w:ascii="Tahoma" w:hAnsi="Tahoma"/>
          <w:spacing w:val="-3"/>
          <w:sz w:val="24"/>
        </w:rPr>
        <w:t xml:space="preserve"> </w:t>
      </w:r>
      <w:r>
        <w:rPr>
          <w:rFonts w:ascii="Tahoma" w:hAnsi="Tahoma"/>
          <w:sz w:val="24"/>
        </w:rPr>
        <w:t>Regional</w:t>
      </w:r>
      <w:r>
        <w:rPr>
          <w:rFonts w:ascii="Tahoma" w:hAnsi="Tahoma"/>
          <w:spacing w:val="-3"/>
          <w:sz w:val="24"/>
        </w:rPr>
        <w:t xml:space="preserve"> </w:t>
      </w:r>
      <w:r>
        <w:rPr>
          <w:rFonts w:ascii="Tahoma" w:hAnsi="Tahoma"/>
          <w:sz w:val="24"/>
        </w:rPr>
        <w:t>Airport</w:t>
      </w:r>
      <w:r>
        <w:rPr>
          <w:rFonts w:ascii="Tahoma" w:hAnsi="Tahoma"/>
          <w:spacing w:val="-2"/>
          <w:sz w:val="24"/>
        </w:rPr>
        <w:t xml:space="preserve"> </w:t>
      </w:r>
      <w:r>
        <w:rPr>
          <w:rFonts w:ascii="Tahoma" w:hAnsi="Tahoma"/>
          <w:sz w:val="24"/>
        </w:rPr>
        <w:t>plans</w:t>
      </w:r>
      <w:r>
        <w:rPr>
          <w:rFonts w:ascii="Tahoma" w:hAnsi="Tahoma"/>
          <w:spacing w:val="-2"/>
          <w:sz w:val="24"/>
        </w:rPr>
        <w:t xml:space="preserve"> </w:t>
      </w:r>
      <w:r>
        <w:rPr>
          <w:rFonts w:ascii="Tahoma" w:hAnsi="Tahoma"/>
          <w:sz w:val="24"/>
        </w:rPr>
        <w:t>with</w:t>
      </w:r>
      <w:r>
        <w:rPr>
          <w:rFonts w:ascii="Tahoma" w:hAnsi="Tahoma"/>
          <w:spacing w:val="-1"/>
          <w:sz w:val="24"/>
        </w:rPr>
        <w:t xml:space="preserve"> </w:t>
      </w:r>
      <w:r>
        <w:rPr>
          <w:rFonts w:ascii="Tahoma" w:hAnsi="Tahoma"/>
          <w:sz w:val="24"/>
        </w:rPr>
        <w:t>the</w:t>
      </w:r>
      <w:r>
        <w:rPr>
          <w:rFonts w:ascii="Tahoma" w:hAnsi="Tahoma"/>
          <w:spacing w:val="-2"/>
          <w:sz w:val="24"/>
        </w:rPr>
        <w:t xml:space="preserve"> </w:t>
      </w:r>
      <w:r>
        <w:rPr>
          <w:rFonts w:ascii="Tahoma" w:hAnsi="Tahoma"/>
          <w:sz w:val="24"/>
        </w:rPr>
        <w:t>State</w:t>
      </w:r>
      <w:r>
        <w:rPr>
          <w:rFonts w:ascii="Tahoma" w:hAnsi="Tahoma"/>
          <w:spacing w:val="-2"/>
          <w:sz w:val="24"/>
        </w:rPr>
        <w:t xml:space="preserve"> </w:t>
      </w:r>
      <w:r>
        <w:rPr>
          <w:rFonts w:ascii="Tahoma" w:hAnsi="Tahoma"/>
          <w:sz w:val="24"/>
        </w:rPr>
        <w:t>Airport</w:t>
      </w:r>
      <w:r>
        <w:rPr>
          <w:rFonts w:ascii="Tahoma" w:hAnsi="Tahoma"/>
          <w:spacing w:val="-4"/>
          <w:sz w:val="24"/>
        </w:rPr>
        <w:t xml:space="preserve"> </w:t>
      </w:r>
      <w:r>
        <w:rPr>
          <w:rFonts w:ascii="Tahoma" w:hAnsi="Tahoma"/>
          <w:sz w:val="24"/>
        </w:rPr>
        <w:t>Plan.</w:t>
      </w:r>
    </w:p>
    <w:p w14:paraId="0A826E7C" w14:textId="77777777" w:rsidR="00E82961" w:rsidRDefault="00C849C5" w:rsidP="00D541EF">
      <w:pPr>
        <w:pStyle w:val="ListParagraph"/>
        <w:numPr>
          <w:ilvl w:val="0"/>
          <w:numId w:val="7"/>
        </w:numPr>
        <w:tabs>
          <w:tab w:val="left" w:pos="1679"/>
          <w:tab w:val="left" w:pos="1680"/>
        </w:tabs>
        <w:spacing w:before="1"/>
        <w:ind w:right="1476"/>
        <w:rPr>
          <w:rFonts w:ascii="Tahoma" w:hAnsi="Tahoma"/>
          <w:sz w:val="24"/>
        </w:rPr>
      </w:pPr>
      <w:r>
        <w:rPr>
          <w:rFonts w:ascii="Tahoma" w:hAnsi="Tahoma"/>
          <w:sz w:val="24"/>
        </w:rPr>
        <w:t>Coordinate with service providers and Southwest Georgia Regional Airport to</w:t>
      </w:r>
      <w:r>
        <w:rPr>
          <w:rFonts w:ascii="Tahoma" w:hAnsi="Tahoma"/>
          <w:spacing w:val="-73"/>
          <w:sz w:val="24"/>
        </w:rPr>
        <w:t xml:space="preserve"> </w:t>
      </w:r>
      <w:r>
        <w:rPr>
          <w:rFonts w:ascii="Tahoma" w:hAnsi="Tahoma"/>
          <w:sz w:val="24"/>
        </w:rPr>
        <w:t>plan</w:t>
      </w:r>
      <w:r>
        <w:rPr>
          <w:rFonts w:ascii="Tahoma" w:hAnsi="Tahoma"/>
          <w:spacing w:val="-2"/>
          <w:sz w:val="24"/>
        </w:rPr>
        <w:t xml:space="preserve"> </w:t>
      </w:r>
      <w:r>
        <w:rPr>
          <w:rFonts w:ascii="Tahoma" w:hAnsi="Tahoma"/>
          <w:sz w:val="24"/>
        </w:rPr>
        <w:t>for appropriate future expansion.</w:t>
      </w:r>
    </w:p>
    <w:p w14:paraId="48D552E7" w14:textId="77777777" w:rsidR="00E82961" w:rsidRDefault="00C849C5" w:rsidP="00D541EF">
      <w:pPr>
        <w:pStyle w:val="ListParagraph"/>
        <w:numPr>
          <w:ilvl w:val="0"/>
          <w:numId w:val="7"/>
        </w:numPr>
        <w:tabs>
          <w:tab w:val="left" w:pos="1679"/>
          <w:tab w:val="left" w:pos="1680"/>
        </w:tabs>
        <w:ind w:right="1150"/>
        <w:rPr>
          <w:rFonts w:ascii="Tahoma" w:hAnsi="Tahoma"/>
          <w:sz w:val="24"/>
        </w:rPr>
      </w:pPr>
      <w:r>
        <w:rPr>
          <w:rFonts w:ascii="Tahoma" w:hAnsi="Tahoma"/>
          <w:sz w:val="24"/>
        </w:rPr>
        <w:t>Review</w:t>
      </w:r>
      <w:r>
        <w:rPr>
          <w:rFonts w:ascii="Tahoma" w:hAnsi="Tahoma"/>
          <w:spacing w:val="-3"/>
          <w:sz w:val="24"/>
        </w:rPr>
        <w:t xml:space="preserve"> </w:t>
      </w:r>
      <w:r>
        <w:rPr>
          <w:rFonts w:ascii="Tahoma" w:hAnsi="Tahoma"/>
          <w:sz w:val="24"/>
        </w:rPr>
        <w:t>land</w:t>
      </w:r>
      <w:r>
        <w:rPr>
          <w:rFonts w:ascii="Tahoma" w:hAnsi="Tahoma"/>
          <w:spacing w:val="-2"/>
          <w:sz w:val="24"/>
        </w:rPr>
        <w:t xml:space="preserve"> </w:t>
      </w:r>
      <w:r>
        <w:rPr>
          <w:rFonts w:ascii="Tahoma" w:hAnsi="Tahoma"/>
          <w:sz w:val="24"/>
        </w:rPr>
        <w:t>use</w:t>
      </w:r>
      <w:r>
        <w:rPr>
          <w:rFonts w:ascii="Tahoma" w:hAnsi="Tahoma"/>
          <w:spacing w:val="-4"/>
          <w:sz w:val="24"/>
        </w:rPr>
        <w:t xml:space="preserve"> </w:t>
      </w:r>
      <w:r>
        <w:rPr>
          <w:rFonts w:ascii="Tahoma" w:hAnsi="Tahoma"/>
          <w:sz w:val="24"/>
        </w:rPr>
        <w:t>policies</w:t>
      </w:r>
      <w:r>
        <w:rPr>
          <w:rFonts w:ascii="Tahoma" w:hAnsi="Tahoma"/>
          <w:spacing w:val="-3"/>
          <w:sz w:val="24"/>
        </w:rPr>
        <w:t xml:space="preserve"> </w:t>
      </w:r>
      <w:r>
        <w:rPr>
          <w:rFonts w:ascii="Tahoma" w:hAnsi="Tahoma"/>
          <w:sz w:val="24"/>
        </w:rPr>
        <w:t>to</w:t>
      </w:r>
      <w:r>
        <w:rPr>
          <w:rFonts w:ascii="Tahoma" w:hAnsi="Tahoma"/>
          <w:spacing w:val="-2"/>
          <w:sz w:val="24"/>
        </w:rPr>
        <w:t xml:space="preserve"> </w:t>
      </w:r>
      <w:r>
        <w:rPr>
          <w:rFonts w:ascii="Tahoma" w:hAnsi="Tahoma"/>
          <w:sz w:val="24"/>
        </w:rPr>
        <w:t>examine</w:t>
      </w:r>
      <w:r>
        <w:rPr>
          <w:rFonts w:ascii="Tahoma" w:hAnsi="Tahoma"/>
          <w:spacing w:val="-3"/>
          <w:sz w:val="24"/>
        </w:rPr>
        <w:t xml:space="preserve"> </w:t>
      </w:r>
      <w:r>
        <w:rPr>
          <w:rFonts w:ascii="Tahoma" w:hAnsi="Tahoma"/>
          <w:sz w:val="24"/>
        </w:rPr>
        <w:t>compatibility</w:t>
      </w:r>
      <w:r>
        <w:rPr>
          <w:rFonts w:ascii="Tahoma" w:hAnsi="Tahoma"/>
          <w:spacing w:val="-4"/>
          <w:sz w:val="24"/>
        </w:rPr>
        <w:t xml:space="preserve"> </w:t>
      </w:r>
      <w:r>
        <w:rPr>
          <w:rFonts w:ascii="Tahoma" w:hAnsi="Tahoma"/>
          <w:sz w:val="24"/>
        </w:rPr>
        <w:t>of</w:t>
      </w:r>
      <w:r>
        <w:rPr>
          <w:rFonts w:ascii="Tahoma" w:hAnsi="Tahoma"/>
          <w:spacing w:val="-3"/>
          <w:sz w:val="24"/>
        </w:rPr>
        <w:t xml:space="preserve"> </w:t>
      </w:r>
      <w:r>
        <w:rPr>
          <w:rFonts w:ascii="Tahoma" w:hAnsi="Tahoma"/>
          <w:sz w:val="24"/>
        </w:rPr>
        <w:t>airport</w:t>
      </w:r>
      <w:r>
        <w:rPr>
          <w:rFonts w:ascii="Tahoma" w:hAnsi="Tahoma"/>
          <w:spacing w:val="-3"/>
          <w:sz w:val="24"/>
        </w:rPr>
        <w:t xml:space="preserve"> </w:t>
      </w:r>
      <w:r>
        <w:rPr>
          <w:rFonts w:ascii="Tahoma" w:hAnsi="Tahoma"/>
          <w:sz w:val="24"/>
        </w:rPr>
        <w:t>and</w:t>
      </w:r>
      <w:r>
        <w:rPr>
          <w:rFonts w:ascii="Tahoma" w:hAnsi="Tahoma"/>
          <w:spacing w:val="-4"/>
          <w:sz w:val="24"/>
        </w:rPr>
        <w:t xml:space="preserve"> </w:t>
      </w:r>
      <w:r>
        <w:rPr>
          <w:rFonts w:ascii="Tahoma" w:hAnsi="Tahoma"/>
          <w:sz w:val="24"/>
        </w:rPr>
        <w:t>complementary</w:t>
      </w:r>
      <w:r>
        <w:rPr>
          <w:rFonts w:ascii="Tahoma" w:hAnsi="Tahoma"/>
          <w:spacing w:val="-72"/>
          <w:sz w:val="24"/>
        </w:rPr>
        <w:t xml:space="preserve"> </w:t>
      </w:r>
      <w:r>
        <w:rPr>
          <w:rFonts w:ascii="Tahoma" w:hAnsi="Tahoma"/>
          <w:sz w:val="24"/>
        </w:rPr>
        <w:t>uses</w:t>
      </w:r>
      <w:r>
        <w:rPr>
          <w:rFonts w:ascii="Tahoma" w:hAnsi="Tahoma"/>
          <w:spacing w:val="-1"/>
          <w:sz w:val="24"/>
        </w:rPr>
        <w:t xml:space="preserve"> </w:t>
      </w:r>
      <w:r>
        <w:rPr>
          <w:rFonts w:ascii="Tahoma" w:hAnsi="Tahoma"/>
          <w:sz w:val="24"/>
        </w:rPr>
        <w:t>with</w:t>
      </w:r>
      <w:r>
        <w:rPr>
          <w:rFonts w:ascii="Tahoma" w:hAnsi="Tahoma"/>
          <w:spacing w:val="1"/>
          <w:sz w:val="24"/>
        </w:rPr>
        <w:t xml:space="preserve"> </w:t>
      </w:r>
      <w:r>
        <w:rPr>
          <w:rFonts w:ascii="Tahoma" w:hAnsi="Tahoma"/>
          <w:sz w:val="24"/>
        </w:rPr>
        <w:t>adjacent development.</w:t>
      </w:r>
    </w:p>
    <w:p w14:paraId="3ADA492D" w14:textId="77777777" w:rsidR="00E82961" w:rsidRDefault="00E82961">
      <w:pPr>
        <w:pStyle w:val="BodyText"/>
        <w:rPr>
          <w:rFonts w:ascii="Tahoma"/>
        </w:rPr>
      </w:pPr>
    </w:p>
    <w:p w14:paraId="63361458" w14:textId="3316D307" w:rsidR="00E82961" w:rsidRDefault="00C849C5">
      <w:pPr>
        <w:ind w:left="960" w:right="1226"/>
        <w:rPr>
          <w:rFonts w:ascii="Tahoma"/>
          <w:sz w:val="24"/>
        </w:rPr>
      </w:pPr>
      <w:r>
        <w:rPr>
          <w:rFonts w:ascii="Tahoma"/>
          <w:b/>
          <w:sz w:val="24"/>
        </w:rPr>
        <w:t>Transportation System Management (TSM) and Transportation Demand</w:t>
      </w:r>
      <w:r>
        <w:rPr>
          <w:rFonts w:ascii="Tahoma"/>
          <w:b/>
          <w:spacing w:val="1"/>
          <w:sz w:val="24"/>
        </w:rPr>
        <w:t xml:space="preserve"> </w:t>
      </w:r>
      <w:r>
        <w:rPr>
          <w:rFonts w:ascii="Tahoma"/>
          <w:b/>
          <w:sz w:val="24"/>
        </w:rPr>
        <w:t xml:space="preserve">Management (TDM) </w:t>
      </w:r>
      <w:r>
        <w:rPr>
          <w:rFonts w:ascii="Tahoma"/>
          <w:sz w:val="24"/>
        </w:rPr>
        <w:t>- Encourage implementation of TSM and TDM to reduce traffic</w:t>
      </w:r>
      <w:r>
        <w:rPr>
          <w:rFonts w:ascii="Tahoma"/>
          <w:spacing w:val="-72"/>
          <w:sz w:val="24"/>
        </w:rPr>
        <w:t xml:space="preserve"> </w:t>
      </w:r>
      <w:r>
        <w:rPr>
          <w:rFonts w:ascii="Tahoma"/>
          <w:sz w:val="24"/>
        </w:rPr>
        <w:t>congestion</w:t>
      </w:r>
      <w:r>
        <w:rPr>
          <w:rFonts w:ascii="Tahoma"/>
          <w:spacing w:val="-1"/>
          <w:sz w:val="24"/>
        </w:rPr>
        <w:t xml:space="preserve"> </w:t>
      </w:r>
      <w:r>
        <w:rPr>
          <w:rFonts w:ascii="Tahoma"/>
          <w:sz w:val="24"/>
        </w:rPr>
        <w:t>and promote</w:t>
      </w:r>
      <w:r>
        <w:rPr>
          <w:rFonts w:ascii="Tahoma"/>
          <w:spacing w:val="-1"/>
          <w:sz w:val="24"/>
        </w:rPr>
        <w:t xml:space="preserve"> </w:t>
      </w:r>
      <w:r w:rsidR="001B5291">
        <w:rPr>
          <w:rFonts w:ascii="Tahoma"/>
          <w:sz w:val="24"/>
        </w:rPr>
        <w:t>low-cost</w:t>
      </w:r>
      <w:r>
        <w:rPr>
          <w:rFonts w:ascii="Tahoma"/>
          <w:spacing w:val="-2"/>
          <w:sz w:val="24"/>
        </w:rPr>
        <w:t xml:space="preserve"> </w:t>
      </w:r>
      <w:r>
        <w:rPr>
          <w:rFonts w:ascii="Tahoma"/>
          <w:sz w:val="24"/>
        </w:rPr>
        <w:t>solutions</w:t>
      </w:r>
      <w:r>
        <w:rPr>
          <w:rFonts w:ascii="Tahoma"/>
          <w:spacing w:val="-2"/>
          <w:sz w:val="24"/>
        </w:rPr>
        <w:t xml:space="preserve"> </w:t>
      </w:r>
      <w:r>
        <w:rPr>
          <w:rFonts w:ascii="Tahoma"/>
          <w:sz w:val="24"/>
        </w:rPr>
        <w:t>for road</w:t>
      </w:r>
      <w:r>
        <w:rPr>
          <w:rFonts w:ascii="Tahoma"/>
          <w:spacing w:val="-2"/>
          <w:sz w:val="24"/>
        </w:rPr>
        <w:t xml:space="preserve"> </w:t>
      </w:r>
      <w:r>
        <w:rPr>
          <w:rFonts w:ascii="Tahoma"/>
          <w:sz w:val="24"/>
        </w:rPr>
        <w:t>capacity.</w:t>
      </w:r>
    </w:p>
    <w:p w14:paraId="2CB75B5F" w14:textId="77777777" w:rsidR="00E82961" w:rsidRDefault="00C849C5" w:rsidP="00D541EF">
      <w:pPr>
        <w:pStyle w:val="ListParagraph"/>
        <w:numPr>
          <w:ilvl w:val="0"/>
          <w:numId w:val="7"/>
        </w:numPr>
        <w:tabs>
          <w:tab w:val="left" w:pos="1679"/>
          <w:tab w:val="left" w:pos="1680"/>
        </w:tabs>
        <w:ind w:right="2231"/>
        <w:rPr>
          <w:rFonts w:ascii="Tahoma" w:hAnsi="Tahoma"/>
          <w:sz w:val="24"/>
        </w:rPr>
      </w:pPr>
      <w:r>
        <w:rPr>
          <w:rFonts w:ascii="Tahoma" w:hAnsi="Tahoma"/>
          <w:sz w:val="24"/>
        </w:rPr>
        <w:t>Support TSM alternatives such as access management and Intelligent</w:t>
      </w:r>
      <w:r>
        <w:rPr>
          <w:rFonts w:ascii="Tahoma" w:hAnsi="Tahoma"/>
          <w:spacing w:val="-72"/>
          <w:sz w:val="24"/>
        </w:rPr>
        <w:t xml:space="preserve"> </w:t>
      </w:r>
      <w:r>
        <w:rPr>
          <w:rFonts w:ascii="Tahoma" w:hAnsi="Tahoma"/>
          <w:sz w:val="24"/>
        </w:rPr>
        <w:t>Transportation</w:t>
      </w:r>
      <w:r>
        <w:rPr>
          <w:rFonts w:ascii="Tahoma" w:hAnsi="Tahoma"/>
          <w:spacing w:val="-2"/>
          <w:sz w:val="24"/>
        </w:rPr>
        <w:t xml:space="preserve"> </w:t>
      </w:r>
      <w:r>
        <w:rPr>
          <w:rFonts w:ascii="Tahoma" w:hAnsi="Tahoma"/>
          <w:sz w:val="24"/>
        </w:rPr>
        <w:t>System (ITS).</w:t>
      </w:r>
    </w:p>
    <w:p w14:paraId="11391877" w14:textId="77777777" w:rsidR="00E82961" w:rsidRDefault="00C849C5" w:rsidP="00D541EF">
      <w:pPr>
        <w:pStyle w:val="ListParagraph"/>
        <w:numPr>
          <w:ilvl w:val="0"/>
          <w:numId w:val="7"/>
        </w:numPr>
        <w:tabs>
          <w:tab w:val="left" w:pos="1679"/>
          <w:tab w:val="left" w:pos="1680"/>
        </w:tabs>
        <w:spacing w:line="289" w:lineRule="exact"/>
        <w:rPr>
          <w:rFonts w:ascii="Tahoma" w:hAnsi="Tahoma"/>
          <w:sz w:val="24"/>
        </w:rPr>
      </w:pPr>
      <w:r>
        <w:rPr>
          <w:rFonts w:ascii="Tahoma" w:hAnsi="Tahoma"/>
          <w:sz w:val="24"/>
        </w:rPr>
        <w:t>Support</w:t>
      </w:r>
      <w:r>
        <w:rPr>
          <w:rFonts w:ascii="Tahoma" w:hAnsi="Tahoma"/>
          <w:spacing w:val="-4"/>
          <w:sz w:val="24"/>
        </w:rPr>
        <w:t xml:space="preserve"> </w:t>
      </w:r>
      <w:r>
        <w:rPr>
          <w:rFonts w:ascii="Tahoma" w:hAnsi="Tahoma"/>
          <w:sz w:val="24"/>
        </w:rPr>
        <w:t>formal</w:t>
      </w:r>
      <w:r>
        <w:rPr>
          <w:rFonts w:ascii="Tahoma" w:hAnsi="Tahoma"/>
          <w:spacing w:val="-2"/>
          <w:sz w:val="24"/>
        </w:rPr>
        <w:t xml:space="preserve"> </w:t>
      </w:r>
      <w:r>
        <w:rPr>
          <w:rFonts w:ascii="Tahoma" w:hAnsi="Tahoma"/>
          <w:sz w:val="24"/>
        </w:rPr>
        <w:t>development</w:t>
      </w:r>
      <w:r>
        <w:rPr>
          <w:rFonts w:ascii="Tahoma" w:hAnsi="Tahoma"/>
          <w:spacing w:val="-3"/>
          <w:sz w:val="24"/>
        </w:rPr>
        <w:t xml:space="preserve"> </w:t>
      </w:r>
      <w:r>
        <w:rPr>
          <w:rFonts w:ascii="Tahoma" w:hAnsi="Tahoma"/>
          <w:sz w:val="24"/>
        </w:rPr>
        <w:t>of</w:t>
      </w:r>
      <w:r>
        <w:rPr>
          <w:rFonts w:ascii="Tahoma" w:hAnsi="Tahoma"/>
          <w:spacing w:val="-3"/>
          <w:sz w:val="24"/>
        </w:rPr>
        <w:t xml:space="preserve"> </w:t>
      </w:r>
      <w:r>
        <w:rPr>
          <w:rFonts w:ascii="Tahoma" w:hAnsi="Tahoma"/>
          <w:sz w:val="24"/>
        </w:rPr>
        <w:t>a</w:t>
      </w:r>
      <w:r>
        <w:rPr>
          <w:rFonts w:ascii="Tahoma" w:hAnsi="Tahoma"/>
          <w:spacing w:val="-4"/>
          <w:sz w:val="24"/>
        </w:rPr>
        <w:t xml:space="preserve"> </w:t>
      </w:r>
      <w:r>
        <w:rPr>
          <w:rFonts w:ascii="Tahoma" w:hAnsi="Tahoma"/>
          <w:sz w:val="24"/>
        </w:rPr>
        <w:t>DARTS-regional</w:t>
      </w:r>
      <w:r>
        <w:rPr>
          <w:rFonts w:ascii="Tahoma" w:hAnsi="Tahoma"/>
          <w:spacing w:val="-3"/>
          <w:sz w:val="24"/>
        </w:rPr>
        <w:t xml:space="preserve"> </w:t>
      </w:r>
      <w:r>
        <w:rPr>
          <w:rFonts w:ascii="Tahoma" w:hAnsi="Tahoma"/>
          <w:sz w:val="24"/>
        </w:rPr>
        <w:t>TDM</w:t>
      </w:r>
      <w:r>
        <w:rPr>
          <w:rFonts w:ascii="Tahoma" w:hAnsi="Tahoma"/>
          <w:spacing w:val="-3"/>
          <w:sz w:val="24"/>
        </w:rPr>
        <w:t xml:space="preserve"> </w:t>
      </w:r>
      <w:r>
        <w:rPr>
          <w:rFonts w:ascii="Tahoma" w:hAnsi="Tahoma"/>
          <w:sz w:val="24"/>
        </w:rPr>
        <w:t>program.</w:t>
      </w:r>
    </w:p>
    <w:p w14:paraId="566C559C" w14:textId="77777777" w:rsidR="00E82961" w:rsidRDefault="00C849C5" w:rsidP="00D541EF">
      <w:pPr>
        <w:pStyle w:val="ListParagraph"/>
        <w:numPr>
          <w:ilvl w:val="0"/>
          <w:numId w:val="7"/>
        </w:numPr>
        <w:tabs>
          <w:tab w:val="left" w:pos="1679"/>
          <w:tab w:val="left" w:pos="1680"/>
        </w:tabs>
        <w:ind w:right="1430"/>
        <w:rPr>
          <w:rFonts w:ascii="Tahoma" w:hAnsi="Tahoma"/>
          <w:sz w:val="24"/>
        </w:rPr>
      </w:pPr>
      <w:r>
        <w:rPr>
          <w:rFonts w:ascii="Tahoma" w:hAnsi="Tahoma"/>
          <w:sz w:val="24"/>
        </w:rPr>
        <w:t>Incorporate into the land use planning and permitting process provisions for</w:t>
      </w:r>
      <w:r>
        <w:rPr>
          <w:rFonts w:ascii="Tahoma" w:hAnsi="Tahoma"/>
          <w:spacing w:val="1"/>
          <w:sz w:val="24"/>
        </w:rPr>
        <w:t xml:space="preserve"> </w:t>
      </w:r>
      <w:r>
        <w:rPr>
          <w:rFonts w:ascii="Tahoma" w:hAnsi="Tahoma"/>
          <w:sz w:val="24"/>
        </w:rPr>
        <w:t>review</w:t>
      </w:r>
      <w:r>
        <w:rPr>
          <w:rFonts w:ascii="Tahoma" w:hAnsi="Tahoma"/>
          <w:spacing w:val="-3"/>
          <w:sz w:val="24"/>
        </w:rPr>
        <w:t xml:space="preserve"> </w:t>
      </w:r>
      <w:r>
        <w:rPr>
          <w:rFonts w:ascii="Tahoma" w:hAnsi="Tahoma"/>
          <w:sz w:val="24"/>
        </w:rPr>
        <w:t>of</w:t>
      </w:r>
      <w:r>
        <w:rPr>
          <w:rFonts w:ascii="Tahoma" w:hAnsi="Tahoma"/>
          <w:spacing w:val="-4"/>
          <w:sz w:val="24"/>
        </w:rPr>
        <w:t xml:space="preserve"> </w:t>
      </w:r>
      <w:r>
        <w:rPr>
          <w:rFonts w:ascii="Tahoma" w:hAnsi="Tahoma"/>
          <w:sz w:val="24"/>
        </w:rPr>
        <w:t>the</w:t>
      </w:r>
      <w:r>
        <w:rPr>
          <w:rFonts w:ascii="Tahoma" w:hAnsi="Tahoma"/>
          <w:spacing w:val="-3"/>
          <w:sz w:val="24"/>
        </w:rPr>
        <w:t xml:space="preserve"> </w:t>
      </w:r>
      <w:r>
        <w:rPr>
          <w:rFonts w:ascii="Tahoma" w:hAnsi="Tahoma"/>
          <w:sz w:val="24"/>
        </w:rPr>
        <w:t>impact</w:t>
      </w:r>
      <w:r>
        <w:rPr>
          <w:rFonts w:ascii="Tahoma" w:hAnsi="Tahoma"/>
          <w:spacing w:val="-4"/>
          <w:sz w:val="24"/>
        </w:rPr>
        <w:t xml:space="preserve"> </w:t>
      </w:r>
      <w:r>
        <w:rPr>
          <w:rFonts w:ascii="Tahoma" w:hAnsi="Tahoma"/>
          <w:sz w:val="24"/>
        </w:rPr>
        <w:t>of</w:t>
      </w:r>
      <w:r>
        <w:rPr>
          <w:rFonts w:ascii="Tahoma" w:hAnsi="Tahoma"/>
          <w:spacing w:val="-1"/>
          <w:sz w:val="24"/>
        </w:rPr>
        <w:t xml:space="preserve"> </w:t>
      </w:r>
      <w:r>
        <w:rPr>
          <w:rFonts w:ascii="Tahoma" w:hAnsi="Tahoma"/>
          <w:sz w:val="24"/>
        </w:rPr>
        <w:t>specific</w:t>
      </w:r>
      <w:r>
        <w:rPr>
          <w:rFonts w:ascii="Tahoma" w:hAnsi="Tahoma"/>
          <w:spacing w:val="-4"/>
          <w:sz w:val="24"/>
        </w:rPr>
        <w:t xml:space="preserve"> </w:t>
      </w:r>
      <w:r>
        <w:rPr>
          <w:rFonts w:ascii="Tahoma" w:hAnsi="Tahoma"/>
          <w:sz w:val="24"/>
        </w:rPr>
        <w:t>developments</w:t>
      </w:r>
      <w:r>
        <w:rPr>
          <w:rFonts w:ascii="Tahoma" w:hAnsi="Tahoma"/>
          <w:spacing w:val="-3"/>
          <w:sz w:val="24"/>
        </w:rPr>
        <w:t xml:space="preserve"> </w:t>
      </w:r>
      <w:r>
        <w:rPr>
          <w:rFonts w:ascii="Tahoma" w:hAnsi="Tahoma"/>
          <w:sz w:val="24"/>
        </w:rPr>
        <w:t>on</w:t>
      </w:r>
      <w:r>
        <w:rPr>
          <w:rFonts w:ascii="Tahoma" w:hAnsi="Tahoma"/>
          <w:spacing w:val="-2"/>
          <w:sz w:val="24"/>
        </w:rPr>
        <w:t xml:space="preserve"> </w:t>
      </w:r>
      <w:r>
        <w:rPr>
          <w:rFonts w:ascii="Tahoma" w:hAnsi="Tahoma"/>
          <w:sz w:val="24"/>
        </w:rPr>
        <w:t>the</w:t>
      </w:r>
      <w:r>
        <w:rPr>
          <w:rFonts w:ascii="Tahoma" w:hAnsi="Tahoma"/>
          <w:spacing w:val="-3"/>
          <w:sz w:val="24"/>
        </w:rPr>
        <w:t xml:space="preserve"> </w:t>
      </w:r>
      <w:r>
        <w:rPr>
          <w:rFonts w:ascii="Tahoma" w:hAnsi="Tahoma"/>
          <w:sz w:val="24"/>
        </w:rPr>
        <w:t>transportation</w:t>
      </w:r>
      <w:r>
        <w:rPr>
          <w:rFonts w:ascii="Tahoma" w:hAnsi="Tahoma"/>
          <w:spacing w:val="-4"/>
          <w:sz w:val="24"/>
        </w:rPr>
        <w:t xml:space="preserve"> </w:t>
      </w:r>
      <w:r>
        <w:rPr>
          <w:rFonts w:ascii="Tahoma" w:hAnsi="Tahoma"/>
          <w:sz w:val="24"/>
        </w:rPr>
        <w:t>network.</w:t>
      </w:r>
    </w:p>
    <w:p w14:paraId="151D2D59" w14:textId="77777777" w:rsidR="00E82961" w:rsidRDefault="00E82961">
      <w:pPr>
        <w:pStyle w:val="BodyText"/>
        <w:spacing w:before="11"/>
        <w:rPr>
          <w:rFonts w:ascii="Tahoma"/>
          <w:sz w:val="23"/>
        </w:rPr>
      </w:pPr>
    </w:p>
    <w:p w14:paraId="1B61637C" w14:textId="77777777" w:rsidR="00E82961" w:rsidRDefault="00C849C5">
      <w:pPr>
        <w:pStyle w:val="BodyText"/>
        <w:ind w:left="960"/>
        <w:rPr>
          <w:rFonts w:ascii="Tahoma"/>
        </w:rPr>
      </w:pPr>
      <w:r>
        <w:rPr>
          <w:rFonts w:ascii="Tahoma"/>
          <w:b/>
        </w:rPr>
        <w:t xml:space="preserve">Financial </w:t>
      </w:r>
      <w:r>
        <w:rPr>
          <w:rFonts w:ascii="Tahoma"/>
        </w:rPr>
        <w:t>-</w:t>
      </w:r>
      <w:r>
        <w:rPr>
          <w:rFonts w:ascii="Tahoma"/>
          <w:spacing w:val="-3"/>
        </w:rPr>
        <w:t xml:space="preserve"> </w:t>
      </w:r>
      <w:r>
        <w:rPr>
          <w:rFonts w:ascii="Tahoma"/>
        </w:rPr>
        <w:t>Provide</w:t>
      </w:r>
      <w:r>
        <w:rPr>
          <w:rFonts w:ascii="Tahoma"/>
          <w:spacing w:val="-4"/>
        </w:rPr>
        <w:t xml:space="preserve"> </w:t>
      </w:r>
      <w:r>
        <w:rPr>
          <w:rFonts w:ascii="Tahoma"/>
        </w:rPr>
        <w:t>financially</w:t>
      </w:r>
      <w:r>
        <w:rPr>
          <w:rFonts w:ascii="Tahoma"/>
          <w:spacing w:val="-5"/>
        </w:rPr>
        <w:t xml:space="preserve"> </w:t>
      </w:r>
      <w:r>
        <w:rPr>
          <w:rFonts w:ascii="Tahoma"/>
        </w:rPr>
        <w:t>balanced</w:t>
      </w:r>
      <w:r>
        <w:rPr>
          <w:rFonts w:ascii="Tahoma"/>
          <w:spacing w:val="-2"/>
        </w:rPr>
        <w:t xml:space="preserve"> </w:t>
      </w:r>
      <w:r>
        <w:rPr>
          <w:rFonts w:ascii="Tahoma"/>
        </w:rPr>
        <w:t>transportation</w:t>
      </w:r>
      <w:r>
        <w:rPr>
          <w:rFonts w:ascii="Tahoma"/>
          <w:spacing w:val="-5"/>
        </w:rPr>
        <w:t xml:space="preserve"> </w:t>
      </w:r>
      <w:r>
        <w:rPr>
          <w:rFonts w:ascii="Tahoma"/>
        </w:rPr>
        <w:t>documents.</w:t>
      </w:r>
    </w:p>
    <w:p w14:paraId="02324FB6" w14:textId="77777777" w:rsidR="00E82961" w:rsidRDefault="00C849C5" w:rsidP="00D541EF">
      <w:pPr>
        <w:pStyle w:val="ListParagraph"/>
        <w:numPr>
          <w:ilvl w:val="0"/>
          <w:numId w:val="7"/>
        </w:numPr>
        <w:tabs>
          <w:tab w:val="left" w:pos="1679"/>
          <w:tab w:val="left" w:pos="1680"/>
        </w:tabs>
        <w:spacing w:before="1"/>
        <w:ind w:right="1274"/>
        <w:rPr>
          <w:rFonts w:ascii="Tahoma" w:hAnsi="Tahoma"/>
          <w:sz w:val="24"/>
        </w:rPr>
      </w:pPr>
      <w:r>
        <w:rPr>
          <w:rFonts w:ascii="Tahoma" w:hAnsi="Tahoma"/>
          <w:sz w:val="24"/>
        </w:rPr>
        <w:t>Prepare estimates of the amount of funding that will be available from federal,</w:t>
      </w:r>
      <w:r>
        <w:rPr>
          <w:rFonts w:ascii="Tahoma" w:hAnsi="Tahoma"/>
          <w:spacing w:val="-73"/>
          <w:sz w:val="24"/>
        </w:rPr>
        <w:t xml:space="preserve"> </w:t>
      </w:r>
      <w:r>
        <w:rPr>
          <w:rFonts w:ascii="Tahoma" w:hAnsi="Tahoma"/>
          <w:sz w:val="24"/>
        </w:rPr>
        <w:t>state, and</w:t>
      </w:r>
      <w:r>
        <w:rPr>
          <w:rFonts w:ascii="Tahoma" w:hAnsi="Tahoma"/>
          <w:spacing w:val="1"/>
          <w:sz w:val="24"/>
        </w:rPr>
        <w:t xml:space="preserve"> </w:t>
      </w:r>
      <w:r>
        <w:rPr>
          <w:rFonts w:ascii="Tahoma" w:hAnsi="Tahoma"/>
          <w:sz w:val="24"/>
        </w:rPr>
        <w:t>local sources.</w:t>
      </w:r>
    </w:p>
    <w:p w14:paraId="5F28AD6A" w14:textId="77777777" w:rsidR="00E82961" w:rsidRDefault="00C849C5" w:rsidP="00D541EF">
      <w:pPr>
        <w:pStyle w:val="ListParagraph"/>
        <w:numPr>
          <w:ilvl w:val="0"/>
          <w:numId w:val="7"/>
        </w:numPr>
        <w:tabs>
          <w:tab w:val="left" w:pos="1679"/>
          <w:tab w:val="left" w:pos="1680"/>
        </w:tabs>
        <w:ind w:right="989"/>
        <w:rPr>
          <w:rFonts w:ascii="Tahoma" w:hAnsi="Tahoma"/>
          <w:sz w:val="24"/>
        </w:rPr>
      </w:pPr>
      <w:r>
        <w:rPr>
          <w:rFonts w:ascii="Tahoma" w:hAnsi="Tahoma"/>
          <w:sz w:val="24"/>
        </w:rPr>
        <w:t>Prepare cost estimates for capital projects and maintenance of the transportation</w:t>
      </w:r>
      <w:r>
        <w:rPr>
          <w:rFonts w:ascii="Tahoma" w:hAnsi="Tahoma"/>
          <w:spacing w:val="-72"/>
          <w:sz w:val="24"/>
        </w:rPr>
        <w:t xml:space="preserve"> </w:t>
      </w:r>
      <w:r>
        <w:rPr>
          <w:rFonts w:ascii="Tahoma" w:hAnsi="Tahoma"/>
          <w:sz w:val="24"/>
        </w:rPr>
        <w:t>system.</w:t>
      </w:r>
    </w:p>
    <w:p w14:paraId="3691B379" w14:textId="77777777" w:rsidR="00E82961" w:rsidRDefault="00E82961">
      <w:pPr>
        <w:pStyle w:val="BodyText"/>
        <w:rPr>
          <w:rFonts w:ascii="Tahoma"/>
        </w:rPr>
      </w:pPr>
    </w:p>
    <w:p w14:paraId="0E9EEC05" w14:textId="77777777" w:rsidR="00E82961" w:rsidRDefault="00C849C5">
      <w:pPr>
        <w:pStyle w:val="BodyText"/>
        <w:ind w:left="960" w:right="1437"/>
        <w:rPr>
          <w:rFonts w:ascii="Tahoma"/>
        </w:rPr>
      </w:pPr>
      <w:r>
        <w:rPr>
          <w:rFonts w:ascii="Tahoma"/>
          <w:b/>
        </w:rPr>
        <w:t xml:space="preserve">Equity </w:t>
      </w:r>
      <w:r>
        <w:rPr>
          <w:rFonts w:ascii="Tahoma"/>
        </w:rPr>
        <w:t>- Ensure the cost of transportation facilities and services are borne by those</w:t>
      </w:r>
      <w:r>
        <w:rPr>
          <w:rFonts w:ascii="Tahoma"/>
          <w:spacing w:val="-72"/>
        </w:rPr>
        <w:t xml:space="preserve"> </w:t>
      </w:r>
      <w:r>
        <w:rPr>
          <w:rFonts w:ascii="Tahoma"/>
        </w:rPr>
        <w:t>who benefit from</w:t>
      </w:r>
      <w:r>
        <w:rPr>
          <w:rFonts w:ascii="Tahoma"/>
          <w:spacing w:val="-1"/>
        </w:rPr>
        <w:t xml:space="preserve"> </w:t>
      </w:r>
      <w:r>
        <w:rPr>
          <w:rFonts w:ascii="Tahoma"/>
        </w:rPr>
        <w:t>them.</w:t>
      </w:r>
    </w:p>
    <w:p w14:paraId="01D1451A" w14:textId="77777777" w:rsidR="00E82961" w:rsidRDefault="00C849C5" w:rsidP="00D541EF">
      <w:pPr>
        <w:pStyle w:val="ListParagraph"/>
        <w:numPr>
          <w:ilvl w:val="0"/>
          <w:numId w:val="7"/>
        </w:numPr>
        <w:tabs>
          <w:tab w:val="left" w:pos="1679"/>
          <w:tab w:val="left" w:pos="1680"/>
        </w:tabs>
        <w:ind w:right="1326"/>
        <w:rPr>
          <w:rFonts w:ascii="Tahoma" w:hAnsi="Tahoma"/>
          <w:sz w:val="24"/>
        </w:rPr>
      </w:pPr>
      <w:r>
        <w:rPr>
          <w:rFonts w:ascii="Tahoma" w:hAnsi="Tahoma"/>
          <w:sz w:val="24"/>
        </w:rPr>
        <w:t>Develop equitable financing mechanisms for existing system maintenance and</w:t>
      </w:r>
      <w:r>
        <w:rPr>
          <w:rFonts w:ascii="Tahoma" w:hAnsi="Tahoma"/>
          <w:spacing w:val="-72"/>
          <w:sz w:val="24"/>
        </w:rPr>
        <w:t xml:space="preserve"> </w:t>
      </w:r>
      <w:r>
        <w:rPr>
          <w:rFonts w:ascii="Tahoma" w:hAnsi="Tahoma"/>
          <w:sz w:val="24"/>
        </w:rPr>
        <w:t>improvement, and through the development review process, require</w:t>
      </w:r>
      <w:r>
        <w:rPr>
          <w:rFonts w:ascii="Tahoma" w:hAnsi="Tahoma"/>
          <w:spacing w:val="1"/>
          <w:sz w:val="24"/>
        </w:rPr>
        <w:t xml:space="preserve"> </w:t>
      </w:r>
      <w:r>
        <w:rPr>
          <w:rFonts w:ascii="Tahoma" w:hAnsi="Tahoma"/>
          <w:sz w:val="24"/>
        </w:rPr>
        <w:t>improvements</w:t>
      </w:r>
      <w:r>
        <w:rPr>
          <w:rFonts w:ascii="Tahoma" w:hAnsi="Tahoma"/>
          <w:spacing w:val="-1"/>
          <w:sz w:val="24"/>
        </w:rPr>
        <w:t xml:space="preserve"> </w:t>
      </w:r>
      <w:r>
        <w:rPr>
          <w:rFonts w:ascii="Tahoma" w:hAnsi="Tahoma"/>
          <w:sz w:val="24"/>
        </w:rPr>
        <w:t>necessary</w:t>
      </w:r>
      <w:r>
        <w:rPr>
          <w:rFonts w:ascii="Tahoma" w:hAnsi="Tahoma"/>
          <w:spacing w:val="1"/>
          <w:sz w:val="24"/>
        </w:rPr>
        <w:t xml:space="preserve"> </w:t>
      </w:r>
      <w:r>
        <w:rPr>
          <w:rFonts w:ascii="Tahoma" w:hAnsi="Tahoma"/>
          <w:sz w:val="24"/>
        </w:rPr>
        <w:t>to</w:t>
      </w:r>
      <w:r>
        <w:rPr>
          <w:rFonts w:ascii="Tahoma" w:hAnsi="Tahoma"/>
          <w:spacing w:val="-1"/>
          <w:sz w:val="24"/>
        </w:rPr>
        <w:t xml:space="preserve"> </w:t>
      </w:r>
      <w:r>
        <w:rPr>
          <w:rFonts w:ascii="Tahoma" w:hAnsi="Tahoma"/>
          <w:sz w:val="24"/>
        </w:rPr>
        <w:t>accommodate</w:t>
      </w:r>
      <w:r>
        <w:rPr>
          <w:rFonts w:ascii="Tahoma" w:hAnsi="Tahoma"/>
          <w:spacing w:val="-1"/>
          <w:sz w:val="24"/>
        </w:rPr>
        <w:t xml:space="preserve"> </w:t>
      </w:r>
      <w:r>
        <w:rPr>
          <w:rFonts w:ascii="Tahoma" w:hAnsi="Tahoma"/>
          <w:sz w:val="24"/>
        </w:rPr>
        <w:t>future</w:t>
      </w:r>
      <w:r>
        <w:rPr>
          <w:rFonts w:ascii="Tahoma" w:hAnsi="Tahoma"/>
          <w:spacing w:val="-2"/>
          <w:sz w:val="24"/>
        </w:rPr>
        <w:t xml:space="preserve"> </w:t>
      </w:r>
      <w:r>
        <w:rPr>
          <w:rFonts w:ascii="Tahoma" w:hAnsi="Tahoma"/>
          <w:sz w:val="24"/>
        </w:rPr>
        <w:t>growth.</w:t>
      </w:r>
    </w:p>
    <w:p w14:paraId="54549C48" w14:textId="77777777" w:rsidR="00E82961" w:rsidRDefault="00C849C5" w:rsidP="00D541EF">
      <w:pPr>
        <w:pStyle w:val="ListParagraph"/>
        <w:numPr>
          <w:ilvl w:val="0"/>
          <w:numId w:val="7"/>
        </w:numPr>
        <w:tabs>
          <w:tab w:val="left" w:pos="1679"/>
          <w:tab w:val="left" w:pos="1680"/>
        </w:tabs>
        <w:ind w:right="1508"/>
        <w:rPr>
          <w:rFonts w:ascii="Tahoma" w:hAnsi="Tahoma"/>
          <w:sz w:val="24"/>
        </w:rPr>
      </w:pPr>
      <w:r>
        <w:rPr>
          <w:rFonts w:ascii="Tahoma" w:hAnsi="Tahoma"/>
          <w:sz w:val="24"/>
        </w:rPr>
        <w:t>Provide transportation services and facilities in a timely manner according to</w:t>
      </w:r>
      <w:r>
        <w:rPr>
          <w:rFonts w:ascii="Tahoma" w:hAnsi="Tahoma"/>
          <w:spacing w:val="-72"/>
          <w:sz w:val="24"/>
        </w:rPr>
        <w:t xml:space="preserve"> </w:t>
      </w:r>
      <w:r>
        <w:rPr>
          <w:rFonts w:ascii="Tahoma" w:hAnsi="Tahoma"/>
          <w:sz w:val="24"/>
        </w:rPr>
        <w:t>funding capabilities.</w:t>
      </w:r>
    </w:p>
    <w:p w14:paraId="4CFC6BF2" w14:textId="77777777" w:rsidR="00E82961" w:rsidRDefault="00E82961">
      <w:pPr>
        <w:rPr>
          <w:rFonts w:ascii="Tahoma" w:hAnsi="Tahoma"/>
          <w:sz w:val="24"/>
        </w:rPr>
        <w:sectPr w:rsidR="00E82961">
          <w:pgSz w:w="12240" w:h="15840"/>
          <w:pgMar w:top="1360" w:right="480" w:bottom="1220" w:left="480" w:header="0" w:footer="1021" w:gutter="0"/>
          <w:cols w:space="720"/>
        </w:sectPr>
      </w:pPr>
    </w:p>
    <w:p w14:paraId="0AC60214" w14:textId="77777777" w:rsidR="00E82961" w:rsidRDefault="00C849C5">
      <w:pPr>
        <w:spacing w:before="80" w:line="289" w:lineRule="exact"/>
        <w:ind w:left="960"/>
        <w:rPr>
          <w:rFonts w:ascii="Tahoma"/>
          <w:sz w:val="24"/>
        </w:rPr>
      </w:pPr>
      <w:r>
        <w:rPr>
          <w:rFonts w:ascii="Tahoma"/>
          <w:b/>
          <w:sz w:val="24"/>
        </w:rPr>
        <w:lastRenderedPageBreak/>
        <w:t>System</w:t>
      </w:r>
      <w:r>
        <w:rPr>
          <w:rFonts w:ascii="Tahoma"/>
          <w:b/>
          <w:spacing w:val="-4"/>
          <w:sz w:val="24"/>
        </w:rPr>
        <w:t xml:space="preserve"> </w:t>
      </w:r>
      <w:r>
        <w:rPr>
          <w:rFonts w:ascii="Tahoma"/>
          <w:b/>
          <w:sz w:val="24"/>
        </w:rPr>
        <w:t>Maintenance</w:t>
      </w:r>
      <w:r>
        <w:rPr>
          <w:rFonts w:ascii="Tahoma"/>
          <w:b/>
          <w:spacing w:val="2"/>
          <w:sz w:val="24"/>
        </w:rPr>
        <w:t xml:space="preserve"> </w:t>
      </w:r>
      <w:r>
        <w:rPr>
          <w:rFonts w:ascii="Tahoma"/>
          <w:sz w:val="24"/>
        </w:rPr>
        <w:t>-</w:t>
      </w:r>
      <w:r>
        <w:rPr>
          <w:rFonts w:ascii="Tahoma"/>
          <w:spacing w:val="-4"/>
          <w:sz w:val="24"/>
        </w:rPr>
        <w:t xml:space="preserve"> </w:t>
      </w:r>
      <w:r>
        <w:rPr>
          <w:rFonts w:ascii="Tahoma"/>
          <w:sz w:val="24"/>
        </w:rPr>
        <w:t>Maintain</w:t>
      </w:r>
      <w:r>
        <w:rPr>
          <w:rFonts w:ascii="Tahoma"/>
          <w:spacing w:val="-2"/>
          <w:sz w:val="24"/>
        </w:rPr>
        <w:t xml:space="preserve"> </w:t>
      </w:r>
      <w:r>
        <w:rPr>
          <w:rFonts w:ascii="Tahoma"/>
          <w:sz w:val="24"/>
        </w:rPr>
        <w:t>and</w:t>
      </w:r>
      <w:r>
        <w:rPr>
          <w:rFonts w:ascii="Tahoma"/>
          <w:spacing w:val="-3"/>
          <w:sz w:val="24"/>
        </w:rPr>
        <w:t xml:space="preserve"> </w:t>
      </w:r>
      <w:r>
        <w:rPr>
          <w:rFonts w:ascii="Tahoma"/>
          <w:sz w:val="24"/>
        </w:rPr>
        <w:t>preserve</w:t>
      </w:r>
      <w:r>
        <w:rPr>
          <w:rFonts w:ascii="Tahoma"/>
          <w:spacing w:val="-3"/>
          <w:sz w:val="24"/>
        </w:rPr>
        <w:t xml:space="preserve"> </w:t>
      </w:r>
      <w:r>
        <w:rPr>
          <w:rFonts w:ascii="Tahoma"/>
          <w:sz w:val="24"/>
        </w:rPr>
        <w:t>the</w:t>
      </w:r>
      <w:r>
        <w:rPr>
          <w:rFonts w:ascii="Tahoma"/>
          <w:spacing w:val="-3"/>
          <w:sz w:val="24"/>
        </w:rPr>
        <w:t xml:space="preserve"> </w:t>
      </w:r>
      <w:r>
        <w:rPr>
          <w:rFonts w:ascii="Tahoma"/>
          <w:sz w:val="24"/>
        </w:rPr>
        <w:t>existing</w:t>
      </w:r>
      <w:r>
        <w:rPr>
          <w:rFonts w:ascii="Tahoma"/>
          <w:spacing w:val="-4"/>
          <w:sz w:val="24"/>
        </w:rPr>
        <w:t xml:space="preserve"> </w:t>
      </w:r>
      <w:r>
        <w:rPr>
          <w:rFonts w:ascii="Tahoma"/>
          <w:sz w:val="24"/>
        </w:rPr>
        <w:t>transportation</w:t>
      </w:r>
      <w:r>
        <w:rPr>
          <w:rFonts w:ascii="Tahoma"/>
          <w:spacing w:val="-3"/>
          <w:sz w:val="24"/>
        </w:rPr>
        <w:t xml:space="preserve"> </w:t>
      </w:r>
      <w:r>
        <w:rPr>
          <w:rFonts w:ascii="Tahoma"/>
          <w:sz w:val="24"/>
        </w:rPr>
        <w:t>system.</w:t>
      </w:r>
    </w:p>
    <w:p w14:paraId="694A609A" w14:textId="77777777" w:rsidR="00E82961" w:rsidRDefault="00C849C5" w:rsidP="00D541EF">
      <w:pPr>
        <w:pStyle w:val="ListParagraph"/>
        <w:numPr>
          <w:ilvl w:val="0"/>
          <w:numId w:val="7"/>
        </w:numPr>
        <w:tabs>
          <w:tab w:val="left" w:pos="1679"/>
          <w:tab w:val="left" w:pos="1680"/>
        </w:tabs>
        <w:ind w:right="1428"/>
        <w:rPr>
          <w:rFonts w:ascii="Tahoma" w:hAnsi="Tahoma"/>
          <w:sz w:val="24"/>
        </w:rPr>
      </w:pPr>
      <w:r>
        <w:rPr>
          <w:rFonts w:ascii="Tahoma" w:hAnsi="Tahoma"/>
          <w:sz w:val="24"/>
        </w:rPr>
        <w:t>Determine the backlog of deferred maintenance and the annual maintenance</w:t>
      </w:r>
      <w:r>
        <w:rPr>
          <w:rFonts w:ascii="Tahoma" w:hAnsi="Tahoma"/>
          <w:spacing w:val="-73"/>
          <w:sz w:val="24"/>
        </w:rPr>
        <w:t xml:space="preserve"> </w:t>
      </w:r>
      <w:r>
        <w:rPr>
          <w:rFonts w:ascii="Tahoma" w:hAnsi="Tahoma"/>
          <w:sz w:val="24"/>
        </w:rPr>
        <w:t>requirements</w:t>
      </w:r>
      <w:r>
        <w:rPr>
          <w:rFonts w:ascii="Tahoma" w:hAnsi="Tahoma"/>
          <w:spacing w:val="-1"/>
          <w:sz w:val="24"/>
        </w:rPr>
        <w:t xml:space="preserve"> </w:t>
      </w:r>
      <w:r>
        <w:rPr>
          <w:rFonts w:ascii="Tahoma" w:hAnsi="Tahoma"/>
          <w:sz w:val="24"/>
        </w:rPr>
        <w:t>of</w:t>
      </w:r>
      <w:r>
        <w:rPr>
          <w:rFonts w:ascii="Tahoma" w:hAnsi="Tahoma"/>
          <w:spacing w:val="-1"/>
          <w:sz w:val="24"/>
        </w:rPr>
        <w:t xml:space="preserve"> </w:t>
      </w:r>
      <w:r>
        <w:rPr>
          <w:rFonts w:ascii="Tahoma" w:hAnsi="Tahoma"/>
          <w:sz w:val="24"/>
        </w:rPr>
        <w:t>the area</w:t>
      </w:r>
      <w:r>
        <w:rPr>
          <w:rFonts w:ascii="Tahoma" w:hAnsi="Tahoma"/>
          <w:spacing w:val="-1"/>
          <w:sz w:val="24"/>
        </w:rPr>
        <w:t xml:space="preserve"> </w:t>
      </w:r>
      <w:r>
        <w:rPr>
          <w:rFonts w:ascii="Tahoma" w:hAnsi="Tahoma"/>
          <w:sz w:val="24"/>
        </w:rPr>
        <w:t>roadway</w:t>
      </w:r>
      <w:r>
        <w:rPr>
          <w:rFonts w:ascii="Tahoma" w:hAnsi="Tahoma"/>
          <w:spacing w:val="-1"/>
          <w:sz w:val="24"/>
        </w:rPr>
        <w:t xml:space="preserve"> </w:t>
      </w:r>
      <w:r>
        <w:rPr>
          <w:rFonts w:ascii="Tahoma" w:hAnsi="Tahoma"/>
          <w:sz w:val="24"/>
        </w:rPr>
        <w:t>system.</w:t>
      </w:r>
    </w:p>
    <w:p w14:paraId="6568DBA5" w14:textId="77777777" w:rsidR="00E82961" w:rsidRDefault="00C849C5" w:rsidP="00D541EF">
      <w:pPr>
        <w:pStyle w:val="ListParagraph"/>
        <w:numPr>
          <w:ilvl w:val="0"/>
          <w:numId w:val="7"/>
        </w:numPr>
        <w:tabs>
          <w:tab w:val="left" w:pos="1679"/>
          <w:tab w:val="left" w:pos="1680"/>
        </w:tabs>
        <w:rPr>
          <w:rFonts w:ascii="Tahoma" w:hAnsi="Tahoma"/>
          <w:sz w:val="24"/>
        </w:rPr>
      </w:pPr>
      <w:r>
        <w:rPr>
          <w:rFonts w:ascii="Tahoma" w:hAnsi="Tahoma"/>
          <w:sz w:val="24"/>
        </w:rPr>
        <w:t>Determine</w:t>
      </w:r>
      <w:r>
        <w:rPr>
          <w:rFonts w:ascii="Tahoma" w:hAnsi="Tahoma"/>
          <w:spacing w:val="-6"/>
          <w:sz w:val="24"/>
        </w:rPr>
        <w:t xml:space="preserve"> </w:t>
      </w:r>
      <w:r>
        <w:rPr>
          <w:rFonts w:ascii="Tahoma" w:hAnsi="Tahoma"/>
          <w:sz w:val="24"/>
        </w:rPr>
        <w:t>area-wide</w:t>
      </w:r>
      <w:r>
        <w:rPr>
          <w:rFonts w:ascii="Tahoma" w:hAnsi="Tahoma"/>
          <w:spacing w:val="-4"/>
          <w:sz w:val="24"/>
        </w:rPr>
        <w:t xml:space="preserve"> </w:t>
      </w:r>
      <w:r>
        <w:rPr>
          <w:rFonts w:ascii="Tahoma" w:hAnsi="Tahoma"/>
          <w:sz w:val="24"/>
        </w:rPr>
        <w:t>roadway</w:t>
      </w:r>
      <w:r>
        <w:rPr>
          <w:rFonts w:ascii="Tahoma" w:hAnsi="Tahoma"/>
          <w:spacing w:val="-3"/>
          <w:sz w:val="24"/>
        </w:rPr>
        <w:t xml:space="preserve"> </w:t>
      </w:r>
      <w:r>
        <w:rPr>
          <w:rFonts w:ascii="Tahoma" w:hAnsi="Tahoma"/>
          <w:sz w:val="24"/>
        </w:rPr>
        <w:t>system</w:t>
      </w:r>
      <w:r>
        <w:rPr>
          <w:rFonts w:ascii="Tahoma" w:hAnsi="Tahoma"/>
          <w:spacing w:val="-4"/>
          <w:sz w:val="24"/>
        </w:rPr>
        <w:t xml:space="preserve"> </w:t>
      </w:r>
      <w:r>
        <w:rPr>
          <w:rFonts w:ascii="Tahoma" w:hAnsi="Tahoma"/>
          <w:sz w:val="24"/>
        </w:rPr>
        <w:t>reconstruction</w:t>
      </w:r>
      <w:r>
        <w:rPr>
          <w:rFonts w:ascii="Tahoma" w:hAnsi="Tahoma"/>
          <w:spacing w:val="-3"/>
          <w:sz w:val="24"/>
        </w:rPr>
        <w:t xml:space="preserve"> </w:t>
      </w:r>
      <w:r>
        <w:rPr>
          <w:rFonts w:ascii="Tahoma" w:hAnsi="Tahoma"/>
          <w:sz w:val="24"/>
        </w:rPr>
        <w:t>needs.</w:t>
      </w:r>
    </w:p>
    <w:p w14:paraId="02BF31C5" w14:textId="77777777" w:rsidR="00E82961" w:rsidRDefault="00C849C5" w:rsidP="00D541EF">
      <w:pPr>
        <w:pStyle w:val="ListParagraph"/>
        <w:numPr>
          <w:ilvl w:val="0"/>
          <w:numId w:val="7"/>
        </w:numPr>
        <w:tabs>
          <w:tab w:val="left" w:pos="1679"/>
          <w:tab w:val="left" w:pos="1680"/>
        </w:tabs>
        <w:ind w:right="1404"/>
        <w:rPr>
          <w:rFonts w:ascii="Tahoma" w:hAnsi="Tahoma"/>
          <w:sz w:val="24"/>
        </w:rPr>
      </w:pPr>
      <w:r>
        <w:rPr>
          <w:rFonts w:ascii="Tahoma" w:hAnsi="Tahoma"/>
          <w:sz w:val="24"/>
        </w:rPr>
        <w:t>Prioritize and carry out maintenance and reconstruction activities through the</w:t>
      </w:r>
      <w:r>
        <w:rPr>
          <w:rFonts w:ascii="Tahoma" w:hAnsi="Tahoma"/>
          <w:spacing w:val="-72"/>
          <w:sz w:val="24"/>
        </w:rPr>
        <w:t xml:space="preserve"> </w:t>
      </w:r>
      <w:r>
        <w:rPr>
          <w:rFonts w:ascii="Tahoma" w:hAnsi="Tahoma"/>
          <w:sz w:val="24"/>
        </w:rPr>
        <w:t>annual</w:t>
      </w:r>
      <w:r>
        <w:rPr>
          <w:rFonts w:ascii="Tahoma" w:hAnsi="Tahoma"/>
          <w:spacing w:val="-1"/>
          <w:sz w:val="24"/>
        </w:rPr>
        <w:t xml:space="preserve"> </w:t>
      </w:r>
      <w:r>
        <w:rPr>
          <w:rFonts w:ascii="Tahoma" w:hAnsi="Tahoma"/>
          <w:sz w:val="24"/>
        </w:rPr>
        <w:t>maintenance</w:t>
      </w:r>
      <w:r>
        <w:rPr>
          <w:rFonts w:ascii="Tahoma" w:hAnsi="Tahoma"/>
          <w:spacing w:val="-1"/>
          <w:sz w:val="24"/>
        </w:rPr>
        <w:t xml:space="preserve"> </w:t>
      </w:r>
      <w:r>
        <w:rPr>
          <w:rFonts w:ascii="Tahoma" w:hAnsi="Tahoma"/>
          <w:sz w:val="24"/>
        </w:rPr>
        <w:t>and reconstruction</w:t>
      </w:r>
      <w:r>
        <w:rPr>
          <w:rFonts w:ascii="Tahoma" w:hAnsi="Tahoma"/>
          <w:spacing w:val="-2"/>
          <w:sz w:val="24"/>
        </w:rPr>
        <w:t xml:space="preserve"> </w:t>
      </w:r>
      <w:r>
        <w:rPr>
          <w:rFonts w:ascii="Tahoma" w:hAnsi="Tahoma"/>
          <w:sz w:val="24"/>
        </w:rPr>
        <w:t>program</w:t>
      </w:r>
      <w:r>
        <w:rPr>
          <w:rFonts w:ascii="Tahoma" w:hAnsi="Tahoma"/>
          <w:spacing w:val="-1"/>
          <w:sz w:val="24"/>
        </w:rPr>
        <w:t xml:space="preserve"> </w:t>
      </w:r>
      <w:r>
        <w:rPr>
          <w:rFonts w:ascii="Tahoma" w:hAnsi="Tahoma"/>
          <w:sz w:val="24"/>
        </w:rPr>
        <w:t>process.</w:t>
      </w:r>
    </w:p>
    <w:p w14:paraId="7BE50A76" w14:textId="77777777" w:rsidR="00E82961" w:rsidRDefault="00E82961">
      <w:pPr>
        <w:pStyle w:val="BodyText"/>
        <w:rPr>
          <w:rFonts w:ascii="Tahoma"/>
        </w:rPr>
      </w:pPr>
    </w:p>
    <w:p w14:paraId="1CCF3E0B" w14:textId="77777777" w:rsidR="00E82961" w:rsidRDefault="00C849C5">
      <w:pPr>
        <w:spacing w:line="230" w:lineRule="auto"/>
        <w:ind w:left="1099" w:right="1098"/>
        <w:jc w:val="center"/>
        <w:rPr>
          <w:rFonts w:ascii="Tahoma"/>
          <w:i/>
          <w:sz w:val="25"/>
        </w:rPr>
      </w:pPr>
      <w:bookmarkStart w:id="22" w:name="When_projects_are_planned,_designed,_or_"/>
      <w:bookmarkStart w:id="23" w:name="_bookmark10"/>
      <w:bookmarkEnd w:id="22"/>
      <w:bookmarkEnd w:id="23"/>
      <w:r>
        <w:rPr>
          <w:rFonts w:ascii="Tahoma"/>
          <w:i/>
          <w:w w:val="95"/>
          <w:sz w:val="25"/>
        </w:rPr>
        <w:t>When</w:t>
      </w:r>
      <w:r>
        <w:rPr>
          <w:rFonts w:ascii="Tahoma"/>
          <w:i/>
          <w:spacing w:val="6"/>
          <w:w w:val="95"/>
          <w:sz w:val="25"/>
        </w:rPr>
        <w:t xml:space="preserve"> </w:t>
      </w:r>
      <w:r>
        <w:rPr>
          <w:rFonts w:ascii="Tahoma"/>
          <w:i/>
          <w:w w:val="95"/>
          <w:sz w:val="25"/>
        </w:rPr>
        <w:t>projects</w:t>
      </w:r>
      <w:r>
        <w:rPr>
          <w:rFonts w:ascii="Tahoma"/>
          <w:i/>
          <w:spacing w:val="5"/>
          <w:w w:val="95"/>
          <w:sz w:val="25"/>
        </w:rPr>
        <w:t xml:space="preserve"> </w:t>
      </w:r>
      <w:r>
        <w:rPr>
          <w:rFonts w:ascii="Tahoma"/>
          <w:i/>
          <w:w w:val="95"/>
          <w:sz w:val="25"/>
        </w:rPr>
        <w:t>are</w:t>
      </w:r>
      <w:r>
        <w:rPr>
          <w:rFonts w:ascii="Tahoma"/>
          <w:i/>
          <w:spacing w:val="6"/>
          <w:w w:val="95"/>
          <w:sz w:val="25"/>
        </w:rPr>
        <w:t xml:space="preserve"> </w:t>
      </w:r>
      <w:r>
        <w:rPr>
          <w:rFonts w:ascii="Tahoma"/>
          <w:i/>
          <w:w w:val="95"/>
          <w:sz w:val="25"/>
        </w:rPr>
        <w:t>planned,</w:t>
      </w:r>
      <w:r>
        <w:rPr>
          <w:rFonts w:ascii="Tahoma"/>
          <w:i/>
          <w:spacing w:val="4"/>
          <w:w w:val="95"/>
          <w:sz w:val="25"/>
        </w:rPr>
        <w:t xml:space="preserve"> </w:t>
      </w:r>
      <w:r>
        <w:rPr>
          <w:rFonts w:ascii="Tahoma"/>
          <w:i/>
          <w:w w:val="95"/>
          <w:sz w:val="25"/>
        </w:rPr>
        <w:t>designed,</w:t>
      </w:r>
      <w:r>
        <w:rPr>
          <w:rFonts w:ascii="Tahoma"/>
          <w:i/>
          <w:spacing w:val="4"/>
          <w:w w:val="95"/>
          <w:sz w:val="25"/>
        </w:rPr>
        <w:t xml:space="preserve"> </w:t>
      </w:r>
      <w:r>
        <w:rPr>
          <w:rFonts w:ascii="Tahoma"/>
          <w:i/>
          <w:w w:val="95"/>
          <w:sz w:val="25"/>
        </w:rPr>
        <w:t>or</w:t>
      </w:r>
      <w:r>
        <w:rPr>
          <w:rFonts w:ascii="Tahoma"/>
          <w:i/>
          <w:spacing w:val="6"/>
          <w:w w:val="95"/>
          <w:sz w:val="25"/>
        </w:rPr>
        <w:t xml:space="preserve"> </w:t>
      </w:r>
      <w:r>
        <w:rPr>
          <w:rFonts w:ascii="Tahoma"/>
          <w:i/>
          <w:w w:val="95"/>
          <w:sz w:val="25"/>
        </w:rPr>
        <w:t>constructed</w:t>
      </w:r>
      <w:r>
        <w:rPr>
          <w:rFonts w:ascii="Tahoma"/>
          <w:i/>
          <w:spacing w:val="6"/>
          <w:w w:val="95"/>
          <w:sz w:val="25"/>
        </w:rPr>
        <w:t xml:space="preserve"> </w:t>
      </w:r>
      <w:r>
        <w:rPr>
          <w:rFonts w:ascii="Tahoma"/>
          <w:i/>
          <w:w w:val="95"/>
          <w:sz w:val="25"/>
        </w:rPr>
        <w:t>evaluate</w:t>
      </w:r>
      <w:r>
        <w:rPr>
          <w:rFonts w:ascii="Tahoma"/>
          <w:i/>
          <w:spacing w:val="5"/>
          <w:w w:val="95"/>
          <w:sz w:val="25"/>
        </w:rPr>
        <w:t xml:space="preserve"> </w:t>
      </w:r>
      <w:r>
        <w:rPr>
          <w:rFonts w:ascii="Tahoma"/>
          <w:i/>
          <w:w w:val="95"/>
          <w:sz w:val="25"/>
        </w:rPr>
        <w:t>the</w:t>
      </w:r>
      <w:r>
        <w:rPr>
          <w:rFonts w:ascii="Tahoma"/>
          <w:i/>
          <w:spacing w:val="6"/>
          <w:w w:val="95"/>
          <w:sz w:val="25"/>
        </w:rPr>
        <w:t xml:space="preserve"> </w:t>
      </w:r>
      <w:r>
        <w:rPr>
          <w:rFonts w:ascii="Tahoma"/>
          <w:i/>
          <w:w w:val="95"/>
          <w:sz w:val="25"/>
        </w:rPr>
        <w:t>life-cycle</w:t>
      </w:r>
      <w:r>
        <w:rPr>
          <w:rFonts w:ascii="Tahoma"/>
          <w:i/>
          <w:spacing w:val="5"/>
          <w:w w:val="95"/>
          <w:sz w:val="25"/>
        </w:rPr>
        <w:t xml:space="preserve"> </w:t>
      </w:r>
      <w:r>
        <w:rPr>
          <w:rFonts w:ascii="Tahoma"/>
          <w:i/>
          <w:w w:val="95"/>
          <w:sz w:val="25"/>
        </w:rPr>
        <w:t>costs</w:t>
      </w:r>
      <w:r>
        <w:rPr>
          <w:rFonts w:ascii="Tahoma"/>
          <w:i/>
          <w:spacing w:val="5"/>
          <w:w w:val="95"/>
          <w:sz w:val="25"/>
        </w:rPr>
        <w:t xml:space="preserve"> </w:t>
      </w:r>
      <w:r>
        <w:rPr>
          <w:rFonts w:ascii="Tahoma"/>
          <w:i/>
          <w:w w:val="95"/>
          <w:sz w:val="25"/>
        </w:rPr>
        <w:t>and</w:t>
      </w:r>
      <w:r>
        <w:rPr>
          <w:rFonts w:ascii="Tahoma"/>
          <w:i/>
          <w:spacing w:val="-71"/>
          <w:w w:val="95"/>
          <w:sz w:val="25"/>
        </w:rPr>
        <w:t xml:space="preserve"> </w:t>
      </w:r>
      <w:r>
        <w:rPr>
          <w:rFonts w:ascii="Tahoma"/>
          <w:i/>
          <w:w w:val="95"/>
          <w:sz w:val="25"/>
        </w:rPr>
        <w:t>make</w:t>
      </w:r>
      <w:r>
        <w:rPr>
          <w:rFonts w:ascii="Tahoma"/>
          <w:i/>
          <w:spacing w:val="4"/>
          <w:w w:val="95"/>
          <w:sz w:val="25"/>
        </w:rPr>
        <w:t xml:space="preserve"> </w:t>
      </w:r>
      <w:r>
        <w:rPr>
          <w:rFonts w:ascii="Tahoma"/>
          <w:i/>
          <w:w w:val="95"/>
          <w:sz w:val="25"/>
        </w:rPr>
        <w:t>appropriate</w:t>
      </w:r>
      <w:r>
        <w:rPr>
          <w:rFonts w:ascii="Tahoma"/>
          <w:i/>
          <w:spacing w:val="2"/>
          <w:w w:val="95"/>
          <w:sz w:val="25"/>
        </w:rPr>
        <w:t xml:space="preserve"> </w:t>
      </w:r>
      <w:r>
        <w:rPr>
          <w:rFonts w:ascii="Tahoma"/>
          <w:i/>
          <w:w w:val="95"/>
          <w:sz w:val="25"/>
        </w:rPr>
        <w:t>decisions</w:t>
      </w:r>
      <w:r>
        <w:rPr>
          <w:rFonts w:ascii="Tahoma"/>
          <w:i/>
          <w:spacing w:val="4"/>
          <w:w w:val="95"/>
          <w:sz w:val="25"/>
        </w:rPr>
        <w:t xml:space="preserve"> </w:t>
      </w:r>
      <w:r>
        <w:rPr>
          <w:rFonts w:ascii="Tahoma"/>
          <w:i/>
          <w:w w:val="95"/>
          <w:sz w:val="25"/>
        </w:rPr>
        <w:t>at</w:t>
      </w:r>
      <w:r>
        <w:rPr>
          <w:rFonts w:ascii="Tahoma"/>
          <w:i/>
          <w:spacing w:val="4"/>
          <w:w w:val="95"/>
          <w:sz w:val="25"/>
        </w:rPr>
        <w:t xml:space="preserve"> </w:t>
      </w:r>
      <w:r>
        <w:rPr>
          <w:rFonts w:ascii="Tahoma"/>
          <w:i/>
          <w:w w:val="95"/>
          <w:sz w:val="25"/>
        </w:rPr>
        <w:t>each</w:t>
      </w:r>
      <w:r>
        <w:rPr>
          <w:rFonts w:ascii="Tahoma"/>
          <w:i/>
          <w:spacing w:val="6"/>
          <w:w w:val="95"/>
          <w:sz w:val="25"/>
        </w:rPr>
        <w:t xml:space="preserve"> </w:t>
      </w:r>
      <w:r>
        <w:rPr>
          <w:rFonts w:ascii="Tahoma"/>
          <w:i/>
          <w:w w:val="95"/>
          <w:sz w:val="25"/>
        </w:rPr>
        <w:t>step</w:t>
      </w:r>
      <w:r>
        <w:rPr>
          <w:rFonts w:ascii="Tahoma"/>
          <w:i/>
          <w:spacing w:val="5"/>
          <w:w w:val="95"/>
          <w:sz w:val="25"/>
        </w:rPr>
        <w:t xml:space="preserve"> </w:t>
      </w:r>
      <w:r>
        <w:rPr>
          <w:rFonts w:ascii="Tahoma"/>
          <w:i/>
          <w:w w:val="95"/>
          <w:sz w:val="25"/>
        </w:rPr>
        <w:t>to</w:t>
      </w:r>
      <w:r>
        <w:rPr>
          <w:rFonts w:ascii="Tahoma"/>
          <w:i/>
          <w:spacing w:val="3"/>
          <w:w w:val="95"/>
          <w:sz w:val="25"/>
        </w:rPr>
        <w:t xml:space="preserve"> </w:t>
      </w:r>
      <w:r>
        <w:rPr>
          <w:rFonts w:ascii="Tahoma"/>
          <w:i/>
          <w:w w:val="95"/>
          <w:sz w:val="25"/>
        </w:rPr>
        <w:t>ensure</w:t>
      </w:r>
      <w:r>
        <w:rPr>
          <w:rFonts w:ascii="Tahoma"/>
          <w:i/>
          <w:spacing w:val="5"/>
          <w:w w:val="95"/>
          <w:sz w:val="25"/>
        </w:rPr>
        <w:t xml:space="preserve"> </w:t>
      </w:r>
      <w:r>
        <w:rPr>
          <w:rFonts w:ascii="Tahoma"/>
          <w:i/>
          <w:w w:val="95"/>
          <w:sz w:val="25"/>
        </w:rPr>
        <w:t>that</w:t>
      </w:r>
      <w:r>
        <w:rPr>
          <w:rFonts w:ascii="Tahoma"/>
          <w:i/>
          <w:spacing w:val="3"/>
          <w:w w:val="95"/>
          <w:sz w:val="25"/>
        </w:rPr>
        <w:t xml:space="preserve"> </w:t>
      </w:r>
      <w:r>
        <w:rPr>
          <w:rFonts w:ascii="Tahoma"/>
          <w:i/>
          <w:w w:val="95"/>
          <w:sz w:val="25"/>
        </w:rPr>
        <w:t>projects</w:t>
      </w:r>
      <w:r>
        <w:rPr>
          <w:rFonts w:ascii="Tahoma"/>
          <w:i/>
          <w:spacing w:val="5"/>
          <w:w w:val="95"/>
          <w:sz w:val="25"/>
        </w:rPr>
        <w:t xml:space="preserve"> </w:t>
      </w:r>
      <w:r>
        <w:rPr>
          <w:rFonts w:ascii="Tahoma"/>
          <w:i/>
          <w:w w:val="95"/>
          <w:sz w:val="25"/>
        </w:rPr>
        <w:t>that</w:t>
      </w:r>
      <w:r>
        <w:rPr>
          <w:rFonts w:ascii="Tahoma"/>
          <w:i/>
          <w:spacing w:val="4"/>
          <w:w w:val="95"/>
          <w:sz w:val="25"/>
        </w:rPr>
        <w:t xml:space="preserve"> </w:t>
      </w:r>
      <w:r>
        <w:rPr>
          <w:rFonts w:ascii="Tahoma"/>
          <w:i/>
          <w:w w:val="95"/>
          <w:sz w:val="25"/>
        </w:rPr>
        <w:t>are</w:t>
      </w:r>
      <w:r>
        <w:rPr>
          <w:rFonts w:ascii="Tahoma"/>
          <w:i/>
          <w:spacing w:val="4"/>
          <w:w w:val="95"/>
          <w:sz w:val="25"/>
        </w:rPr>
        <w:t xml:space="preserve"> </w:t>
      </w:r>
      <w:r>
        <w:rPr>
          <w:rFonts w:ascii="Tahoma"/>
          <w:i/>
          <w:w w:val="95"/>
          <w:sz w:val="25"/>
        </w:rPr>
        <w:t>built</w:t>
      </w:r>
      <w:r>
        <w:rPr>
          <w:rFonts w:ascii="Tahoma"/>
          <w:i/>
          <w:spacing w:val="3"/>
          <w:w w:val="95"/>
          <w:sz w:val="25"/>
        </w:rPr>
        <w:t xml:space="preserve"> </w:t>
      </w:r>
      <w:r>
        <w:rPr>
          <w:rFonts w:ascii="Tahoma"/>
          <w:i/>
          <w:w w:val="95"/>
          <w:sz w:val="25"/>
        </w:rPr>
        <w:t>are</w:t>
      </w:r>
      <w:r>
        <w:rPr>
          <w:rFonts w:ascii="Tahoma"/>
          <w:i/>
          <w:spacing w:val="4"/>
          <w:w w:val="95"/>
          <w:sz w:val="25"/>
        </w:rPr>
        <w:t xml:space="preserve"> </w:t>
      </w:r>
      <w:r>
        <w:rPr>
          <w:rFonts w:ascii="Tahoma"/>
          <w:i/>
          <w:w w:val="95"/>
          <w:sz w:val="25"/>
        </w:rPr>
        <w:t>as</w:t>
      </w:r>
      <w:r>
        <w:rPr>
          <w:rFonts w:ascii="Tahoma"/>
          <w:i/>
          <w:spacing w:val="1"/>
          <w:w w:val="95"/>
          <w:sz w:val="25"/>
        </w:rPr>
        <w:t xml:space="preserve"> </w:t>
      </w:r>
      <w:r>
        <w:rPr>
          <w:rFonts w:ascii="Tahoma"/>
          <w:i/>
          <w:sz w:val="25"/>
        </w:rPr>
        <w:t>maintenance</w:t>
      </w:r>
      <w:r>
        <w:rPr>
          <w:rFonts w:ascii="Tahoma"/>
          <w:i/>
          <w:spacing w:val="-5"/>
          <w:sz w:val="25"/>
        </w:rPr>
        <w:t xml:space="preserve"> </w:t>
      </w:r>
      <w:r>
        <w:rPr>
          <w:rFonts w:ascii="Tahoma"/>
          <w:i/>
          <w:sz w:val="25"/>
        </w:rPr>
        <w:t>free</w:t>
      </w:r>
      <w:r>
        <w:rPr>
          <w:rFonts w:ascii="Tahoma"/>
          <w:i/>
          <w:spacing w:val="-5"/>
          <w:sz w:val="25"/>
        </w:rPr>
        <w:t xml:space="preserve"> </w:t>
      </w:r>
      <w:r>
        <w:rPr>
          <w:rFonts w:ascii="Tahoma"/>
          <w:i/>
          <w:sz w:val="25"/>
        </w:rPr>
        <w:t>as</w:t>
      </w:r>
      <w:r>
        <w:rPr>
          <w:rFonts w:ascii="Tahoma"/>
          <w:i/>
          <w:spacing w:val="-4"/>
          <w:sz w:val="25"/>
        </w:rPr>
        <w:t xml:space="preserve"> </w:t>
      </w:r>
      <w:r>
        <w:rPr>
          <w:rFonts w:ascii="Tahoma"/>
          <w:i/>
          <w:sz w:val="25"/>
        </w:rPr>
        <w:t>possible.</w:t>
      </w:r>
    </w:p>
    <w:p w14:paraId="033179C0" w14:textId="06F21179" w:rsidR="00E82961" w:rsidRDefault="00E82961" w:rsidP="00702B93">
      <w:pPr>
        <w:spacing w:line="230" w:lineRule="auto"/>
        <w:rPr>
          <w:rFonts w:ascii="Tahoma"/>
          <w:sz w:val="25"/>
        </w:rPr>
      </w:pPr>
    </w:p>
    <w:p w14:paraId="0F9504AF" w14:textId="62E16A1D" w:rsidR="003A44B3" w:rsidRDefault="003A44B3" w:rsidP="00702B93">
      <w:pPr>
        <w:spacing w:line="230" w:lineRule="auto"/>
        <w:rPr>
          <w:rFonts w:ascii="Tahoma"/>
          <w:sz w:val="25"/>
        </w:rPr>
      </w:pPr>
    </w:p>
    <w:p w14:paraId="7CB0D1BE" w14:textId="266B65DA" w:rsidR="003A44B3" w:rsidRDefault="003A44B3" w:rsidP="00702B93">
      <w:pPr>
        <w:spacing w:line="230" w:lineRule="auto"/>
        <w:rPr>
          <w:rFonts w:ascii="Tahoma"/>
          <w:sz w:val="25"/>
        </w:rPr>
      </w:pPr>
    </w:p>
    <w:p w14:paraId="012F318B" w14:textId="0A8C50B4" w:rsidR="003A44B3" w:rsidRDefault="003A44B3" w:rsidP="00702B93">
      <w:pPr>
        <w:spacing w:line="230" w:lineRule="auto"/>
        <w:rPr>
          <w:rFonts w:ascii="Tahoma"/>
          <w:sz w:val="25"/>
        </w:rPr>
      </w:pPr>
    </w:p>
    <w:p w14:paraId="4400CD80" w14:textId="6DD8911C" w:rsidR="003A44B3" w:rsidRDefault="003A44B3" w:rsidP="00702B93">
      <w:pPr>
        <w:spacing w:line="230" w:lineRule="auto"/>
        <w:rPr>
          <w:rFonts w:ascii="Tahoma"/>
          <w:sz w:val="25"/>
        </w:rPr>
      </w:pPr>
    </w:p>
    <w:p w14:paraId="2843CD05" w14:textId="4C1CF762" w:rsidR="003A44B3" w:rsidRDefault="003A44B3" w:rsidP="00702B93">
      <w:pPr>
        <w:spacing w:line="230" w:lineRule="auto"/>
        <w:rPr>
          <w:rFonts w:ascii="Tahoma"/>
          <w:sz w:val="25"/>
        </w:rPr>
      </w:pPr>
    </w:p>
    <w:p w14:paraId="0E4B37C8" w14:textId="76A7AA93" w:rsidR="003A44B3" w:rsidRDefault="003A44B3" w:rsidP="00702B93">
      <w:pPr>
        <w:spacing w:line="230" w:lineRule="auto"/>
        <w:rPr>
          <w:rFonts w:ascii="Tahoma"/>
          <w:sz w:val="25"/>
        </w:rPr>
      </w:pPr>
    </w:p>
    <w:p w14:paraId="1947CF14" w14:textId="72DFE789" w:rsidR="003A44B3" w:rsidRDefault="003A44B3" w:rsidP="00702B93">
      <w:pPr>
        <w:spacing w:line="230" w:lineRule="auto"/>
        <w:rPr>
          <w:rFonts w:ascii="Tahoma"/>
          <w:sz w:val="25"/>
        </w:rPr>
      </w:pPr>
    </w:p>
    <w:p w14:paraId="12C27898" w14:textId="49992294" w:rsidR="003A44B3" w:rsidRDefault="003A44B3" w:rsidP="00702B93">
      <w:pPr>
        <w:spacing w:line="230" w:lineRule="auto"/>
        <w:rPr>
          <w:rFonts w:ascii="Tahoma"/>
          <w:sz w:val="25"/>
        </w:rPr>
      </w:pPr>
    </w:p>
    <w:p w14:paraId="12D06CEC" w14:textId="60EF5573" w:rsidR="003A44B3" w:rsidRDefault="003A44B3" w:rsidP="00702B93">
      <w:pPr>
        <w:spacing w:line="230" w:lineRule="auto"/>
        <w:rPr>
          <w:rFonts w:ascii="Tahoma"/>
          <w:sz w:val="25"/>
        </w:rPr>
      </w:pPr>
    </w:p>
    <w:p w14:paraId="58AE1410" w14:textId="29448A3F" w:rsidR="003A44B3" w:rsidRDefault="003A44B3" w:rsidP="00702B93">
      <w:pPr>
        <w:spacing w:line="230" w:lineRule="auto"/>
        <w:rPr>
          <w:rFonts w:ascii="Tahoma"/>
          <w:sz w:val="25"/>
        </w:rPr>
      </w:pPr>
    </w:p>
    <w:p w14:paraId="457863F6" w14:textId="369F9C60" w:rsidR="003A44B3" w:rsidRDefault="003A44B3" w:rsidP="00702B93">
      <w:pPr>
        <w:spacing w:line="230" w:lineRule="auto"/>
        <w:rPr>
          <w:rFonts w:ascii="Tahoma"/>
          <w:sz w:val="25"/>
        </w:rPr>
      </w:pPr>
    </w:p>
    <w:p w14:paraId="243ED7B5" w14:textId="19E60383" w:rsidR="003A44B3" w:rsidRDefault="003A44B3" w:rsidP="00702B93">
      <w:pPr>
        <w:spacing w:line="230" w:lineRule="auto"/>
        <w:rPr>
          <w:rFonts w:ascii="Tahoma"/>
          <w:sz w:val="25"/>
        </w:rPr>
      </w:pPr>
    </w:p>
    <w:p w14:paraId="28217A61" w14:textId="2760A126" w:rsidR="003A44B3" w:rsidRDefault="003A44B3" w:rsidP="00702B93">
      <w:pPr>
        <w:spacing w:line="230" w:lineRule="auto"/>
        <w:rPr>
          <w:rFonts w:ascii="Tahoma"/>
          <w:sz w:val="25"/>
        </w:rPr>
      </w:pPr>
    </w:p>
    <w:p w14:paraId="4112F457" w14:textId="0F3476AA" w:rsidR="003A44B3" w:rsidRDefault="003A44B3" w:rsidP="00702B93">
      <w:pPr>
        <w:spacing w:line="230" w:lineRule="auto"/>
        <w:rPr>
          <w:rFonts w:ascii="Tahoma"/>
          <w:sz w:val="25"/>
        </w:rPr>
      </w:pPr>
    </w:p>
    <w:p w14:paraId="6AB90F0D" w14:textId="588367DF" w:rsidR="003A44B3" w:rsidRDefault="003A44B3" w:rsidP="00702B93">
      <w:pPr>
        <w:spacing w:line="230" w:lineRule="auto"/>
        <w:rPr>
          <w:rFonts w:ascii="Tahoma"/>
          <w:sz w:val="25"/>
        </w:rPr>
      </w:pPr>
    </w:p>
    <w:p w14:paraId="4434C368" w14:textId="37394E1D" w:rsidR="003A44B3" w:rsidRDefault="003A44B3" w:rsidP="00702B93">
      <w:pPr>
        <w:spacing w:line="230" w:lineRule="auto"/>
        <w:rPr>
          <w:rFonts w:ascii="Tahoma"/>
          <w:sz w:val="25"/>
        </w:rPr>
      </w:pPr>
    </w:p>
    <w:p w14:paraId="2C768681" w14:textId="5A12BFC7" w:rsidR="003A44B3" w:rsidRDefault="003A44B3" w:rsidP="00702B93">
      <w:pPr>
        <w:spacing w:line="230" w:lineRule="auto"/>
        <w:rPr>
          <w:rFonts w:ascii="Tahoma"/>
          <w:sz w:val="25"/>
        </w:rPr>
      </w:pPr>
    </w:p>
    <w:p w14:paraId="1C5428FC" w14:textId="63B51067" w:rsidR="003A44B3" w:rsidRDefault="003A44B3" w:rsidP="00702B93">
      <w:pPr>
        <w:spacing w:line="230" w:lineRule="auto"/>
        <w:rPr>
          <w:rFonts w:ascii="Tahoma"/>
          <w:sz w:val="25"/>
        </w:rPr>
      </w:pPr>
    </w:p>
    <w:p w14:paraId="34433CD9" w14:textId="12822D39" w:rsidR="003A44B3" w:rsidRDefault="003A44B3" w:rsidP="00702B93">
      <w:pPr>
        <w:spacing w:line="230" w:lineRule="auto"/>
        <w:rPr>
          <w:rFonts w:ascii="Tahoma"/>
          <w:sz w:val="25"/>
        </w:rPr>
      </w:pPr>
    </w:p>
    <w:p w14:paraId="270D95C3" w14:textId="4F371A34" w:rsidR="003A44B3" w:rsidRDefault="003A44B3" w:rsidP="00702B93">
      <w:pPr>
        <w:spacing w:line="230" w:lineRule="auto"/>
        <w:rPr>
          <w:rFonts w:ascii="Tahoma"/>
          <w:sz w:val="25"/>
        </w:rPr>
      </w:pPr>
    </w:p>
    <w:p w14:paraId="0FF517DB" w14:textId="48A0F3AA" w:rsidR="003A44B3" w:rsidRDefault="003A44B3" w:rsidP="00702B93">
      <w:pPr>
        <w:spacing w:line="230" w:lineRule="auto"/>
        <w:rPr>
          <w:rFonts w:ascii="Tahoma"/>
          <w:sz w:val="25"/>
        </w:rPr>
      </w:pPr>
    </w:p>
    <w:p w14:paraId="61B0A90E" w14:textId="5152784B" w:rsidR="003A44B3" w:rsidRDefault="003A44B3" w:rsidP="00702B93">
      <w:pPr>
        <w:spacing w:line="230" w:lineRule="auto"/>
        <w:rPr>
          <w:rFonts w:ascii="Tahoma"/>
          <w:sz w:val="25"/>
        </w:rPr>
      </w:pPr>
    </w:p>
    <w:p w14:paraId="63DDB8E6" w14:textId="4C0B3FB9" w:rsidR="003A44B3" w:rsidRDefault="003A44B3" w:rsidP="00702B93">
      <w:pPr>
        <w:spacing w:line="230" w:lineRule="auto"/>
        <w:rPr>
          <w:rFonts w:ascii="Tahoma"/>
          <w:sz w:val="25"/>
        </w:rPr>
      </w:pPr>
    </w:p>
    <w:p w14:paraId="669872D2" w14:textId="0179E199" w:rsidR="003A44B3" w:rsidRDefault="003A44B3" w:rsidP="00702B93">
      <w:pPr>
        <w:spacing w:line="230" w:lineRule="auto"/>
        <w:rPr>
          <w:rFonts w:ascii="Tahoma"/>
          <w:sz w:val="25"/>
        </w:rPr>
      </w:pPr>
    </w:p>
    <w:p w14:paraId="3BD04EFF" w14:textId="4173711E" w:rsidR="003A44B3" w:rsidRDefault="003A44B3" w:rsidP="00702B93">
      <w:pPr>
        <w:spacing w:line="230" w:lineRule="auto"/>
        <w:rPr>
          <w:rFonts w:ascii="Tahoma"/>
          <w:sz w:val="25"/>
        </w:rPr>
      </w:pPr>
    </w:p>
    <w:p w14:paraId="04C76119" w14:textId="6FE49D59" w:rsidR="003A44B3" w:rsidRDefault="003A44B3" w:rsidP="00702B93">
      <w:pPr>
        <w:spacing w:line="230" w:lineRule="auto"/>
        <w:rPr>
          <w:rFonts w:ascii="Tahoma"/>
          <w:sz w:val="25"/>
        </w:rPr>
      </w:pPr>
    </w:p>
    <w:p w14:paraId="3075520C" w14:textId="1FD973CC" w:rsidR="003A44B3" w:rsidRDefault="003A44B3" w:rsidP="00702B93">
      <w:pPr>
        <w:spacing w:line="230" w:lineRule="auto"/>
        <w:rPr>
          <w:rFonts w:ascii="Tahoma"/>
          <w:sz w:val="25"/>
        </w:rPr>
      </w:pPr>
    </w:p>
    <w:p w14:paraId="743C1FFD" w14:textId="41A426AB" w:rsidR="003A44B3" w:rsidRDefault="003A44B3" w:rsidP="00702B93">
      <w:pPr>
        <w:spacing w:line="230" w:lineRule="auto"/>
        <w:rPr>
          <w:rFonts w:ascii="Tahoma"/>
          <w:sz w:val="25"/>
        </w:rPr>
      </w:pPr>
    </w:p>
    <w:p w14:paraId="516C4E67" w14:textId="4308AEEB" w:rsidR="003A44B3" w:rsidRDefault="003A44B3" w:rsidP="00702B93">
      <w:pPr>
        <w:spacing w:line="230" w:lineRule="auto"/>
        <w:rPr>
          <w:rFonts w:ascii="Tahoma"/>
          <w:sz w:val="25"/>
        </w:rPr>
      </w:pPr>
    </w:p>
    <w:p w14:paraId="3F2B3D9F" w14:textId="78E7C4D7" w:rsidR="003A44B3" w:rsidRDefault="003A44B3" w:rsidP="00702B93">
      <w:pPr>
        <w:spacing w:line="230" w:lineRule="auto"/>
        <w:rPr>
          <w:rFonts w:ascii="Tahoma"/>
          <w:sz w:val="25"/>
        </w:rPr>
      </w:pPr>
    </w:p>
    <w:p w14:paraId="6E776244" w14:textId="7501B5C6" w:rsidR="003A44B3" w:rsidRDefault="003A44B3" w:rsidP="00702B93">
      <w:pPr>
        <w:spacing w:line="230" w:lineRule="auto"/>
        <w:rPr>
          <w:rFonts w:ascii="Tahoma"/>
          <w:sz w:val="25"/>
        </w:rPr>
      </w:pPr>
    </w:p>
    <w:p w14:paraId="5DA75C7F" w14:textId="78945FCE" w:rsidR="003A44B3" w:rsidRDefault="003A44B3" w:rsidP="00702B93">
      <w:pPr>
        <w:spacing w:line="230" w:lineRule="auto"/>
        <w:rPr>
          <w:rFonts w:ascii="Tahoma"/>
          <w:sz w:val="25"/>
        </w:rPr>
      </w:pPr>
    </w:p>
    <w:p w14:paraId="6F2C62B6" w14:textId="77777777" w:rsidR="003A44B3" w:rsidRDefault="003A44B3" w:rsidP="00702B93">
      <w:pPr>
        <w:spacing w:line="230" w:lineRule="auto"/>
        <w:rPr>
          <w:rFonts w:ascii="Tahoma"/>
          <w:sz w:val="25"/>
        </w:rPr>
      </w:pPr>
    </w:p>
    <w:p w14:paraId="6FB3FF78" w14:textId="77777777" w:rsidR="003A44B3" w:rsidRDefault="003A44B3" w:rsidP="00702B93">
      <w:pPr>
        <w:spacing w:line="230" w:lineRule="auto"/>
        <w:rPr>
          <w:rFonts w:ascii="Tahoma"/>
          <w:sz w:val="25"/>
        </w:rPr>
      </w:pPr>
    </w:p>
    <w:p w14:paraId="558BE910" w14:textId="675C7F19" w:rsidR="003A44B3" w:rsidRDefault="003A44B3" w:rsidP="00702B93">
      <w:pPr>
        <w:spacing w:line="230" w:lineRule="auto"/>
        <w:rPr>
          <w:rFonts w:ascii="Tahoma"/>
          <w:sz w:val="25"/>
        </w:rPr>
        <w:sectPr w:rsidR="003A44B3">
          <w:pgSz w:w="12240" w:h="15840"/>
          <w:pgMar w:top="1360" w:right="480" w:bottom="1220" w:left="480" w:header="0" w:footer="1021" w:gutter="0"/>
          <w:cols w:space="720"/>
        </w:sectPr>
      </w:pPr>
    </w:p>
    <w:p w14:paraId="7378E613" w14:textId="77777777" w:rsidR="00E82961" w:rsidRDefault="00E82961">
      <w:pPr>
        <w:pStyle w:val="BodyText"/>
        <w:spacing w:before="7"/>
        <w:rPr>
          <w:rFonts w:ascii="Tahoma"/>
          <w:i/>
          <w:sz w:val="17"/>
        </w:rPr>
      </w:pPr>
    </w:p>
    <w:p w14:paraId="001F49E3" w14:textId="77777777" w:rsidR="00E82961" w:rsidRDefault="00C849C5">
      <w:pPr>
        <w:pStyle w:val="Heading4"/>
        <w:spacing w:before="88" w:line="322" w:lineRule="exact"/>
        <w:ind w:left="4557" w:right="4517"/>
      </w:pPr>
      <w:bookmarkStart w:id="24" w:name="Planning_Factors_(23_CFR_450.306)"/>
      <w:bookmarkStart w:id="25" w:name="_bookmark11"/>
      <w:bookmarkEnd w:id="24"/>
      <w:bookmarkEnd w:id="25"/>
      <w:r>
        <w:rPr>
          <w:color w:val="56CED1"/>
        </w:rPr>
        <w:t>Planning</w:t>
      </w:r>
      <w:r>
        <w:rPr>
          <w:color w:val="56CED1"/>
          <w:spacing w:val="-5"/>
        </w:rPr>
        <w:t xml:space="preserve"> </w:t>
      </w:r>
      <w:r>
        <w:rPr>
          <w:color w:val="56CED1"/>
        </w:rPr>
        <w:t>Factors</w:t>
      </w:r>
      <w:r>
        <w:rPr>
          <w:color w:val="56CED1"/>
          <w:spacing w:val="-2"/>
        </w:rPr>
        <w:t xml:space="preserve"> </w:t>
      </w:r>
      <w:r>
        <w:rPr>
          <w:color w:val="56CED1"/>
        </w:rPr>
        <w:t>(23</w:t>
      </w:r>
      <w:r>
        <w:rPr>
          <w:color w:val="56CED1"/>
          <w:spacing w:val="-3"/>
        </w:rPr>
        <w:t xml:space="preserve"> </w:t>
      </w:r>
      <w:r>
        <w:rPr>
          <w:color w:val="56CED1"/>
        </w:rPr>
        <w:t>CFR</w:t>
      </w:r>
      <w:r>
        <w:rPr>
          <w:color w:val="56CED1"/>
          <w:spacing w:val="-3"/>
        </w:rPr>
        <w:t xml:space="preserve"> </w:t>
      </w:r>
      <w:r>
        <w:rPr>
          <w:color w:val="56CED1"/>
        </w:rPr>
        <w:t>450.306)</w:t>
      </w:r>
    </w:p>
    <w:p w14:paraId="4B623AFE" w14:textId="4BE3293F" w:rsidR="00E82961" w:rsidRDefault="00C849C5">
      <w:pPr>
        <w:pStyle w:val="BodyText"/>
        <w:ind w:left="180" w:right="135"/>
        <w:jc w:val="both"/>
        <w:rPr>
          <w:rFonts w:ascii="Tahoma"/>
        </w:rPr>
      </w:pPr>
      <w:r>
        <w:rPr>
          <w:rFonts w:ascii="Tahoma"/>
        </w:rPr>
        <w:t xml:space="preserve">The UPWP is developed to provide comprehensive, </w:t>
      </w:r>
      <w:r w:rsidR="00A40B67">
        <w:rPr>
          <w:rFonts w:ascii="Tahoma"/>
        </w:rPr>
        <w:t>cooperative,</w:t>
      </w:r>
      <w:r>
        <w:rPr>
          <w:rFonts w:ascii="Tahoma"/>
        </w:rPr>
        <w:t xml:space="preserve"> and continuing transportation planning The </w:t>
      </w:r>
      <w:r w:rsidR="008E0539">
        <w:rPr>
          <w:rFonts w:ascii="Tahoma"/>
        </w:rPr>
        <w:t xml:space="preserve">IIJA </w:t>
      </w:r>
      <w:r>
        <w:rPr>
          <w:rFonts w:ascii="Tahoma"/>
        </w:rPr>
        <w:t xml:space="preserve">requires that the metropolitan planning process consider and analyze the following ten factors </w:t>
      </w:r>
      <w:proofErr w:type="gramStart"/>
      <w:r>
        <w:rPr>
          <w:rFonts w:ascii="Tahoma"/>
        </w:rPr>
        <w:t>for</w:t>
      </w:r>
      <w:r w:rsidR="003A44B3">
        <w:rPr>
          <w:rFonts w:ascii="Tahoma"/>
        </w:rPr>
        <w:t xml:space="preserve"> </w:t>
      </w:r>
      <w:r>
        <w:rPr>
          <w:rFonts w:ascii="Tahoma"/>
          <w:spacing w:val="-72"/>
        </w:rPr>
        <w:t xml:space="preserve"> </w:t>
      </w:r>
      <w:r>
        <w:rPr>
          <w:rFonts w:ascii="Tahoma"/>
        </w:rPr>
        <w:t>each</w:t>
      </w:r>
      <w:proofErr w:type="gramEnd"/>
      <w:r>
        <w:rPr>
          <w:rFonts w:ascii="Tahoma"/>
        </w:rPr>
        <w:t xml:space="preserve"> planning activity.</w:t>
      </w:r>
      <w:r>
        <w:rPr>
          <w:rFonts w:ascii="Tahoma"/>
          <w:spacing w:val="1"/>
        </w:rPr>
        <w:t xml:space="preserve"> </w:t>
      </w:r>
      <w:r>
        <w:rPr>
          <w:rFonts w:ascii="Tahoma"/>
        </w:rPr>
        <w:t>These factors continue to influence the program of the UPWP.</w:t>
      </w:r>
      <w:r>
        <w:rPr>
          <w:rFonts w:ascii="Tahoma"/>
          <w:spacing w:val="75"/>
        </w:rPr>
        <w:t xml:space="preserve"> </w:t>
      </w:r>
      <w:r>
        <w:rPr>
          <w:rFonts w:ascii="Tahoma"/>
        </w:rPr>
        <w:t>The ten planning activity factors</w:t>
      </w:r>
      <w:r>
        <w:rPr>
          <w:rFonts w:ascii="Tahoma"/>
          <w:spacing w:val="1"/>
        </w:rPr>
        <w:t xml:space="preserve"> </w:t>
      </w:r>
      <w:r>
        <w:rPr>
          <w:rFonts w:ascii="Tahoma"/>
        </w:rPr>
        <w:t>with associated goals</w:t>
      </w:r>
      <w:r>
        <w:rPr>
          <w:rFonts w:ascii="Tahoma"/>
          <w:spacing w:val="-2"/>
        </w:rPr>
        <w:t xml:space="preserve"> </w:t>
      </w:r>
      <w:r>
        <w:rPr>
          <w:rFonts w:ascii="Tahoma"/>
        </w:rPr>
        <w:t>and</w:t>
      </w:r>
      <w:r>
        <w:rPr>
          <w:rFonts w:ascii="Tahoma"/>
          <w:spacing w:val="-1"/>
        </w:rPr>
        <w:t xml:space="preserve"> </w:t>
      </w:r>
      <w:r>
        <w:rPr>
          <w:rFonts w:ascii="Tahoma"/>
        </w:rPr>
        <w:t>objectives</w:t>
      </w:r>
      <w:r>
        <w:rPr>
          <w:rFonts w:ascii="Tahoma"/>
          <w:spacing w:val="-1"/>
        </w:rPr>
        <w:t xml:space="preserve"> </w:t>
      </w:r>
      <w:r>
        <w:rPr>
          <w:rFonts w:ascii="Tahoma"/>
        </w:rPr>
        <w:t>are</w:t>
      </w:r>
      <w:r>
        <w:rPr>
          <w:rFonts w:ascii="Tahoma"/>
          <w:spacing w:val="-1"/>
        </w:rPr>
        <w:t xml:space="preserve"> </w:t>
      </w:r>
      <w:r>
        <w:rPr>
          <w:rFonts w:ascii="Tahoma"/>
        </w:rPr>
        <w:t>show</w:t>
      </w:r>
      <w:r>
        <w:rPr>
          <w:rFonts w:ascii="Tahoma"/>
          <w:spacing w:val="-1"/>
        </w:rPr>
        <w:t xml:space="preserve"> </w:t>
      </w:r>
      <w:r>
        <w:rPr>
          <w:rFonts w:ascii="Tahoma"/>
        </w:rPr>
        <w:t>below</w:t>
      </w:r>
      <w:r>
        <w:rPr>
          <w:rFonts w:ascii="Tahoma"/>
          <w:spacing w:val="-1"/>
        </w:rPr>
        <w:t xml:space="preserve"> </w:t>
      </w:r>
      <w:r>
        <w:rPr>
          <w:rFonts w:ascii="Tahoma"/>
        </w:rPr>
        <w:t>and are</w:t>
      </w:r>
      <w:r>
        <w:rPr>
          <w:rFonts w:ascii="Tahoma"/>
          <w:spacing w:val="-1"/>
        </w:rPr>
        <w:t xml:space="preserve"> </w:t>
      </w:r>
      <w:r>
        <w:rPr>
          <w:rFonts w:ascii="Tahoma"/>
        </w:rPr>
        <w:t>integrated into</w:t>
      </w:r>
      <w:r>
        <w:rPr>
          <w:rFonts w:ascii="Tahoma"/>
          <w:spacing w:val="-1"/>
        </w:rPr>
        <w:t xml:space="preserve"> </w:t>
      </w:r>
      <w:r>
        <w:rPr>
          <w:rFonts w:ascii="Tahoma"/>
        </w:rPr>
        <w:t>the</w:t>
      </w:r>
      <w:r>
        <w:rPr>
          <w:rFonts w:ascii="Tahoma"/>
          <w:spacing w:val="-1"/>
        </w:rPr>
        <w:t xml:space="preserve"> </w:t>
      </w:r>
      <w:r>
        <w:rPr>
          <w:rFonts w:ascii="Tahoma"/>
        </w:rPr>
        <w:t>UPWP</w:t>
      </w:r>
      <w:r>
        <w:rPr>
          <w:rFonts w:ascii="Tahoma"/>
          <w:spacing w:val="-1"/>
        </w:rPr>
        <w:t xml:space="preserve"> </w:t>
      </w:r>
      <w:r>
        <w:rPr>
          <w:rFonts w:ascii="Tahoma"/>
        </w:rPr>
        <w:t>task elements.</w:t>
      </w:r>
    </w:p>
    <w:p w14:paraId="127DFE97" w14:textId="77777777" w:rsidR="00E82961" w:rsidRDefault="00E82961">
      <w:pPr>
        <w:pStyle w:val="BodyText"/>
        <w:rPr>
          <w:rFonts w:ascii="Tahoma"/>
          <w:sz w:val="20"/>
        </w:rPr>
      </w:pPr>
    </w:p>
    <w:p w14:paraId="069CA054" w14:textId="77777777" w:rsidR="00E82961" w:rsidRDefault="00E82961">
      <w:pPr>
        <w:pStyle w:val="BodyText"/>
        <w:rPr>
          <w:rFonts w:ascii="Tahoma"/>
          <w:sz w:val="20"/>
        </w:rPr>
      </w:pPr>
    </w:p>
    <w:p w14:paraId="41BF7634" w14:textId="77777777" w:rsidR="00E82961" w:rsidRDefault="00C849C5">
      <w:pPr>
        <w:pStyle w:val="BodyText"/>
        <w:spacing w:before="1"/>
        <w:rPr>
          <w:rFonts w:ascii="Tahoma"/>
          <w:sz w:val="13"/>
        </w:rPr>
      </w:pPr>
      <w:r>
        <w:rPr>
          <w:noProof/>
        </w:rPr>
        <w:drawing>
          <wp:anchor distT="0" distB="0" distL="0" distR="0" simplePos="0" relativeHeight="2" behindDoc="0" locked="0" layoutInCell="1" allowOverlap="1" wp14:anchorId="49C59B53" wp14:editId="3CE4A13C">
            <wp:simplePos x="0" y="0"/>
            <wp:positionH relativeFrom="page">
              <wp:posOffset>875815</wp:posOffset>
            </wp:positionH>
            <wp:positionV relativeFrom="paragraph">
              <wp:posOffset>115704</wp:posOffset>
            </wp:positionV>
            <wp:extent cx="8185372" cy="3229737"/>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8185372" cy="3229737"/>
                    </a:xfrm>
                    <a:prstGeom prst="rect">
                      <a:avLst/>
                    </a:prstGeom>
                  </pic:spPr>
                </pic:pic>
              </a:graphicData>
            </a:graphic>
          </wp:anchor>
        </w:drawing>
      </w:r>
    </w:p>
    <w:p w14:paraId="74CF1B39" w14:textId="3D2254AC" w:rsidR="00E82961" w:rsidRDefault="00E82961">
      <w:pPr>
        <w:pStyle w:val="BodyText"/>
        <w:rPr>
          <w:rFonts w:ascii="Tahoma"/>
          <w:sz w:val="20"/>
        </w:rPr>
      </w:pPr>
    </w:p>
    <w:p w14:paraId="69172FA3" w14:textId="398B624C" w:rsidR="00702B93" w:rsidRDefault="00702B93">
      <w:pPr>
        <w:pStyle w:val="BodyText"/>
        <w:rPr>
          <w:rFonts w:ascii="Tahoma"/>
          <w:sz w:val="20"/>
        </w:rPr>
      </w:pPr>
    </w:p>
    <w:p w14:paraId="3346CE88" w14:textId="3E6E17D7" w:rsidR="00702B93" w:rsidRDefault="00702B93">
      <w:pPr>
        <w:pStyle w:val="BodyText"/>
        <w:rPr>
          <w:rFonts w:ascii="Tahoma"/>
          <w:sz w:val="20"/>
        </w:rPr>
      </w:pPr>
    </w:p>
    <w:p w14:paraId="2095642E" w14:textId="1E3100B8" w:rsidR="00702B93" w:rsidRDefault="00702B93">
      <w:pPr>
        <w:pStyle w:val="BodyText"/>
        <w:rPr>
          <w:rFonts w:ascii="Tahoma"/>
          <w:sz w:val="20"/>
        </w:rPr>
      </w:pPr>
    </w:p>
    <w:p w14:paraId="58F55BAC" w14:textId="77777777" w:rsidR="00702B93" w:rsidRDefault="00702B93">
      <w:pPr>
        <w:pStyle w:val="BodyText"/>
        <w:rPr>
          <w:rFonts w:ascii="Tahoma"/>
          <w:sz w:val="20"/>
        </w:rPr>
      </w:pPr>
    </w:p>
    <w:p w14:paraId="48545BB5" w14:textId="77777777" w:rsidR="00E82961" w:rsidRDefault="00E82961">
      <w:pPr>
        <w:pStyle w:val="BodyText"/>
        <w:rPr>
          <w:rFonts w:ascii="Tahoma"/>
          <w:sz w:val="20"/>
        </w:rPr>
      </w:pPr>
    </w:p>
    <w:p w14:paraId="674F0E49" w14:textId="77777777" w:rsidR="00E82961" w:rsidRDefault="00E82961">
      <w:pPr>
        <w:pStyle w:val="BodyText"/>
        <w:rPr>
          <w:rFonts w:ascii="Tahoma"/>
          <w:sz w:val="20"/>
        </w:rPr>
      </w:pPr>
    </w:p>
    <w:p w14:paraId="5EE3F70F" w14:textId="257A8D9D" w:rsidR="00E82961" w:rsidRDefault="003532B0">
      <w:pPr>
        <w:pStyle w:val="BodyText"/>
        <w:spacing w:before="10"/>
        <w:rPr>
          <w:rFonts w:ascii="Tahoma"/>
          <w:sz w:val="25"/>
        </w:rPr>
      </w:pPr>
      <w:r>
        <w:rPr>
          <w:noProof/>
        </w:rPr>
        <mc:AlternateContent>
          <mc:Choice Requires="wps">
            <w:drawing>
              <wp:anchor distT="0" distB="0" distL="0" distR="0" simplePos="0" relativeHeight="487589376" behindDoc="1" locked="0" layoutInCell="1" allowOverlap="1" wp14:anchorId="2A0A4BB9" wp14:editId="0136918D">
                <wp:simplePos x="0" y="0"/>
                <wp:positionH relativeFrom="page">
                  <wp:posOffset>895350</wp:posOffset>
                </wp:positionH>
                <wp:positionV relativeFrom="paragraph">
                  <wp:posOffset>213360</wp:posOffset>
                </wp:positionV>
                <wp:extent cx="8267700" cy="6350"/>
                <wp:effectExtent l="0" t="0" r="0" b="0"/>
                <wp:wrapTopAndBottom/>
                <wp:docPr id="7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xmlns:w16du="http://schemas.microsoft.com/office/word/2023/wordml/word16du">
            <w:pict w14:anchorId="642D2F1B">
              <v:rect id="docshape8" style="position:absolute;margin-left:70.5pt;margin-top:16.8pt;width:651pt;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d9d9d9" stroked="f" w14:anchorId="54A2FE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">
                <w10:wrap type="topAndBottom" anchorx="page"/>
              </v:rect>
            </w:pict>
          </mc:Fallback>
        </mc:AlternateContent>
      </w:r>
    </w:p>
    <w:p w14:paraId="6A89F3E8" w14:textId="77777777" w:rsidR="00E82961" w:rsidRDefault="00E82961">
      <w:pPr>
        <w:rPr>
          <w:rFonts w:ascii="Tahoma"/>
          <w:sz w:val="25"/>
        </w:rPr>
        <w:sectPr w:rsidR="00E82961">
          <w:footerReference w:type="default" r:id="rId15"/>
          <w:pgSz w:w="15840" w:h="12240" w:orient="landscape"/>
          <w:pgMar w:top="1140" w:right="1300" w:bottom="1260" w:left="1260" w:header="0" w:footer="1061" w:gutter="0"/>
          <w:cols w:space="720"/>
        </w:sectPr>
      </w:pPr>
    </w:p>
    <w:p w14:paraId="495EF5FB" w14:textId="77777777" w:rsidR="00E82961" w:rsidRDefault="00C849C5">
      <w:pPr>
        <w:pStyle w:val="Heading4"/>
        <w:spacing w:before="120"/>
        <w:ind w:left="4235" w:right="4593"/>
      </w:pPr>
      <w:bookmarkStart w:id="26" w:name="Format"/>
      <w:bookmarkStart w:id="27" w:name="_bookmark12"/>
      <w:bookmarkEnd w:id="26"/>
      <w:bookmarkEnd w:id="27"/>
      <w:r>
        <w:lastRenderedPageBreak/>
        <w:t>Format</w:t>
      </w:r>
    </w:p>
    <w:p w14:paraId="5B0F6AD5" w14:textId="77777777" w:rsidR="00E82961" w:rsidRDefault="00E82961">
      <w:pPr>
        <w:pStyle w:val="BodyText"/>
        <w:spacing w:before="11"/>
        <w:rPr>
          <w:b/>
          <w:i/>
          <w:sz w:val="23"/>
        </w:rPr>
      </w:pPr>
    </w:p>
    <w:p w14:paraId="7982669C" w14:textId="77777777" w:rsidR="00E82961" w:rsidRDefault="00C849C5">
      <w:pPr>
        <w:pStyle w:val="BodyText"/>
        <w:ind w:left="100" w:right="262"/>
      </w:pPr>
      <w:r>
        <w:t>The TIP document contains the following spreadsheets and detail pages showing a list of projects</w:t>
      </w:r>
      <w:r>
        <w:rPr>
          <w:spacing w:val="-57"/>
        </w:rPr>
        <w:t xml:space="preserve"> </w:t>
      </w:r>
      <w:r>
        <w:t>and</w:t>
      </w:r>
      <w:r>
        <w:rPr>
          <w:spacing w:val="-1"/>
        </w:rPr>
        <w:t xml:space="preserve"> </w:t>
      </w:r>
      <w:r>
        <w:t>the funding dollars:</w:t>
      </w:r>
    </w:p>
    <w:p w14:paraId="1AA76AD5" w14:textId="77777777" w:rsidR="00E82961" w:rsidRDefault="00E82961">
      <w:pPr>
        <w:pStyle w:val="BodyText"/>
      </w:pPr>
    </w:p>
    <w:p w14:paraId="23BA201B" w14:textId="42202D13" w:rsidR="00E82961" w:rsidRDefault="00C849C5" w:rsidP="00D541EF">
      <w:pPr>
        <w:pStyle w:val="ListParagraph"/>
        <w:numPr>
          <w:ilvl w:val="0"/>
          <w:numId w:val="6"/>
        </w:numPr>
        <w:tabs>
          <w:tab w:val="left" w:pos="819"/>
          <w:tab w:val="left" w:pos="820"/>
        </w:tabs>
        <w:ind w:right="439"/>
        <w:rPr>
          <w:sz w:val="24"/>
        </w:rPr>
      </w:pPr>
      <w:r>
        <w:rPr>
          <w:sz w:val="24"/>
        </w:rPr>
        <w:t>FY 202</w:t>
      </w:r>
      <w:r w:rsidR="004A5F52">
        <w:rPr>
          <w:sz w:val="24"/>
        </w:rPr>
        <w:t>4</w:t>
      </w:r>
      <w:r>
        <w:rPr>
          <w:sz w:val="24"/>
        </w:rPr>
        <w:t>-202</w:t>
      </w:r>
      <w:r w:rsidR="004A5F52">
        <w:rPr>
          <w:sz w:val="24"/>
        </w:rPr>
        <w:t>7</w:t>
      </w:r>
      <w:r>
        <w:rPr>
          <w:sz w:val="24"/>
        </w:rPr>
        <w:t xml:space="preserve"> Projects - this spreadsheet contains a list of projects along with the dollar</w:t>
      </w:r>
      <w:r>
        <w:rPr>
          <w:spacing w:val="-58"/>
          <w:sz w:val="24"/>
        </w:rPr>
        <w:t xml:space="preserve"> </w:t>
      </w:r>
      <w:r>
        <w:rPr>
          <w:sz w:val="24"/>
        </w:rPr>
        <w:t>amounts</w:t>
      </w:r>
      <w:r>
        <w:rPr>
          <w:spacing w:val="-1"/>
          <w:sz w:val="24"/>
        </w:rPr>
        <w:t xml:space="preserve"> </w:t>
      </w:r>
      <w:r>
        <w:rPr>
          <w:sz w:val="24"/>
        </w:rPr>
        <w:t>scheduled for the fiscal years</w:t>
      </w:r>
      <w:r>
        <w:rPr>
          <w:spacing w:val="-1"/>
          <w:sz w:val="24"/>
        </w:rPr>
        <w:t xml:space="preserve"> </w:t>
      </w:r>
      <w:r>
        <w:rPr>
          <w:sz w:val="24"/>
        </w:rPr>
        <w:t>202</w:t>
      </w:r>
      <w:r w:rsidR="004A5F52">
        <w:rPr>
          <w:sz w:val="24"/>
        </w:rPr>
        <w:t>4</w:t>
      </w:r>
      <w:r>
        <w:rPr>
          <w:sz w:val="24"/>
        </w:rPr>
        <w:t>-202</w:t>
      </w:r>
      <w:r w:rsidR="004A5F52">
        <w:rPr>
          <w:sz w:val="24"/>
        </w:rPr>
        <w:t>7</w:t>
      </w:r>
      <w:r>
        <w:rPr>
          <w:sz w:val="24"/>
        </w:rPr>
        <w:t>.</w:t>
      </w:r>
    </w:p>
    <w:p w14:paraId="366E8486" w14:textId="58FC1D64" w:rsidR="00E82961" w:rsidRDefault="00C849C5" w:rsidP="00D541EF">
      <w:pPr>
        <w:pStyle w:val="ListParagraph"/>
        <w:numPr>
          <w:ilvl w:val="0"/>
          <w:numId w:val="6"/>
        </w:numPr>
        <w:tabs>
          <w:tab w:val="left" w:pos="819"/>
          <w:tab w:val="left" w:pos="820"/>
        </w:tabs>
        <w:ind w:right="205"/>
        <w:rPr>
          <w:sz w:val="24"/>
        </w:rPr>
      </w:pPr>
      <w:r>
        <w:rPr>
          <w:sz w:val="24"/>
        </w:rPr>
        <w:t>FY 202</w:t>
      </w:r>
      <w:r w:rsidR="004A5F52">
        <w:rPr>
          <w:sz w:val="24"/>
        </w:rPr>
        <w:t>4</w:t>
      </w:r>
      <w:r>
        <w:rPr>
          <w:sz w:val="24"/>
        </w:rPr>
        <w:t>-202</w:t>
      </w:r>
      <w:r w:rsidR="004A5F52">
        <w:rPr>
          <w:sz w:val="24"/>
        </w:rPr>
        <w:t>7</w:t>
      </w:r>
      <w:r>
        <w:rPr>
          <w:sz w:val="24"/>
        </w:rPr>
        <w:t xml:space="preserve"> Lump Sum Funding Categories - this spreadsheet reflects available funding</w:t>
      </w:r>
      <w:r>
        <w:rPr>
          <w:spacing w:val="-57"/>
          <w:sz w:val="24"/>
        </w:rPr>
        <w:t xml:space="preserve"> </w:t>
      </w:r>
      <w:r>
        <w:rPr>
          <w:sz w:val="24"/>
        </w:rPr>
        <w:t>dollars</w:t>
      </w:r>
      <w:r>
        <w:rPr>
          <w:spacing w:val="-1"/>
          <w:sz w:val="24"/>
        </w:rPr>
        <w:t xml:space="preserve"> </w:t>
      </w:r>
      <w:r>
        <w:rPr>
          <w:sz w:val="24"/>
        </w:rPr>
        <w:t>for</w:t>
      </w:r>
      <w:r>
        <w:rPr>
          <w:spacing w:val="-2"/>
          <w:sz w:val="24"/>
        </w:rPr>
        <w:t xml:space="preserve"> </w:t>
      </w:r>
      <w:r>
        <w:rPr>
          <w:sz w:val="24"/>
        </w:rPr>
        <w:t>the DARTS area</w:t>
      </w:r>
      <w:r>
        <w:rPr>
          <w:spacing w:val="-2"/>
          <w:sz w:val="24"/>
        </w:rPr>
        <w:t xml:space="preserve"> </w:t>
      </w:r>
      <w:r>
        <w:rPr>
          <w:sz w:val="24"/>
        </w:rPr>
        <w:t>in lump</w:t>
      </w:r>
      <w:r>
        <w:rPr>
          <w:spacing w:val="-3"/>
          <w:sz w:val="24"/>
        </w:rPr>
        <w:t xml:space="preserve"> </w:t>
      </w:r>
      <w:r>
        <w:rPr>
          <w:sz w:val="24"/>
        </w:rPr>
        <w:t>sum categories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fiscal</w:t>
      </w:r>
      <w:r>
        <w:rPr>
          <w:spacing w:val="-1"/>
          <w:sz w:val="24"/>
        </w:rPr>
        <w:t xml:space="preserve"> </w:t>
      </w:r>
      <w:r>
        <w:rPr>
          <w:sz w:val="24"/>
        </w:rPr>
        <w:t>years 2021-2024.</w:t>
      </w:r>
    </w:p>
    <w:p w14:paraId="48DEE4EB" w14:textId="2859253F" w:rsidR="00E82961" w:rsidRDefault="00C849C5" w:rsidP="00D541EF">
      <w:pPr>
        <w:pStyle w:val="ListParagraph"/>
        <w:numPr>
          <w:ilvl w:val="0"/>
          <w:numId w:val="6"/>
        </w:numPr>
        <w:tabs>
          <w:tab w:val="left" w:pos="819"/>
          <w:tab w:val="left" w:pos="820"/>
        </w:tabs>
        <w:ind w:right="272"/>
        <w:rPr>
          <w:sz w:val="24"/>
        </w:rPr>
      </w:pPr>
      <w:r>
        <w:rPr>
          <w:sz w:val="24"/>
        </w:rPr>
        <w:t>FY 202</w:t>
      </w:r>
      <w:r w:rsidR="004A5F52">
        <w:rPr>
          <w:sz w:val="24"/>
        </w:rPr>
        <w:t>4</w:t>
      </w:r>
      <w:r>
        <w:rPr>
          <w:sz w:val="24"/>
        </w:rPr>
        <w:t>-202</w:t>
      </w:r>
      <w:r w:rsidR="004A5F52">
        <w:rPr>
          <w:sz w:val="24"/>
        </w:rPr>
        <w:t>7</w:t>
      </w:r>
      <w:r>
        <w:rPr>
          <w:sz w:val="24"/>
        </w:rPr>
        <w:t xml:space="preserve"> Dougherty Area Transit Funding - this spreadsheet contains the Dougherty</w:t>
      </w:r>
      <w:r>
        <w:rPr>
          <w:spacing w:val="-58"/>
          <w:sz w:val="24"/>
        </w:rPr>
        <w:t xml:space="preserve"> </w:t>
      </w:r>
      <w:r>
        <w:rPr>
          <w:sz w:val="24"/>
        </w:rPr>
        <w:t>Area Transit funding categories along with the dollar amounts for the fiscal years 202</w:t>
      </w:r>
      <w:r w:rsidR="004A5F52">
        <w:rPr>
          <w:sz w:val="24"/>
        </w:rPr>
        <w:t>4</w:t>
      </w:r>
      <w:r>
        <w:rPr>
          <w:sz w:val="24"/>
        </w:rPr>
        <w:t>-</w:t>
      </w:r>
      <w:r>
        <w:rPr>
          <w:spacing w:val="1"/>
          <w:sz w:val="24"/>
        </w:rPr>
        <w:t xml:space="preserve"> </w:t>
      </w:r>
      <w:r>
        <w:rPr>
          <w:sz w:val="24"/>
        </w:rPr>
        <w:t>202</w:t>
      </w:r>
      <w:r w:rsidR="004A5F52">
        <w:rPr>
          <w:sz w:val="24"/>
        </w:rPr>
        <w:t>7</w:t>
      </w:r>
      <w:r>
        <w:rPr>
          <w:sz w:val="24"/>
        </w:rPr>
        <w:t>.</w:t>
      </w:r>
    </w:p>
    <w:p w14:paraId="2A00D5DA" w14:textId="3BFA8327" w:rsidR="00E82961" w:rsidRDefault="00C849C5" w:rsidP="00D541EF">
      <w:pPr>
        <w:pStyle w:val="ListParagraph"/>
        <w:numPr>
          <w:ilvl w:val="0"/>
          <w:numId w:val="6"/>
        </w:numPr>
        <w:tabs>
          <w:tab w:val="left" w:pos="819"/>
          <w:tab w:val="left" w:pos="820"/>
        </w:tabs>
        <w:ind w:right="178"/>
        <w:rPr>
          <w:sz w:val="24"/>
        </w:rPr>
      </w:pPr>
      <w:r>
        <w:rPr>
          <w:sz w:val="24"/>
        </w:rPr>
        <w:t>Project Detail Sheets 202</w:t>
      </w:r>
      <w:r w:rsidR="004A5F52">
        <w:rPr>
          <w:sz w:val="24"/>
        </w:rPr>
        <w:t>4</w:t>
      </w:r>
      <w:r>
        <w:rPr>
          <w:sz w:val="24"/>
        </w:rPr>
        <w:t>-202</w:t>
      </w:r>
      <w:r w:rsidR="004A5F52">
        <w:rPr>
          <w:sz w:val="24"/>
        </w:rPr>
        <w:t>7</w:t>
      </w:r>
      <w:r>
        <w:rPr>
          <w:sz w:val="24"/>
        </w:rPr>
        <w:t xml:space="preserve"> – these worksheets supply more detail on these projects</w:t>
      </w:r>
      <w:r>
        <w:rPr>
          <w:spacing w:val="1"/>
          <w:sz w:val="24"/>
        </w:rPr>
        <w:t xml:space="preserve"> </w:t>
      </w:r>
      <w:r>
        <w:rPr>
          <w:sz w:val="24"/>
        </w:rPr>
        <w:t>that are funded from 202</w:t>
      </w:r>
      <w:r w:rsidR="004A5F52">
        <w:rPr>
          <w:sz w:val="24"/>
        </w:rPr>
        <w:t>4</w:t>
      </w:r>
      <w:r>
        <w:rPr>
          <w:sz w:val="24"/>
        </w:rPr>
        <w:t>-202</w:t>
      </w:r>
      <w:r w:rsidR="004A5F52">
        <w:rPr>
          <w:sz w:val="24"/>
        </w:rPr>
        <w:t>7</w:t>
      </w:r>
      <w:r>
        <w:rPr>
          <w:sz w:val="24"/>
        </w:rPr>
        <w:t>. Here you will also find project definitions page to explain</w:t>
      </w:r>
      <w:r>
        <w:rPr>
          <w:spacing w:val="-57"/>
          <w:sz w:val="24"/>
        </w:rPr>
        <w:t xml:space="preserve"> </w:t>
      </w:r>
      <w:r>
        <w:rPr>
          <w:sz w:val="24"/>
        </w:rPr>
        <w:t>various items that are not self-explanatory. It also includes project worksheets that supply</w:t>
      </w:r>
      <w:r>
        <w:rPr>
          <w:spacing w:val="1"/>
          <w:sz w:val="24"/>
        </w:rPr>
        <w:t xml:space="preserve"> </w:t>
      </w:r>
      <w:r>
        <w:rPr>
          <w:sz w:val="24"/>
        </w:rPr>
        <w:t>more</w:t>
      </w:r>
      <w:r>
        <w:rPr>
          <w:spacing w:val="-1"/>
          <w:sz w:val="24"/>
        </w:rPr>
        <w:t xml:space="preserve"> </w:t>
      </w:r>
      <w:r>
        <w:rPr>
          <w:sz w:val="24"/>
        </w:rPr>
        <w:t>detail</w:t>
      </w:r>
      <w:r>
        <w:rPr>
          <w:spacing w:val="-1"/>
          <w:sz w:val="24"/>
        </w:rPr>
        <w:t xml:space="preserve"> </w:t>
      </w:r>
      <w:r>
        <w:rPr>
          <w:sz w:val="24"/>
        </w:rPr>
        <w:t>on these projects.</w:t>
      </w:r>
    </w:p>
    <w:p w14:paraId="7D18D4CC" w14:textId="77777777" w:rsidR="00E82961" w:rsidRDefault="00C849C5" w:rsidP="00D541EF">
      <w:pPr>
        <w:pStyle w:val="ListParagraph"/>
        <w:numPr>
          <w:ilvl w:val="0"/>
          <w:numId w:val="6"/>
        </w:numPr>
        <w:tabs>
          <w:tab w:val="left" w:pos="819"/>
          <w:tab w:val="left" w:pos="820"/>
        </w:tabs>
        <w:spacing w:line="293" w:lineRule="exact"/>
        <w:rPr>
          <w:sz w:val="24"/>
        </w:rPr>
      </w:pPr>
      <w:r>
        <w:rPr>
          <w:sz w:val="24"/>
        </w:rPr>
        <w:t>A</w:t>
      </w:r>
      <w:r>
        <w:rPr>
          <w:spacing w:val="-3"/>
          <w:sz w:val="24"/>
        </w:rPr>
        <w:t xml:space="preserve"> </w:t>
      </w:r>
      <w:r>
        <w:rPr>
          <w:sz w:val="24"/>
        </w:rPr>
        <w:t>detailed</w:t>
      </w:r>
      <w:r>
        <w:rPr>
          <w:spacing w:val="-1"/>
          <w:sz w:val="24"/>
        </w:rPr>
        <w:t xml:space="preserve"> </w:t>
      </w:r>
      <w:r>
        <w:rPr>
          <w:sz w:val="24"/>
        </w:rPr>
        <w:t>breakdown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various</w:t>
      </w:r>
      <w:r>
        <w:rPr>
          <w:spacing w:val="-2"/>
          <w:sz w:val="24"/>
        </w:rPr>
        <w:t xml:space="preserve"> </w:t>
      </w:r>
      <w:r>
        <w:rPr>
          <w:sz w:val="24"/>
        </w:rPr>
        <w:t>transit</w:t>
      </w:r>
      <w:r>
        <w:rPr>
          <w:spacing w:val="-2"/>
          <w:sz w:val="24"/>
        </w:rPr>
        <w:t xml:space="preserve"> </w:t>
      </w:r>
      <w:r>
        <w:rPr>
          <w:sz w:val="24"/>
        </w:rPr>
        <w:t>funding</w:t>
      </w:r>
      <w:r>
        <w:rPr>
          <w:spacing w:val="-1"/>
          <w:sz w:val="24"/>
        </w:rPr>
        <w:t xml:space="preserve"> </w:t>
      </w:r>
      <w:r>
        <w:rPr>
          <w:sz w:val="24"/>
        </w:rPr>
        <w:t>categories.</w:t>
      </w:r>
    </w:p>
    <w:p w14:paraId="3CA896B0" w14:textId="77777777" w:rsidR="00E82961" w:rsidRDefault="00C849C5" w:rsidP="00D541EF">
      <w:pPr>
        <w:pStyle w:val="ListParagraph"/>
        <w:numPr>
          <w:ilvl w:val="0"/>
          <w:numId w:val="6"/>
        </w:numPr>
        <w:tabs>
          <w:tab w:val="left" w:pos="819"/>
          <w:tab w:val="left" w:pos="820"/>
        </w:tabs>
        <w:spacing w:line="293" w:lineRule="exact"/>
        <w:rPr>
          <w:sz w:val="24"/>
        </w:rPr>
      </w:pPr>
      <w:r>
        <w:rPr>
          <w:sz w:val="24"/>
        </w:rPr>
        <w:t>A</w:t>
      </w:r>
      <w:r>
        <w:rPr>
          <w:spacing w:val="-2"/>
          <w:sz w:val="24"/>
        </w:rPr>
        <w:t xml:space="preserve"> </w:t>
      </w:r>
      <w:r>
        <w:rPr>
          <w:sz w:val="24"/>
        </w:rPr>
        <w:t>narrative</w:t>
      </w:r>
      <w:r>
        <w:rPr>
          <w:spacing w:val="-1"/>
          <w:sz w:val="24"/>
        </w:rPr>
        <w:t xml:space="preserve"> </w:t>
      </w:r>
      <w:r>
        <w:rPr>
          <w:sz w:val="24"/>
        </w:rPr>
        <w:t>on</w:t>
      </w:r>
      <w:r>
        <w:rPr>
          <w:spacing w:val="-1"/>
          <w:sz w:val="24"/>
        </w:rPr>
        <w:t xml:space="preserve"> </w:t>
      </w:r>
      <w:r>
        <w:rPr>
          <w:sz w:val="24"/>
        </w:rPr>
        <w:t>lump sum</w:t>
      </w:r>
      <w:r>
        <w:rPr>
          <w:spacing w:val="-1"/>
          <w:sz w:val="24"/>
        </w:rPr>
        <w:t xml:space="preserve"> </w:t>
      </w:r>
      <w:r>
        <w:rPr>
          <w:sz w:val="24"/>
        </w:rPr>
        <w:t>funding.</w:t>
      </w:r>
    </w:p>
    <w:p w14:paraId="2AA9AC17" w14:textId="20B1A649" w:rsidR="00E82961" w:rsidRDefault="00C849C5" w:rsidP="00D541EF">
      <w:pPr>
        <w:pStyle w:val="ListParagraph"/>
        <w:numPr>
          <w:ilvl w:val="0"/>
          <w:numId w:val="6"/>
        </w:numPr>
        <w:tabs>
          <w:tab w:val="left" w:pos="819"/>
          <w:tab w:val="left" w:pos="820"/>
        </w:tabs>
        <w:spacing w:line="293" w:lineRule="exact"/>
        <w:rPr>
          <w:sz w:val="24"/>
        </w:rPr>
      </w:pPr>
      <w:r>
        <w:rPr>
          <w:sz w:val="24"/>
        </w:rPr>
        <w:t>A</w:t>
      </w:r>
      <w:r>
        <w:rPr>
          <w:spacing w:val="-2"/>
          <w:sz w:val="24"/>
        </w:rPr>
        <w:t xml:space="preserve"> </w:t>
      </w:r>
      <w:r>
        <w:rPr>
          <w:sz w:val="24"/>
        </w:rPr>
        <w:t>list</w:t>
      </w:r>
      <w:r>
        <w:rPr>
          <w:spacing w:val="-1"/>
          <w:sz w:val="24"/>
        </w:rPr>
        <w:t xml:space="preserve"> </w:t>
      </w:r>
      <w:r>
        <w:rPr>
          <w:sz w:val="24"/>
        </w:rPr>
        <w:t>of</w:t>
      </w:r>
      <w:r>
        <w:rPr>
          <w:spacing w:val="-1"/>
          <w:sz w:val="24"/>
        </w:rPr>
        <w:t xml:space="preserve"> </w:t>
      </w:r>
      <w:r>
        <w:rPr>
          <w:sz w:val="24"/>
        </w:rPr>
        <w:t>all</w:t>
      </w:r>
      <w:r>
        <w:rPr>
          <w:spacing w:val="-2"/>
          <w:sz w:val="24"/>
        </w:rPr>
        <w:t xml:space="preserve"> </w:t>
      </w:r>
      <w:r>
        <w:rPr>
          <w:sz w:val="24"/>
        </w:rPr>
        <w:t>the</w:t>
      </w:r>
      <w:r>
        <w:rPr>
          <w:spacing w:val="-1"/>
          <w:sz w:val="24"/>
        </w:rPr>
        <w:t xml:space="preserve"> </w:t>
      </w:r>
      <w:r>
        <w:rPr>
          <w:sz w:val="24"/>
        </w:rPr>
        <w:t>MPO</w:t>
      </w:r>
      <w:r>
        <w:rPr>
          <w:spacing w:val="-2"/>
          <w:sz w:val="24"/>
        </w:rPr>
        <w:t xml:space="preserve"> </w:t>
      </w:r>
      <w:r>
        <w:rPr>
          <w:sz w:val="24"/>
        </w:rPr>
        <w:t>authorized</w:t>
      </w:r>
      <w:r>
        <w:rPr>
          <w:spacing w:val="-1"/>
          <w:sz w:val="24"/>
        </w:rPr>
        <w:t xml:space="preserve"> </w:t>
      </w:r>
      <w:r>
        <w:rPr>
          <w:sz w:val="24"/>
        </w:rPr>
        <w:t>projects.</w:t>
      </w:r>
    </w:p>
    <w:p w14:paraId="4A3BB324" w14:textId="77777777" w:rsidR="00E82961" w:rsidRDefault="00C849C5" w:rsidP="00D541EF">
      <w:pPr>
        <w:pStyle w:val="ListParagraph"/>
        <w:numPr>
          <w:ilvl w:val="0"/>
          <w:numId w:val="6"/>
        </w:numPr>
        <w:tabs>
          <w:tab w:val="left" w:pos="819"/>
          <w:tab w:val="left" w:pos="820"/>
        </w:tabs>
        <w:spacing w:line="293" w:lineRule="exact"/>
        <w:rPr>
          <w:sz w:val="24"/>
        </w:rPr>
      </w:pPr>
      <w:r>
        <w:rPr>
          <w:sz w:val="24"/>
        </w:rPr>
        <w:t>Appendix</w:t>
      </w:r>
    </w:p>
    <w:p w14:paraId="6F543C2D" w14:textId="0716AD38" w:rsidR="00E82961" w:rsidRDefault="00C849C5" w:rsidP="00D541EF">
      <w:pPr>
        <w:pStyle w:val="ListParagraph"/>
        <w:numPr>
          <w:ilvl w:val="1"/>
          <w:numId w:val="6"/>
        </w:numPr>
        <w:tabs>
          <w:tab w:val="left" w:pos="1540"/>
        </w:tabs>
        <w:spacing w:before="12" w:line="223" w:lineRule="auto"/>
        <w:ind w:right="130"/>
        <w:rPr>
          <w:sz w:val="24"/>
        </w:rPr>
      </w:pPr>
      <w:r>
        <w:rPr>
          <w:sz w:val="24"/>
        </w:rPr>
        <w:t>Provides a list of definitions, abbreviations, funding and phase codes, and acronyms</w:t>
      </w:r>
      <w:r>
        <w:rPr>
          <w:spacing w:val="-57"/>
          <w:sz w:val="24"/>
        </w:rPr>
        <w:t xml:space="preserve"> </w:t>
      </w:r>
      <w:r>
        <w:rPr>
          <w:sz w:val="24"/>
        </w:rPr>
        <w:t>used</w:t>
      </w:r>
      <w:r>
        <w:rPr>
          <w:spacing w:val="-1"/>
          <w:sz w:val="24"/>
        </w:rPr>
        <w:t xml:space="preserve"> </w:t>
      </w:r>
      <w:r>
        <w:rPr>
          <w:sz w:val="24"/>
        </w:rPr>
        <w:t>within</w:t>
      </w:r>
      <w:r>
        <w:rPr>
          <w:spacing w:val="-2"/>
          <w:sz w:val="24"/>
        </w:rPr>
        <w:t xml:space="preserve"> </w:t>
      </w:r>
      <w:r>
        <w:rPr>
          <w:sz w:val="24"/>
        </w:rPr>
        <w:t>the text of</w:t>
      </w:r>
      <w:r>
        <w:rPr>
          <w:spacing w:val="-1"/>
          <w:sz w:val="24"/>
        </w:rPr>
        <w:t xml:space="preserve"> </w:t>
      </w:r>
      <w:r>
        <w:rPr>
          <w:sz w:val="24"/>
        </w:rPr>
        <w:t xml:space="preserve">this </w:t>
      </w:r>
      <w:r w:rsidR="00295030">
        <w:rPr>
          <w:sz w:val="24"/>
        </w:rPr>
        <w:t>TIP.</w:t>
      </w:r>
    </w:p>
    <w:p w14:paraId="0D956ADC" w14:textId="085B1833" w:rsidR="00E82961" w:rsidRDefault="00C849C5" w:rsidP="00D541EF">
      <w:pPr>
        <w:pStyle w:val="ListParagraph"/>
        <w:numPr>
          <w:ilvl w:val="1"/>
          <w:numId w:val="6"/>
        </w:numPr>
        <w:tabs>
          <w:tab w:val="left" w:pos="1540"/>
        </w:tabs>
        <w:spacing w:before="4" w:line="286" w:lineRule="exact"/>
        <w:rPr>
          <w:sz w:val="24"/>
        </w:rPr>
      </w:pPr>
      <w:r>
        <w:rPr>
          <w:sz w:val="24"/>
        </w:rPr>
        <w:t>Public</w:t>
      </w:r>
      <w:r>
        <w:rPr>
          <w:spacing w:val="-2"/>
          <w:sz w:val="24"/>
        </w:rPr>
        <w:t xml:space="preserve"> </w:t>
      </w:r>
      <w:r>
        <w:rPr>
          <w:sz w:val="24"/>
        </w:rPr>
        <w:t>comments</w:t>
      </w:r>
      <w:r>
        <w:rPr>
          <w:spacing w:val="-3"/>
          <w:sz w:val="24"/>
        </w:rPr>
        <w:t xml:space="preserve"> </w:t>
      </w:r>
      <w:r>
        <w:rPr>
          <w:sz w:val="24"/>
        </w:rPr>
        <w:t>received</w:t>
      </w:r>
      <w:r>
        <w:rPr>
          <w:spacing w:val="-2"/>
          <w:sz w:val="24"/>
        </w:rPr>
        <w:t xml:space="preserve"> </w:t>
      </w:r>
      <w:r>
        <w:rPr>
          <w:sz w:val="24"/>
        </w:rPr>
        <w:t>on</w:t>
      </w:r>
      <w:r>
        <w:rPr>
          <w:spacing w:val="-2"/>
          <w:sz w:val="24"/>
        </w:rPr>
        <w:t xml:space="preserve"> </w:t>
      </w:r>
      <w:r>
        <w:rPr>
          <w:sz w:val="24"/>
        </w:rPr>
        <w:t>the</w:t>
      </w:r>
      <w:r>
        <w:rPr>
          <w:spacing w:val="-2"/>
          <w:sz w:val="24"/>
        </w:rPr>
        <w:t xml:space="preserve"> </w:t>
      </w:r>
      <w:r w:rsidR="00295030">
        <w:rPr>
          <w:sz w:val="24"/>
        </w:rPr>
        <w:t>TIP.</w:t>
      </w:r>
    </w:p>
    <w:p w14:paraId="38312B9A" w14:textId="619069F5" w:rsidR="00E82961" w:rsidRDefault="00C849C5" w:rsidP="00D541EF">
      <w:pPr>
        <w:pStyle w:val="ListParagraph"/>
        <w:numPr>
          <w:ilvl w:val="1"/>
          <w:numId w:val="6"/>
        </w:numPr>
        <w:tabs>
          <w:tab w:val="left" w:pos="1540"/>
        </w:tabs>
        <w:spacing w:line="276" w:lineRule="exact"/>
        <w:rPr>
          <w:sz w:val="24"/>
        </w:rPr>
      </w:pPr>
      <w:r>
        <w:rPr>
          <w:sz w:val="24"/>
        </w:rPr>
        <w:t>Provides</w:t>
      </w:r>
      <w:r>
        <w:rPr>
          <w:spacing w:val="-2"/>
          <w:sz w:val="24"/>
        </w:rPr>
        <w:t xml:space="preserve"> </w:t>
      </w:r>
      <w:r>
        <w:rPr>
          <w:sz w:val="24"/>
        </w:rPr>
        <w:t>a</w:t>
      </w:r>
      <w:r>
        <w:rPr>
          <w:spacing w:val="-1"/>
          <w:sz w:val="24"/>
        </w:rPr>
        <w:t xml:space="preserve"> </w:t>
      </w:r>
      <w:r>
        <w:rPr>
          <w:sz w:val="24"/>
        </w:rPr>
        <w:t>copy</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Self</w:t>
      </w:r>
      <w:r>
        <w:rPr>
          <w:spacing w:val="-1"/>
          <w:sz w:val="24"/>
        </w:rPr>
        <w:t xml:space="preserve"> </w:t>
      </w:r>
      <w:r>
        <w:rPr>
          <w:sz w:val="24"/>
        </w:rPr>
        <w:t>Certification</w:t>
      </w:r>
      <w:r>
        <w:rPr>
          <w:spacing w:val="-1"/>
          <w:sz w:val="24"/>
        </w:rPr>
        <w:t xml:space="preserve"> </w:t>
      </w:r>
      <w:r>
        <w:rPr>
          <w:sz w:val="24"/>
        </w:rPr>
        <w:t>required</w:t>
      </w:r>
      <w:r>
        <w:rPr>
          <w:spacing w:val="-3"/>
          <w:sz w:val="24"/>
        </w:rPr>
        <w:t xml:space="preserve"> </w:t>
      </w:r>
      <w:r>
        <w:rPr>
          <w:sz w:val="24"/>
        </w:rPr>
        <w:t>of</w:t>
      </w:r>
      <w:r>
        <w:rPr>
          <w:spacing w:val="-2"/>
          <w:sz w:val="24"/>
        </w:rPr>
        <w:t xml:space="preserve"> </w:t>
      </w:r>
      <w:r>
        <w:rPr>
          <w:sz w:val="24"/>
        </w:rPr>
        <w:t>all</w:t>
      </w:r>
      <w:r>
        <w:rPr>
          <w:spacing w:val="-1"/>
          <w:sz w:val="24"/>
        </w:rPr>
        <w:t xml:space="preserve"> </w:t>
      </w:r>
      <w:r w:rsidR="00295030">
        <w:rPr>
          <w:sz w:val="24"/>
        </w:rPr>
        <w:t>MPO’s.</w:t>
      </w:r>
    </w:p>
    <w:p w14:paraId="516276D4" w14:textId="6B99CC32" w:rsidR="00E82961" w:rsidRDefault="00C849C5" w:rsidP="00D541EF">
      <w:pPr>
        <w:pStyle w:val="ListParagraph"/>
        <w:numPr>
          <w:ilvl w:val="1"/>
          <w:numId w:val="6"/>
        </w:numPr>
        <w:tabs>
          <w:tab w:val="left" w:pos="1540"/>
        </w:tabs>
        <w:spacing w:line="286" w:lineRule="exact"/>
        <w:rPr>
          <w:sz w:val="24"/>
        </w:rPr>
      </w:pPr>
      <w:r>
        <w:rPr>
          <w:sz w:val="24"/>
        </w:rPr>
        <w:t>Provides</w:t>
      </w:r>
      <w:r>
        <w:rPr>
          <w:spacing w:val="-1"/>
          <w:sz w:val="24"/>
        </w:rPr>
        <w:t xml:space="preserve"> </w:t>
      </w:r>
      <w:r>
        <w:rPr>
          <w:sz w:val="24"/>
        </w:rPr>
        <w:t>a</w:t>
      </w:r>
      <w:r>
        <w:rPr>
          <w:spacing w:val="-1"/>
          <w:sz w:val="24"/>
        </w:rPr>
        <w:t xml:space="preserve"> </w:t>
      </w:r>
      <w:r>
        <w:rPr>
          <w:sz w:val="24"/>
        </w:rPr>
        <w:t>copy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amendment</w:t>
      </w:r>
      <w:r>
        <w:rPr>
          <w:spacing w:val="-1"/>
          <w:sz w:val="24"/>
        </w:rPr>
        <w:t xml:space="preserve"> </w:t>
      </w:r>
      <w:r>
        <w:rPr>
          <w:sz w:val="24"/>
        </w:rPr>
        <w:t>process</w:t>
      </w:r>
      <w:r>
        <w:rPr>
          <w:spacing w:val="-2"/>
          <w:sz w:val="24"/>
        </w:rPr>
        <w:t xml:space="preserve"> </w:t>
      </w:r>
      <w:r>
        <w:rPr>
          <w:sz w:val="24"/>
        </w:rPr>
        <w:t>for</w:t>
      </w:r>
      <w:r>
        <w:rPr>
          <w:spacing w:val="-1"/>
          <w:sz w:val="24"/>
        </w:rPr>
        <w:t xml:space="preserve"> </w:t>
      </w:r>
      <w:r>
        <w:rPr>
          <w:sz w:val="24"/>
        </w:rPr>
        <w:t>the</w:t>
      </w:r>
      <w:r>
        <w:rPr>
          <w:spacing w:val="-1"/>
          <w:sz w:val="24"/>
        </w:rPr>
        <w:t xml:space="preserve"> </w:t>
      </w:r>
      <w:r w:rsidR="00295030">
        <w:rPr>
          <w:sz w:val="24"/>
        </w:rPr>
        <w:t>TIP.</w:t>
      </w:r>
    </w:p>
    <w:p w14:paraId="49759295" w14:textId="77777777" w:rsidR="00E82961" w:rsidRDefault="00E82961">
      <w:pPr>
        <w:pStyle w:val="BodyText"/>
        <w:spacing w:before="3"/>
        <w:rPr>
          <w:sz w:val="22"/>
        </w:rPr>
      </w:pPr>
    </w:p>
    <w:p w14:paraId="3E8549BA" w14:textId="77777777" w:rsidR="00E82961" w:rsidRDefault="00C849C5">
      <w:pPr>
        <w:pStyle w:val="Heading4"/>
        <w:ind w:left="2513" w:right="2872"/>
      </w:pPr>
      <w:bookmarkStart w:id="28" w:name="Project_Evaluation"/>
      <w:bookmarkStart w:id="29" w:name="_bookmark13"/>
      <w:bookmarkEnd w:id="28"/>
      <w:bookmarkEnd w:id="29"/>
      <w:r>
        <w:t>Project</w:t>
      </w:r>
      <w:r>
        <w:rPr>
          <w:spacing w:val="-7"/>
        </w:rPr>
        <w:t xml:space="preserve"> </w:t>
      </w:r>
      <w:r>
        <w:t>Evaluation</w:t>
      </w:r>
    </w:p>
    <w:p w14:paraId="1A6A381E" w14:textId="77777777" w:rsidR="00E82961" w:rsidRDefault="00E82961">
      <w:pPr>
        <w:pStyle w:val="BodyText"/>
        <w:rPr>
          <w:b/>
          <w:i/>
        </w:rPr>
      </w:pPr>
    </w:p>
    <w:p w14:paraId="77F79EAD" w14:textId="68394B96" w:rsidR="00E82961" w:rsidRDefault="00C849C5">
      <w:pPr>
        <w:pStyle w:val="BodyText"/>
        <w:ind w:left="100" w:right="96"/>
      </w:pPr>
      <w:proofErr w:type="gramStart"/>
      <w:r>
        <w:t>In order to</w:t>
      </w:r>
      <w:proofErr w:type="gramEnd"/>
      <w:r>
        <w:t xml:space="preserve"> determine the priority of the capital projects the MPO designed a prioritization</w:t>
      </w:r>
      <w:r>
        <w:rPr>
          <w:spacing w:val="1"/>
        </w:rPr>
        <w:t xml:space="preserve"> </w:t>
      </w:r>
      <w:r>
        <w:t xml:space="preserve">framework to address the need for each </w:t>
      </w:r>
      <w:r w:rsidR="00E12A76">
        <w:t>project</w:t>
      </w:r>
      <w:r>
        <w:t xml:space="preserve"> as objectively as possible.</w:t>
      </w:r>
      <w:r>
        <w:rPr>
          <w:spacing w:val="1"/>
        </w:rPr>
        <w:t xml:space="preserve"> </w:t>
      </w:r>
      <w:r>
        <w:t>Using the Goals and</w:t>
      </w:r>
      <w:r>
        <w:rPr>
          <w:spacing w:val="1"/>
        </w:rPr>
        <w:t xml:space="preserve"> </w:t>
      </w:r>
      <w:r>
        <w:t>Objectives from our Metropolitan Transportation Plan, projects were ranked for the applicability in</w:t>
      </w:r>
      <w:r>
        <w:rPr>
          <w:spacing w:val="-58"/>
        </w:rPr>
        <w:t xml:space="preserve"> </w:t>
      </w:r>
      <w:r>
        <w:t>ten</w:t>
      </w:r>
      <w:r>
        <w:rPr>
          <w:spacing w:val="-1"/>
        </w:rPr>
        <w:t xml:space="preserve"> </w:t>
      </w:r>
      <w:r>
        <w:t>categories:</w:t>
      </w:r>
    </w:p>
    <w:p w14:paraId="718F537F" w14:textId="77777777" w:rsidR="00E82961" w:rsidRDefault="00E82961">
      <w:pPr>
        <w:pStyle w:val="BodyText"/>
        <w:spacing w:before="11"/>
        <w:rPr>
          <w:sz w:val="23"/>
        </w:rPr>
      </w:pPr>
    </w:p>
    <w:p w14:paraId="22832AB2" w14:textId="3A291B73" w:rsidR="00E82961" w:rsidRDefault="00C849C5" w:rsidP="00D541EF">
      <w:pPr>
        <w:pStyle w:val="ListParagraph"/>
        <w:numPr>
          <w:ilvl w:val="0"/>
          <w:numId w:val="5"/>
        </w:numPr>
        <w:tabs>
          <w:tab w:val="left" w:pos="1179"/>
          <w:tab w:val="left" w:pos="1180"/>
        </w:tabs>
        <w:spacing w:line="293" w:lineRule="exact"/>
        <w:ind w:hanging="361"/>
        <w:rPr>
          <w:sz w:val="24"/>
        </w:rPr>
      </w:pPr>
      <w:r>
        <w:rPr>
          <w:sz w:val="24"/>
        </w:rPr>
        <w:t>Capacity/Delay</w:t>
      </w:r>
      <w:r>
        <w:rPr>
          <w:spacing w:val="-2"/>
          <w:sz w:val="24"/>
        </w:rPr>
        <w:t xml:space="preserve"> </w:t>
      </w:r>
      <w:r>
        <w:rPr>
          <w:sz w:val="24"/>
        </w:rPr>
        <w:t>Reduction</w:t>
      </w:r>
      <w:r>
        <w:rPr>
          <w:spacing w:val="-2"/>
          <w:sz w:val="24"/>
        </w:rPr>
        <w:t xml:space="preserve"> </w:t>
      </w:r>
      <w:r>
        <w:rPr>
          <w:sz w:val="24"/>
        </w:rPr>
        <w:t>–</w:t>
      </w:r>
      <w:r>
        <w:rPr>
          <w:spacing w:val="-1"/>
          <w:sz w:val="24"/>
        </w:rPr>
        <w:t xml:space="preserve"> </w:t>
      </w:r>
      <w:r>
        <w:rPr>
          <w:sz w:val="24"/>
        </w:rPr>
        <w:t>Ability</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project</w:t>
      </w:r>
      <w:r>
        <w:rPr>
          <w:spacing w:val="-2"/>
          <w:sz w:val="24"/>
        </w:rPr>
        <w:t xml:space="preserve"> </w:t>
      </w:r>
      <w:r>
        <w:rPr>
          <w:sz w:val="24"/>
        </w:rPr>
        <w:t>to</w:t>
      </w:r>
      <w:r>
        <w:rPr>
          <w:spacing w:val="-2"/>
          <w:sz w:val="24"/>
        </w:rPr>
        <w:t xml:space="preserve"> </w:t>
      </w:r>
      <w:r>
        <w:rPr>
          <w:sz w:val="24"/>
        </w:rPr>
        <w:t>address</w:t>
      </w:r>
      <w:r>
        <w:rPr>
          <w:spacing w:val="-1"/>
          <w:sz w:val="24"/>
        </w:rPr>
        <w:t xml:space="preserve"> </w:t>
      </w:r>
      <w:r>
        <w:rPr>
          <w:sz w:val="24"/>
        </w:rPr>
        <w:t>and</w:t>
      </w:r>
      <w:r>
        <w:rPr>
          <w:spacing w:val="-2"/>
          <w:sz w:val="24"/>
        </w:rPr>
        <w:t xml:space="preserve"> </w:t>
      </w:r>
      <w:r>
        <w:rPr>
          <w:sz w:val="24"/>
        </w:rPr>
        <w:t>reduce</w:t>
      </w:r>
      <w:r>
        <w:rPr>
          <w:spacing w:val="-1"/>
          <w:sz w:val="24"/>
        </w:rPr>
        <w:t xml:space="preserve"> </w:t>
      </w:r>
      <w:r w:rsidR="00295030">
        <w:rPr>
          <w:sz w:val="24"/>
        </w:rPr>
        <w:t>congestion.</w:t>
      </w:r>
    </w:p>
    <w:p w14:paraId="1D09B65F" w14:textId="5B866633" w:rsidR="00E82961" w:rsidRDefault="00C849C5" w:rsidP="00D541EF">
      <w:pPr>
        <w:pStyle w:val="ListParagraph"/>
        <w:numPr>
          <w:ilvl w:val="0"/>
          <w:numId w:val="5"/>
        </w:numPr>
        <w:tabs>
          <w:tab w:val="left" w:pos="1179"/>
          <w:tab w:val="left" w:pos="1180"/>
        </w:tabs>
        <w:spacing w:line="293" w:lineRule="exact"/>
        <w:rPr>
          <w:sz w:val="24"/>
        </w:rPr>
      </w:pPr>
      <w:r>
        <w:rPr>
          <w:sz w:val="24"/>
        </w:rPr>
        <w:t>Safety</w:t>
      </w:r>
      <w:r>
        <w:rPr>
          <w:spacing w:val="-2"/>
          <w:sz w:val="24"/>
        </w:rPr>
        <w:t xml:space="preserve"> </w:t>
      </w:r>
      <w:r>
        <w:rPr>
          <w:sz w:val="24"/>
        </w:rPr>
        <w:t>–</w:t>
      </w:r>
      <w:r>
        <w:rPr>
          <w:spacing w:val="-1"/>
          <w:sz w:val="24"/>
        </w:rPr>
        <w:t xml:space="preserve"> </w:t>
      </w:r>
      <w:r>
        <w:rPr>
          <w:sz w:val="24"/>
        </w:rPr>
        <w:t>Ability</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project</w:t>
      </w:r>
      <w:r>
        <w:rPr>
          <w:spacing w:val="-3"/>
          <w:sz w:val="24"/>
        </w:rPr>
        <w:t xml:space="preserve"> </w:t>
      </w:r>
      <w:r>
        <w:rPr>
          <w:sz w:val="24"/>
        </w:rPr>
        <w:t>to</w:t>
      </w:r>
      <w:r>
        <w:rPr>
          <w:spacing w:val="-1"/>
          <w:sz w:val="24"/>
        </w:rPr>
        <w:t xml:space="preserve"> </w:t>
      </w:r>
      <w:r>
        <w:rPr>
          <w:sz w:val="24"/>
        </w:rPr>
        <w:t>address</w:t>
      </w:r>
      <w:r>
        <w:rPr>
          <w:spacing w:val="-1"/>
          <w:sz w:val="24"/>
        </w:rPr>
        <w:t xml:space="preserve"> </w:t>
      </w:r>
      <w:r>
        <w:rPr>
          <w:sz w:val="24"/>
        </w:rPr>
        <w:t>transportation</w:t>
      </w:r>
      <w:r>
        <w:rPr>
          <w:spacing w:val="-2"/>
          <w:sz w:val="24"/>
        </w:rPr>
        <w:t xml:space="preserve"> </w:t>
      </w:r>
      <w:r w:rsidR="00295030">
        <w:rPr>
          <w:sz w:val="24"/>
        </w:rPr>
        <w:t>safety.</w:t>
      </w:r>
    </w:p>
    <w:p w14:paraId="18A62DD6" w14:textId="182EE40A" w:rsidR="00E82961" w:rsidRDefault="00C849C5" w:rsidP="00D541EF">
      <w:pPr>
        <w:pStyle w:val="ListParagraph"/>
        <w:numPr>
          <w:ilvl w:val="0"/>
          <w:numId w:val="5"/>
        </w:numPr>
        <w:tabs>
          <w:tab w:val="left" w:pos="1179"/>
          <w:tab w:val="left" w:pos="1180"/>
        </w:tabs>
        <w:spacing w:line="293" w:lineRule="exact"/>
        <w:rPr>
          <w:sz w:val="24"/>
        </w:rPr>
      </w:pPr>
      <w:r>
        <w:rPr>
          <w:sz w:val="24"/>
        </w:rPr>
        <w:t>Constructability</w:t>
      </w:r>
      <w:r>
        <w:rPr>
          <w:spacing w:val="-2"/>
          <w:sz w:val="24"/>
        </w:rPr>
        <w:t xml:space="preserve"> </w:t>
      </w:r>
      <w:r>
        <w:rPr>
          <w:sz w:val="24"/>
        </w:rPr>
        <w:t>–</w:t>
      </w:r>
      <w:r>
        <w:rPr>
          <w:spacing w:val="-1"/>
          <w:sz w:val="24"/>
        </w:rPr>
        <w:t xml:space="preserve"> </w:t>
      </w:r>
      <w:r>
        <w:rPr>
          <w:sz w:val="24"/>
        </w:rPr>
        <w:t>Relative</w:t>
      </w:r>
      <w:r>
        <w:rPr>
          <w:spacing w:val="-2"/>
          <w:sz w:val="24"/>
        </w:rPr>
        <w:t xml:space="preserve"> </w:t>
      </w:r>
      <w:r>
        <w:rPr>
          <w:sz w:val="24"/>
        </w:rPr>
        <w:t>ease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project</w:t>
      </w:r>
      <w:r>
        <w:rPr>
          <w:spacing w:val="-2"/>
          <w:sz w:val="24"/>
        </w:rPr>
        <w:t xml:space="preserve"> </w:t>
      </w:r>
      <w:r>
        <w:rPr>
          <w:sz w:val="24"/>
        </w:rPr>
        <w:t>to</w:t>
      </w:r>
      <w:r>
        <w:rPr>
          <w:spacing w:val="-3"/>
          <w:sz w:val="24"/>
        </w:rPr>
        <w:t xml:space="preserve"> </w:t>
      </w:r>
      <w:r>
        <w:rPr>
          <w:sz w:val="24"/>
        </w:rPr>
        <w:t>be</w:t>
      </w:r>
      <w:r>
        <w:rPr>
          <w:spacing w:val="-2"/>
          <w:sz w:val="24"/>
        </w:rPr>
        <w:t xml:space="preserve"> </w:t>
      </w:r>
      <w:r w:rsidR="00295030">
        <w:rPr>
          <w:sz w:val="24"/>
        </w:rPr>
        <w:t>constructed.</w:t>
      </w:r>
    </w:p>
    <w:p w14:paraId="3A391D9F" w14:textId="0373219E" w:rsidR="00E82961" w:rsidRDefault="00C849C5" w:rsidP="00D541EF">
      <w:pPr>
        <w:pStyle w:val="ListParagraph"/>
        <w:numPr>
          <w:ilvl w:val="0"/>
          <w:numId w:val="5"/>
        </w:numPr>
        <w:tabs>
          <w:tab w:val="left" w:pos="1179"/>
          <w:tab w:val="left" w:pos="1180"/>
        </w:tabs>
        <w:ind w:right="327"/>
        <w:rPr>
          <w:sz w:val="24"/>
        </w:rPr>
      </w:pPr>
      <w:r>
        <w:rPr>
          <w:sz w:val="24"/>
        </w:rPr>
        <w:t>Environmental</w:t>
      </w:r>
      <w:r>
        <w:rPr>
          <w:spacing w:val="-2"/>
          <w:sz w:val="24"/>
        </w:rPr>
        <w:t xml:space="preserve"> </w:t>
      </w:r>
      <w:r>
        <w:rPr>
          <w:sz w:val="24"/>
        </w:rPr>
        <w:t>–</w:t>
      </w:r>
      <w:r>
        <w:rPr>
          <w:spacing w:val="-2"/>
          <w:sz w:val="24"/>
        </w:rPr>
        <w:t xml:space="preserve"> </w:t>
      </w:r>
      <w:r>
        <w:rPr>
          <w:sz w:val="24"/>
        </w:rPr>
        <w:t>Reflects</w:t>
      </w:r>
      <w:r>
        <w:rPr>
          <w:spacing w:val="-2"/>
          <w:sz w:val="24"/>
        </w:rPr>
        <w:t xml:space="preserve"> </w:t>
      </w:r>
      <w:r>
        <w:rPr>
          <w:sz w:val="24"/>
        </w:rPr>
        <w:t>the</w:t>
      </w:r>
      <w:r>
        <w:rPr>
          <w:spacing w:val="-2"/>
          <w:sz w:val="24"/>
        </w:rPr>
        <w:t xml:space="preserve"> </w:t>
      </w:r>
      <w:r>
        <w:rPr>
          <w:sz w:val="24"/>
        </w:rPr>
        <w:t>number</w:t>
      </w:r>
      <w:r>
        <w:rPr>
          <w:spacing w:val="-1"/>
          <w:sz w:val="24"/>
        </w:rPr>
        <w:t xml:space="preserve"> </w:t>
      </w:r>
      <w:r>
        <w:rPr>
          <w:sz w:val="24"/>
        </w:rPr>
        <w:t>of</w:t>
      </w:r>
      <w:r>
        <w:rPr>
          <w:spacing w:val="-2"/>
          <w:sz w:val="24"/>
        </w:rPr>
        <w:t xml:space="preserve"> </w:t>
      </w:r>
      <w:r>
        <w:rPr>
          <w:sz w:val="24"/>
        </w:rPr>
        <w:t>likely</w:t>
      </w:r>
      <w:r>
        <w:rPr>
          <w:spacing w:val="-4"/>
          <w:sz w:val="24"/>
        </w:rPr>
        <w:t xml:space="preserve"> </w:t>
      </w:r>
      <w:r>
        <w:rPr>
          <w:sz w:val="24"/>
        </w:rPr>
        <w:t>environmental</w:t>
      </w:r>
      <w:r>
        <w:rPr>
          <w:spacing w:val="-2"/>
          <w:sz w:val="24"/>
        </w:rPr>
        <w:t xml:space="preserve"> </w:t>
      </w:r>
      <w:r>
        <w:rPr>
          <w:sz w:val="24"/>
        </w:rPr>
        <w:t>impacts</w:t>
      </w:r>
      <w:r>
        <w:rPr>
          <w:spacing w:val="-2"/>
          <w:sz w:val="24"/>
        </w:rPr>
        <w:t xml:space="preserve"> </w:t>
      </w:r>
      <w:r>
        <w:rPr>
          <w:sz w:val="24"/>
        </w:rPr>
        <w:t>the</w:t>
      </w:r>
      <w:r>
        <w:rPr>
          <w:spacing w:val="-3"/>
          <w:sz w:val="24"/>
        </w:rPr>
        <w:t xml:space="preserve"> </w:t>
      </w:r>
      <w:r>
        <w:rPr>
          <w:sz w:val="24"/>
        </w:rPr>
        <w:t>project</w:t>
      </w:r>
      <w:r>
        <w:rPr>
          <w:spacing w:val="-2"/>
          <w:sz w:val="24"/>
        </w:rPr>
        <w:t xml:space="preserve"> </w:t>
      </w:r>
      <w:r>
        <w:rPr>
          <w:sz w:val="24"/>
        </w:rPr>
        <w:t>will</w:t>
      </w:r>
      <w:r>
        <w:rPr>
          <w:spacing w:val="-57"/>
          <w:sz w:val="24"/>
        </w:rPr>
        <w:t xml:space="preserve"> </w:t>
      </w:r>
      <w:r w:rsidR="00295030">
        <w:rPr>
          <w:sz w:val="24"/>
        </w:rPr>
        <w:t>encounter.</w:t>
      </w:r>
    </w:p>
    <w:p w14:paraId="3C321D0D" w14:textId="46A35F86" w:rsidR="00E82961" w:rsidRDefault="00C849C5" w:rsidP="00D541EF">
      <w:pPr>
        <w:pStyle w:val="ListParagraph"/>
        <w:numPr>
          <w:ilvl w:val="0"/>
          <w:numId w:val="5"/>
        </w:numPr>
        <w:tabs>
          <w:tab w:val="left" w:pos="1179"/>
          <w:tab w:val="left" w:pos="1180"/>
        </w:tabs>
        <w:ind w:right="607"/>
        <w:rPr>
          <w:sz w:val="24"/>
        </w:rPr>
      </w:pPr>
      <w:r>
        <w:rPr>
          <w:sz w:val="24"/>
        </w:rPr>
        <w:t>Access to Major Generators – Reflects the projects ability to access major land use</w:t>
      </w:r>
      <w:r>
        <w:rPr>
          <w:spacing w:val="-58"/>
          <w:sz w:val="24"/>
        </w:rPr>
        <w:t xml:space="preserve"> </w:t>
      </w:r>
      <w:r>
        <w:rPr>
          <w:sz w:val="24"/>
        </w:rPr>
        <w:t>generators</w:t>
      </w:r>
      <w:r>
        <w:rPr>
          <w:spacing w:val="-2"/>
          <w:sz w:val="24"/>
        </w:rPr>
        <w:t xml:space="preserve"> </w:t>
      </w:r>
      <w:r>
        <w:rPr>
          <w:sz w:val="24"/>
        </w:rPr>
        <w:t>in the DARTS</w:t>
      </w:r>
      <w:r>
        <w:rPr>
          <w:spacing w:val="-1"/>
          <w:sz w:val="24"/>
        </w:rPr>
        <w:t xml:space="preserve"> </w:t>
      </w:r>
      <w:r w:rsidR="00295030">
        <w:rPr>
          <w:sz w:val="24"/>
        </w:rPr>
        <w:t>region.</w:t>
      </w:r>
    </w:p>
    <w:p w14:paraId="69914FB7" w14:textId="340AB698" w:rsidR="00E82961" w:rsidRDefault="00C849C5" w:rsidP="00D541EF">
      <w:pPr>
        <w:pStyle w:val="ListParagraph"/>
        <w:numPr>
          <w:ilvl w:val="0"/>
          <w:numId w:val="5"/>
        </w:numPr>
        <w:tabs>
          <w:tab w:val="left" w:pos="1179"/>
          <w:tab w:val="left" w:pos="1180"/>
        </w:tabs>
        <w:spacing w:line="293" w:lineRule="exact"/>
        <w:rPr>
          <w:sz w:val="24"/>
        </w:rPr>
      </w:pPr>
      <w:r>
        <w:rPr>
          <w:sz w:val="24"/>
        </w:rPr>
        <w:t>Land</w:t>
      </w:r>
      <w:r>
        <w:rPr>
          <w:spacing w:val="-2"/>
          <w:sz w:val="24"/>
        </w:rPr>
        <w:t xml:space="preserve"> </w:t>
      </w:r>
      <w:r>
        <w:rPr>
          <w:sz w:val="24"/>
        </w:rPr>
        <w:t>Use</w:t>
      </w:r>
      <w:r>
        <w:rPr>
          <w:spacing w:val="-1"/>
          <w:sz w:val="24"/>
        </w:rPr>
        <w:t xml:space="preserve"> </w:t>
      </w:r>
      <w:r>
        <w:rPr>
          <w:sz w:val="24"/>
        </w:rPr>
        <w:t>Coordination</w:t>
      </w:r>
      <w:r>
        <w:rPr>
          <w:spacing w:val="-4"/>
          <w:sz w:val="24"/>
        </w:rPr>
        <w:t xml:space="preserve"> </w:t>
      </w:r>
      <w:r>
        <w:rPr>
          <w:sz w:val="24"/>
        </w:rPr>
        <w:t>–</w:t>
      </w:r>
      <w:r>
        <w:rPr>
          <w:spacing w:val="-1"/>
          <w:sz w:val="24"/>
        </w:rPr>
        <w:t xml:space="preserve"> </w:t>
      </w:r>
      <w:r>
        <w:rPr>
          <w:sz w:val="24"/>
        </w:rPr>
        <w:t>Reflects</w:t>
      </w:r>
      <w:r>
        <w:rPr>
          <w:spacing w:val="-1"/>
          <w:sz w:val="24"/>
        </w:rPr>
        <w:t xml:space="preserve"> </w:t>
      </w:r>
      <w:r>
        <w:rPr>
          <w:sz w:val="24"/>
        </w:rPr>
        <w:t>the</w:t>
      </w:r>
      <w:r>
        <w:rPr>
          <w:spacing w:val="-2"/>
          <w:sz w:val="24"/>
        </w:rPr>
        <w:t xml:space="preserve"> </w:t>
      </w:r>
      <w:r>
        <w:rPr>
          <w:sz w:val="24"/>
        </w:rPr>
        <w:t>project’s</w:t>
      </w:r>
      <w:r>
        <w:rPr>
          <w:spacing w:val="-1"/>
          <w:sz w:val="24"/>
        </w:rPr>
        <w:t xml:space="preserve"> </w:t>
      </w:r>
      <w:r>
        <w:rPr>
          <w:sz w:val="24"/>
        </w:rPr>
        <w:t>compatibility</w:t>
      </w:r>
      <w:r>
        <w:rPr>
          <w:spacing w:val="-3"/>
          <w:sz w:val="24"/>
        </w:rPr>
        <w:t xml:space="preserve"> </w:t>
      </w:r>
      <w:r>
        <w:rPr>
          <w:sz w:val="24"/>
        </w:rPr>
        <w:t>with</w:t>
      </w:r>
      <w:r>
        <w:rPr>
          <w:spacing w:val="-2"/>
          <w:sz w:val="24"/>
        </w:rPr>
        <w:t xml:space="preserve"> </w:t>
      </w:r>
      <w:r>
        <w:rPr>
          <w:sz w:val="24"/>
        </w:rPr>
        <w:t>land</w:t>
      </w:r>
      <w:r>
        <w:rPr>
          <w:spacing w:val="-1"/>
          <w:sz w:val="24"/>
        </w:rPr>
        <w:t xml:space="preserve"> </w:t>
      </w:r>
      <w:r>
        <w:rPr>
          <w:sz w:val="24"/>
        </w:rPr>
        <w:t>use</w:t>
      </w:r>
      <w:r>
        <w:rPr>
          <w:spacing w:val="-2"/>
          <w:sz w:val="24"/>
        </w:rPr>
        <w:t xml:space="preserve"> </w:t>
      </w:r>
      <w:r w:rsidR="00295030">
        <w:rPr>
          <w:sz w:val="24"/>
        </w:rPr>
        <w:t>plans.</w:t>
      </w:r>
    </w:p>
    <w:p w14:paraId="06AC1113" w14:textId="01988217" w:rsidR="00E82961" w:rsidRDefault="00C849C5" w:rsidP="00D541EF">
      <w:pPr>
        <w:pStyle w:val="ListParagraph"/>
        <w:numPr>
          <w:ilvl w:val="0"/>
          <w:numId w:val="5"/>
        </w:numPr>
        <w:tabs>
          <w:tab w:val="left" w:pos="1179"/>
          <w:tab w:val="left" w:pos="1180"/>
        </w:tabs>
        <w:ind w:right="193"/>
        <w:rPr>
          <w:sz w:val="24"/>
        </w:rPr>
      </w:pPr>
      <w:r>
        <w:rPr>
          <w:sz w:val="24"/>
        </w:rPr>
        <w:t>Regional Connectivity – Reflects the project’s ability to connect more effectively areas</w:t>
      </w:r>
      <w:r>
        <w:rPr>
          <w:spacing w:val="-57"/>
          <w:sz w:val="24"/>
        </w:rPr>
        <w:t xml:space="preserve"> </w:t>
      </w:r>
      <w:r>
        <w:rPr>
          <w:sz w:val="24"/>
        </w:rPr>
        <w:t>within the</w:t>
      </w:r>
      <w:r>
        <w:rPr>
          <w:spacing w:val="1"/>
          <w:sz w:val="24"/>
        </w:rPr>
        <w:t xml:space="preserve"> </w:t>
      </w:r>
      <w:r>
        <w:rPr>
          <w:sz w:val="24"/>
        </w:rPr>
        <w:t>DARTS region and/or ability to connect the region more effectively with</w:t>
      </w:r>
      <w:r>
        <w:rPr>
          <w:spacing w:val="1"/>
          <w:sz w:val="24"/>
        </w:rPr>
        <w:t xml:space="preserve"> </w:t>
      </w:r>
      <w:r>
        <w:rPr>
          <w:sz w:val="24"/>
        </w:rPr>
        <w:t>areas</w:t>
      </w:r>
      <w:r>
        <w:rPr>
          <w:spacing w:val="-1"/>
          <w:sz w:val="24"/>
        </w:rPr>
        <w:t xml:space="preserve"> </w:t>
      </w:r>
      <w:r>
        <w:rPr>
          <w:sz w:val="24"/>
        </w:rPr>
        <w:t>outside of the</w:t>
      </w:r>
      <w:r>
        <w:rPr>
          <w:spacing w:val="-1"/>
          <w:sz w:val="24"/>
        </w:rPr>
        <w:t xml:space="preserve"> </w:t>
      </w:r>
      <w:r w:rsidR="00295030">
        <w:rPr>
          <w:sz w:val="24"/>
        </w:rPr>
        <w:t>region.</w:t>
      </w:r>
    </w:p>
    <w:p w14:paraId="1217C778" w14:textId="77777777" w:rsidR="00E82961" w:rsidRDefault="00E82961">
      <w:pPr>
        <w:rPr>
          <w:sz w:val="24"/>
        </w:rPr>
        <w:sectPr w:rsidR="00E82961" w:rsidSect="00702B93">
          <w:footerReference w:type="default" r:id="rId16"/>
          <w:pgSz w:w="12240" w:h="15840"/>
          <w:pgMar w:top="1500" w:right="1340" w:bottom="280" w:left="1160" w:header="0" w:footer="435" w:gutter="0"/>
          <w:cols w:space="720"/>
        </w:sectPr>
      </w:pPr>
    </w:p>
    <w:p w14:paraId="354BF799" w14:textId="14CAE916" w:rsidR="00E82961" w:rsidRDefault="00C849C5" w:rsidP="00D541EF">
      <w:pPr>
        <w:pStyle w:val="ListParagraph"/>
        <w:numPr>
          <w:ilvl w:val="0"/>
          <w:numId w:val="5"/>
        </w:numPr>
        <w:tabs>
          <w:tab w:val="left" w:pos="1179"/>
          <w:tab w:val="left" w:pos="1180"/>
        </w:tabs>
        <w:spacing w:before="120"/>
        <w:ind w:left="1179" w:right="1406"/>
        <w:rPr>
          <w:sz w:val="24"/>
        </w:rPr>
      </w:pPr>
      <w:r>
        <w:rPr>
          <w:sz w:val="24"/>
        </w:rPr>
        <w:lastRenderedPageBreak/>
        <w:t>Multimodal</w:t>
      </w:r>
      <w:r>
        <w:rPr>
          <w:spacing w:val="-3"/>
          <w:sz w:val="24"/>
        </w:rPr>
        <w:t xml:space="preserve"> </w:t>
      </w:r>
      <w:r>
        <w:rPr>
          <w:sz w:val="24"/>
        </w:rPr>
        <w:t>Friendly</w:t>
      </w:r>
      <w:r>
        <w:rPr>
          <w:spacing w:val="-2"/>
          <w:sz w:val="24"/>
        </w:rPr>
        <w:t xml:space="preserve"> </w:t>
      </w:r>
      <w:r>
        <w:rPr>
          <w:sz w:val="24"/>
        </w:rPr>
        <w:t>–</w:t>
      </w:r>
      <w:r>
        <w:rPr>
          <w:spacing w:val="-1"/>
          <w:sz w:val="24"/>
        </w:rPr>
        <w:t xml:space="preserve"> </w:t>
      </w:r>
      <w:r>
        <w:rPr>
          <w:sz w:val="24"/>
        </w:rPr>
        <w:t>Reflects</w:t>
      </w:r>
      <w:r>
        <w:rPr>
          <w:spacing w:val="-3"/>
          <w:sz w:val="24"/>
        </w:rPr>
        <w:t xml:space="preserve"> </w:t>
      </w:r>
      <w:r>
        <w:rPr>
          <w:sz w:val="24"/>
        </w:rPr>
        <w:t>the</w:t>
      </w:r>
      <w:r>
        <w:rPr>
          <w:spacing w:val="-2"/>
          <w:sz w:val="24"/>
        </w:rPr>
        <w:t xml:space="preserve"> </w:t>
      </w:r>
      <w:r>
        <w:rPr>
          <w:sz w:val="24"/>
        </w:rPr>
        <w:t>project’s</w:t>
      </w:r>
      <w:r>
        <w:rPr>
          <w:spacing w:val="-2"/>
          <w:sz w:val="24"/>
        </w:rPr>
        <w:t xml:space="preserve"> </w:t>
      </w:r>
      <w:r>
        <w:rPr>
          <w:sz w:val="24"/>
        </w:rPr>
        <w:t>ability</w:t>
      </w:r>
      <w:r>
        <w:rPr>
          <w:spacing w:val="-3"/>
          <w:sz w:val="24"/>
        </w:rPr>
        <w:t xml:space="preserve"> </w:t>
      </w:r>
      <w:r>
        <w:rPr>
          <w:sz w:val="24"/>
        </w:rPr>
        <w:t>to</w:t>
      </w:r>
      <w:r>
        <w:rPr>
          <w:spacing w:val="-1"/>
          <w:sz w:val="24"/>
        </w:rPr>
        <w:t xml:space="preserve"> </w:t>
      </w:r>
      <w:r>
        <w:rPr>
          <w:sz w:val="24"/>
        </w:rPr>
        <w:t>address</w:t>
      </w:r>
      <w:r>
        <w:rPr>
          <w:spacing w:val="-3"/>
          <w:sz w:val="24"/>
        </w:rPr>
        <w:t xml:space="preserve"> </w:t>
      </w:r>
      <w:r>
        <w:rPr>
          <w:sz w:val="24"/>
        </w:rPr>
        <w:t>multimodal</w:t>
      </w:r>
      <w:r>
        <w:rPr>
          <w:spacing w:val="-57"/>
          <w:sz w:val="24"/>
        </w:rPr>
        <w:t xml:space="preserve"> </w:t>
      </w:r>
      <w:r>
        <w:rPr>
          <w:sz w:val="24"/>
        </w:rPr>
        <w:t>transportation</w:t>
      </w:r>
      <w:r>
        <w:rPr>
          <w:spacing w:val="-1"/>
          <w:sz w:val="24"/>
        </w:rPr>
        <w:t xml:space="preserve"> </w:t>
      </w:r>
      <w:r w:rsidR="00295030">
        <w:rPr>
          <w:sz w:val="24"/>
        </w:rPr>
        <w:t>needs.</w:t>
      </w:r>
    </w:p>
    <w:p w14:paraId="3E667A7B" w14:textId="73BB3918" w:rsidR="00E82961" w:rsidRDefault="00C849C5" w:rsidP="00D541EF">
      <w:pPr>
        <w:pStyle w:val="ListParagraph"/>
        <w:numPr>
          <w:ilvl w:val="0"/>
          <w:numId w:val="5"/>
        </w:numPr>
        <w:tabs>
          <w:tab w:val="left" w:pos="1179"/>
          <w:tab w:val="left" w:pos="1180"/>
        </w:tabs>
        <w:ind w:left="1179" w:right="487"/>
        <w:rPr>
          <w:sz w:val="24"/>
        </w:rPr>
      </w:pPr>
      <w:r>
        <w:rPr>
          <w:sz w:val="24"/>
        </w:rPr>
        <w:t>Local</w:t>
      </w:r>
      <w:r>
        <w:rPr>
          <w:spacing w:val="-2"/>
          <w:sz w:val="24"/>
        </w:rPr>
        <w:t xml:space="preserve"> </w:t>
      </w:r>
      <w:r>
        <w:rPr>
          <w:sz w:val="24"/>
        </w:rPr>
        <w:t>Support</w:t>
      </w:r>
      <w:r>
        <w:rPr>
          <w:spacing w:val="-2"/>
          <w:sz w:val="24"/>
        </w:rPr>
        <w:t xml:space="preserve"> </w:t>
      </w:r>
      <w:r>
        <w:rPr>
          <w:sz w:val="24"/>
        </w:rPr>
        <w:t>–</w:t>
      </w:r>
      <w:r>
        <w:rPr>
          <w:spacing w:val="-2"/>
          <w:sz w:val="24"/>
        </w:rPr>
        <w:t xml:space="preserve"> </w:t>
      </w:r>
      <w:r>
        <w:rPr>
          <w:sz w:val="24"/>
        </w:rPr>
        <w:t>Reflects</w:t>
      </w:r>
      <w:r>
        <w:rPr>
          <w:spacing w:val="-4"/>
          <w:sz w:val="24"/>
        </w:rPr>
        <w:t xml:space="preserve"> </w:t>
      </w:r>
      <w:r>
        <w:rPr>
          <w:sz w:val="24"/>
        </w:rPr>
        <w:t>the</w:t>
      </w:r>
      <w:r>
        <w:rPr>
          <w:spacing w:val="-2"/>
          <w:sz w:val="24"/>
        </w:rPr>
        <w:t xml:space="preserve"> </w:t>
      </w:r>
      <w:r>
        <w:rPr>
          <w:sz w:val="24"/>
        </w:rPr>
        <w:t>project’s</w:t>
      </w:r>
      <w:r>
        <w:rPr>
          <w:spacing w:val="-2"/>
          <w:sz w:val="24"/>
        </w:rPr>
        <w:t xml:space="preserve"> </w:t>
      </w:r>
      <w:r>
        <w:rPr>
          <w:sz w:val="24"/>
        </w:rPr>
        <w:t>relative</w:t>
      </w:r>
      <w:r>
        <w:rPr>
          <w:spacing w:val="-2"/>
          <w:sz w:val="24"/>
        </w:rPr>
        <w:t xml:space="preserve"> </w:t>
      </w:r>
      <w:r>
        <w:rPr>
          <w:sz w:val="24"/>
        </w:rPr>
        <w:t>support</w:t>
      </w:r>
      <w:r>
        <w:rPr>
          <w:spacing w:val="-2"/>
          <w:sz w:val="24"/>
        </w:rPr>
        <w:t xml:space="preserve"> </w:t>
      </w:r>
      <w:r>
        <w:rPr>
          <w:sz w:val="24"/>
        </w:rPr>
        <w:t>as</w:t>
      </w:r>
      <w:r>
        <w:rPr>
          <w:spacing w:val="-2"/>
          <w:sz w:val="24"/>
        </w:rPr>
        <w:t xml:space="preserve"> </w:t>
      </w:r>
      <w:r>
        <w:rPr>
          <w:sz w:val="24"/>
        </w:rPr>
        <w:t>determined</w:t>
      </w:r>
      <w:r>
        <w:rPr>
          <w:spacing w:val="-2"/>
          <w:sz w:val="24"/>
        </w:rPr>
        <w:t xml:space="preserve"> </w:t>
      </w:r>
      <w:r>
        <w:rPr>
          <w:sz w:val="24"/>
        </w:rPr>
        <w:t>through</w:t>
      </w:r>
      <w:r>
        <w:rPr>
          <w:spacing w:val="-2"/>
          <w:sz w:val="24"/>
        </w:rPr>
        <w:t xml:space="preserve"> </w:t>
      </w:r>
      <w:r>
        <w:rPr>
          <w:sz w:val="24"/>
        </w:rPr>
        <w:t>public</w:t>
      </w:r>
      <w:r>
        <w:rPr>
          <w:spacing w:val="-57"/>
          <w:sz w:val="24"/>
        </w:rPr>
        <w:t xml:space="preserve"> </w:t>
      </w:r>
      <w:r>
        <w:rPr>
          <w:sz w:val="24"/>
        </w:rPr>
        <w:t>and</w:t>
      </w:r>
      <w:r>
        <w:rPr>
          <w:spacing w:val="-1"/>
          <w:sz w:val="24"/>
        </w:rPr>
        <w:t xml:space="preserve"> </w:t>
      </w:r>
      <w:r>
        <w:rPr>
          <w:sz w:val="24"/>
        </w:rPr>
        <w:t xml:space="preserve">stakeholder </w:t>
      </w:r>
      <w:r w:rsidR="00295030">
        <w:rPr>
          <w:sz w:val="24"/>
        </w:rPr>
        <w:t>involvement.</w:t>
      </w:r>
    </w:p>
    <w:p w14:paraId="7C75889D" w14:textId="245EA14E" w:rsidR="00E82961" w:rsidRDefault="004A5F52" w:rsidP="00D541EF">
      <w:pPr>
        <w:pStyle w:val="ListParagraph"/>
        <w:numPr>
          <w:ilvl w:val="0"/>
          <w:numId w:val="5"/>
        </w:numPr>
        <w:tabs>
          <w:tab w:val="left" w:pos="1179"/>
          <w:tab w:val="left" w:pos="1180"/>
        </w:tabs>
        <w:ind w:hanging="361"/>
        <w:rPr>
          <w:sz w:val="24"/>
        </w:rPr>
      </w:pPr>
      <w:r>
        <w:rPr>
          <w:sz w:val="24"/>
        </w:rPr>
        <w:t xml:space="preserve">BIL </w:t>
      </w:r>
      <w:r w:rsidR="00C849C5">
        <w:rPr>
          <w:sz w:val="24"/>
        </w:rPr>
        <w:t>– Reflects</w:t>
      </w:r>
      <w:r w:rsidR="00C849C5">
        <w:rPr>
          <w:spacing w:val="-2"/>
          <w:sz w:val="24"/>
        </w:rPr>
        <w:t xml:space="preserve"> </w:t>
      </w:r>
      <w:r w:rsidR="00C849C5">
        <w:rPr>
          <w:sz w:val="24"/>
        </w:rPr>
        <w:t>the</w:t>
      </w:r>
      <w:r w:rsidR="00C849C5">
        <w:rPr>
          <w:spacing w:val="-2"/>
          <w:sz w:val="24"/>
        </w:rPr>
        <w:t xml:space="preserve"> </w:t>
      </w:r>
      <w:r w:rsidR="00C849C5">
        <w:rPr>
          <w:sz w:val="24"/>
        </w:rPr>
        <w:t>project’s</w:t>
      </w:r>
      <w:r w:rsidR="00C849C5">
        <w:rPr>
          <w:spacing w:val="-3"/>
          <w:sz w:val="24"/>
        </w:rPr>
        <w:t xml:space="preserve"> </w:t>
      </w:r>
      <w:r w:rsidR="00C849C5">
        <w:rPr>
          <w:sz w:val="24"/>
        </w:rPr>
        <w:t>compatibility</w:t>
      </w:r>
      <w:r w:rsidR="00C849C5">
        <w:rPr>
          <w:spacing w:val="-3"/>
          <w:sz w:val="24"/>
        </w:rPr>
        <w:t xml:space="preserve"> </w:t>
      </w:r>
      <w:r w:rsidR="00C849C5">
        <w:rPr>
          <w:sz w:val="24"/>
        </w:rPr>
        <w:t>with</w:t>
      </w:r>
      <w:r w:rsidR="00C849C5">
        <w:rPr>
          <w:spacing w:val="-2"/>
          <w:sz w:val="24"/>
        </w:rPr>
        <w:t xml:space="preserve"> </w:t>
      </w:r>
      <w:r w:rsidR="00C849C5">
        <w:rPr>
          <w:sz w:val="24"/>
        </w:rPr>
        <w:t>the</w:t>
      </w:r>
      <w:r w:rsidR="00C849C5">
        <w:rPr>
          <w:spacing w:val="-1"/>
          <w:sz w:val="24"/>
        </w:rPr>
        <w:t xml:space="preserve"> </w:t>
      </w:r>
      <w:r w:rsidR="00C849C5">
        <w:rPr>
          <w:sz w:val="24"/>
        </w:rPr>
        <w:t>performance</w:t>
      </w:r>
      <w:r w:rsidR="00C849C5">
        <w:rPr>
          <w:spacing w:val="-2"/>
          <w:sz w:val="24"/>
        </w:rPr>
        <w:t xml:space="preserve"> </w:t>
      </w:r>
      <w:r w:rsidR="00C849C5">
        <w:rPr>
          <w:sz w:val="24"/>
        </w:rPr>
        <w:t>goals</w:t>
      </w:r>
      <w:r w:rsidR="00C849C5">
        <w:rPr>
          <w:spacing w:val="-1"/>
          <w:sz w:val="24"/>
        </w:rPr>
        <w:t xml:space="preserve"> </w:t>
      </w:r>
      <w:r w:rsidR="00295030">
        <w:rPr>
          <w:sz w:val="24"/>
        </w:rPr>
        <w:t>outlined.</w:t>
      </w:r>
    </w:p>
    <w:p w14:paraId="4406D743" w14:textId="77777777" w:rsidR="00E82961" w:rsidRDefault="00E82961">
      <w:pPr>
        <w:pStyle w:val="BodyText"/>
        <w:spacing w:before="9"/>
        <w:rPr>
          <w:sz w:val="23"/>
        </w:rPr>
      </w:pPr>
    </w:p>
    <w:p w14:paraId="557CF24A" w14:textId="77777777" w:rsidR="00E82961" w:rsidRDefault="00C849C5" w:rsidP="008954DE">
      <w:pPr>
        <w:pStyle w:val="BodyText"/>
        <w:tabs>
          <w:tab w:val="left" w:pos="10800"/>
        </w:tabs>
        <w:ind w:left="100" w:right="860"/>
      </w:pPr>
      <w:r>
        <w:t>Each project was ranked with a score between 1 (poor) and 10 excellent with a score in the middle</w:t>
      </w:r>
      <w:r>
        <w:rPr>
          <w:spacing w:val="1"/>
        </w:rPr>
        <w:t xml:space="preserve"> </w:t>
      </w:r>
      <w:r>
        <w:t>(4,</w:t>
      </w:r>
      <w:r>
        <w:rPr>
          <w:spacing w:val="1"/>
        </w:rPr>
        <w:t xml:space="preserve"> </w:t>
      </w:r>
      <w:r>
        <w:t>5,</w:t>
      </w:r>
      <w:r>
        <w:rPr>
          <w:spacing w:val="1"/>
        </w:rPr>
        <w:t xml:space="preserve"> </w:t>
      </w:r>
      <w:r>
        <w:t>6)</w:t>
      </w:r>
      <w:r>
        <w:rPr>
          <w:spacing w:val="1"/>
        </w:rPr>
        <w:t xml:space="preserve"> </w:t>
      </w:r>
      <w:r>
        <w:t>reflecting</w:t>
      </w:r>
      <w:r>
        <w:rPr>
          <w:spacing w:val="-1"/>
        </w:rPr>
        <w:t xml:space="preserve"> </w:t>
      </w:r>
      <w:r>
        <w:t>a</w:t>
      </w:r>
      <w:r>
        <w:rPr>
          <w:spacing w:val="2"/>
        </w:rPr>
        <w:t xml:space="preserve"> </w:t>
      </w:r>
      <w:r>
        <w:t>neutral</w:t>
      </w:r>
      <w:r>
        <w:rPr>
          <w:spacing w:val="1"/>
        </w:rPr>
        <w:t xml:space="preserve"> </w:t>
      </w:r>
      <w:r>
        <w:t>position</w:t>
      </w:r>
      <w:r>
        <w:rPr>
          <w:spacing w:val="1"/>
        </w:rPr>
        <w:t xml:space="preserve"> </w:t>
      </w:r>
      <w:r>
        <w:t>in</w:t>
      </w:r>
      <w:r>
        <w:rPr>
          <w:spacing w:val="1"/>
        </w:rPr>
        <w:t xml:space="preserve"> </w:t>
      </w:r>
      <w:r>
        <w:t>these</w:t>
      </w:r>
      <w:r>
        <w:rPr>
          <w:spacing w:val="2"/>
        </w:rPr>
        <w:t xml:space="preserve"> </w:t>
      </w:r>
      <w:r>
        <w:t>nine categories.</w:t>
      </w:r>
      <w:r>
        <w:rPr>
          <w:spacing w:val="58"/>
        </w:rPr>
        <w:t xml:space="preserve"> </w:t>
      </w:r>
      <w:r>
        <w:t>The</w:t>
      </w:r>
      <w:r>
        <w:rPr>
          <w:spacing w:val="2"/>
        </w:rPr>
        <w:t xml:space="preserve"> </w:t>
      </w:r>
      <w:r>
        <w:t>scores were</w:t>
      </w:r>
      <w:r>
        <w:rPr>
          <w:spacing w:val="1"/>
        </w:rPr>
        <w:t xml:space="preserve"> </w:t>
      </w:r>
      <w:r>
        <w:t>first tallied</w:t>
      </w:r>
      <w:r>
        <w:rPr>
          <w:spacing w:val="-1"/>
        </w:rPr>
        <w:t xml:space="preserve"> </w:t>
      </w:r>
      <w:r>
        <w:t>through</w:t>
      </w:r>
      <w:r>
        <w:rPr>
          <w:spacing w:val="1"/>
        </w:rPr>
        <w:t xml:space="preserve"> </w:t>
      </w:r>
      <w:r>
        <w:t>a combination of technical and qualitative analyses.</w:t>
      </w:r>
      <w:r>
        <w:rPr>
          <w:spacing w:val="1"/>
        </w:rPr>
        <w:t xml:space="preserve"> </w:t>
      </w:r>
      <w:r>
        <w:t>Following the initial scoring, the prioritization</w:t>
      </w:r>
      <w:r>
        <w:rPr>
          <w:spacing w:val="-58"/>
        </w:rPr>
        <w:t xml:space="preserve"> </w:t>
      </w:r>
      <w:r>
        <w:t>results</w:t>
      </w:r>
      <w:r>
        <w:rPr>
          <w:spacing w:val="-1"/>
        </w:rPr>
        <w:t xml:space="preserve"> </w:t>
      </w:r>
      <w:r>
        <w:t>were</w:t>
      </w:r>
      <w:r>
        <w:rPr>
          <w:spacing w:val="-1"/>
        </w:rPr>
        <w:t xml:space="preserve"> </w:t>
      </w:r>
      <w:r>
        <w:t>vetted</w:t>
      </w:r>
      <w:r>
        <w:rPr>
          <w:spacing w:val="-2"/>
        </w:rPr>
        <w:t xml:space="preserve"> </w:t>
      </w:r>
      <w:r>
        <w:t>through the</w:t>
      </w:r>
      <w:r>
        <w:rPr>
          <w:spacing w:val="-1"/>
        </w:rPr>
        <w:t xml:space="preserve"> </w:t>
      </w:r>
      <w:r>
        <w:t>technical</w:t>
      </w:r>
      <w:r>
        <w:rPr>
          <w:spacing w:val="-1"/>
        </w:rPr>
        <w:t xml:space="preserve"> </w:t>
      </w:r>
      <w:r>
        <w:t>committee of DARTS.</w:t>
      </w:r>
    </w:p>
    <w:p w14:paraId="5003849B" w14:textId="77777777" w:rsidR="00E82961" w:rsidRDefault="00E82961" w:rsidP="008954DE">
      <w:pPr>
        <w:tabs>
          <w:tab w:val="left" w:pos="10800"/>
        </w:tabs>
        <w:ind w:right="860"/>
      </w:pPr>
    </w:p>
    <w:p w14:paraId="6F60B8CB" w14:textId="52105EBF" w:rsidR="00E82961" w:rsidRDefault="00E82961" w:rsidP="008954DE">
      <w:pPr>
        <w:pStyle w:val="BodyText"/>
        <w:tabs>
          <w:tab w:val="left" w:pos="10800"/>
        </w:tabs>
        <w:ind w:right="860"/>
        <w:rPr>
          <w:sz w:val="20"/>
        </w:rPr>
      </w:pPr>
    </w:p>
    <w:p w14:paraId="3149AD8C" w14:textId="59E90395" w:rsidR="007158CF" w:rsidRDefault="007158CF" w:rsidP="008954DE">
      <w:pPr>
        <w:pStyle w:val="Heading3"/>
        <w:tabs>
          <w:tab w:val="left" w:pos="10800"/>
        </w:tabs>
        <w:ind w:right="860"/>
      </w:pPr>
      <w:r>
        <w:t>Performance Assessment Tool</w:t>
      </w:r>
    </w:p>
    <w:p w14:paraId="127545F6" w14:textId="77777777" w:rsidR="007158CF" w:rsidRDefault="007158CF" w:rsidP="008954DE">
      <w:pPr>
        <w:pStyle w:val="BodyText"/>
        <w:tabs>
          <w:tab w:val="left" w:pos="10800"/>
        </w:tabs>
        <w:ind w:right="860"/>
        <w:rPr>
          <w:szCs w:val="32"/>
        </w:rPr>
      </w:pPr>
      <w:r w:rsidRPr="007158CF">
        <w:rPr>
          <w:szCs w:val="32"/>
        </w:rPr>
        <w:t xml:space="preserve">The project performance assessment and prioritization tool </w:t>
      </w:r>
      <w:proofErr w:type="gramStart"/>
      <w:r w:rsidRPr="007158CF">
        <w:rPr>
          <w:szCs w:val="32"/>
        </w:rPr>
        <w:t>was</w:t>
      </w:r>
      <w:proofErr w:type="gramEnd"/>
      <w:r w:rsidRPr="007158CF">
        <w:rPr>
          <w:szCs w:val="32"/>
        </w:rPr>
        <w:t xml:space="preserve"> built using a GIS analysis in combination with a spreadsheet analysis. This tool is customizable and adaptable to the specific MPO. The parameters for assessing each project were identified within the framework of the DARTS goals and objectives; data from available sources such as GDOT and local governments were utilized in the tool and the assessment modules. The GDOT data included traffic counts and truck counts/truck percent from the Traffic Analysis and Data Application (TADA), formerly known as GEOCOUNTS. Crash data was obtained through the GDOT Georgia Electronic Accident Reporting System (GEARS) and entered, and then the crash rates of crashes per 100 million vehicle miles of travel were developed from the raw crash numbers to normalize the numbers. The actual crash numbers for the bicycle and pedestrian modes were used. Crash data from the most recent five years was utilized and included data from the years 2014 – 2018. Local government information included existing and future land uses, existing and planned transit routes, and regional multimodal connections. Local </w:t>
      </w:r>
      <w:proofErr w:type="gramStart"/>
      <w:r w:rsidRPr="007158CF">
        <w:rPr>
          <w:szCs w:val="32"/>
        </w:rPr>
        <w:t>visitors</w:t>
      </w:r>
      <w:proofErr w:type="gramEnd"/>
      <w:r w:rsidRPr="007158CF">
        <w:rPr>
          <w:szCs w:val="32"/>
        </w:rPr>
        <w:t xml:space="preserve"> bureaus and GIS departments were used to identify tourist attractions, historic sites, and natural resources; state databases were also utilized to provide additional information. The performance measures included both data-based quantitative metrics and a qualitative assessment. The qualitative assessment included the GIS analysis of access to freight generators and attractors, multimodal facilities, and tourist attractions, as well as impacts to community and environmental resources. Through the GIS analysis, each project was screened and rated as “yes” it meets the criteria, translating to a numeric input of 1.0; “no” the project does not meet the criteria, translating to a numeric input of 0</w:t>
      </w:r>
      <w:proofErr w:type="gramStart"/>
      <w:r w:rsidRPr="007158CF">
        <w:rPr>
          <w:szCs w:val="32"/>
        </w:rPr>
        <w:t>; ,</w:t>
      </w:r>
      <w:proofErr w:type="gramEnd"/>
      <w:r w:rsidRPr="007158CF">
        <w:rPr>
          <w:szCs w:val="32"/>
        </w:rPr>
        <w:t xml:space="preserve"> or the project “somewhat” meets the criteria, translating to a numeric input of 0.5. Each project was tested based on the following performance measures: </w:t>
      </w:r>
    </w:p>
    <w:p w14:paraId="6305FEFC" w14:textId="77777777" w:rsidR="007158CF" w:rsidRDefault="007158CF" w:rsidP="008954DE">
      <w:pPr>
        <w:pStyle w:val="BodyText"/>
        <w:tabs>
          <w:tab w:val="left" w:pos="10800"/>
        </w:tabs>
        <w:ind w:right="860"/>
        <w:rPr>
          <w:szCs w:val="32"/>
        </w:rPr>
      </w:pPr>
    </w:p>
    <w:p w14:paraId="32B2E8D7" w14:textId="77777777" w:rsidR="007158CF" w:rsidRDefault="007158CF" w:rsidP="008954DE">
      <w:pPr>
        <w:pStyle w:val="BodyText"/>
        <w:tabs>
          <w:tab w:val="left" w:pos="10800"/>
        </w:tabs>
        <w:ind w:right="860" w:firstLine="720"/>
        <w:rPr>
          <w:szCs w:val="32"/>
        </w:rPr>
      </w:pPr>
      <w:r w:rsidRPr="007158CF">
        <w:rPr>
          <w:szCs w:val="32"/>
        </w:rPr>
        <w:t xml:space="preserve">• Average Annual Daily Traffic </w:t>
      </w:r>
    </w:p>
    <w:p w14:paraId="22D718A1" w14:textId="77777777" w:rsidR="007158CF" w:rsidRDefault="007158CF" w:rsidP="008954DE">
      <w:pPr>
        <w:pStyle w:val="BodyText"/>
        <w:tabs>
          <w:tab w:val="left" w:pos="10800"/>
        </w:tabs>
        <w:ind w:right="860" w:firstLine="720"/>
        <w:rPr>
          <w:szCs w:val="32"/>
        </w:rPr>
      </w:pPr>
      <w:r w:rsidRPr="007158CF">
        <w:rPr>
          <w:szCs w:val="32"/>
        </w:rPr>
        <w:t xml:space="preserve">• Average Annual Daily Truck Traffic/Truck Percent </w:t>
      </w:r>
    </w:p>
    <w:p w14:paraId="7360CC48" w14:textId="77777777" w:rsidR="00A054F0" w:rsidRDefault="007158CF" w:rsidP="008954DE">
      <w:pPr>
        <w:pStyle w:val="BodyText"/>
        <w:tabs>
          <w:tab w:val="left" w:pos="10800"/>
        </w:tabs>
        <w:ind w:right="860" w:firstLine="720"/>
        <w:rPr>
          <w:szCs w:val="32"/>
        </w:rPr>
      </w:pPr>
      <w:r w:rsidRPr="007158CF">
        <w:rPr>
          <w:szCs w:val="32"/>
        </w:rPr>
        <w:t xml:space="preserve">• Volume to Capacity Ratio </w:t>
      </w:r>
    </w:p>
    <w:p w14:paraId="3CB8E4C6" w14:textId="77777777" w:rsidR="00A054F0" w:rsidRDefault="007158CF" w:rsidP="008954DE">
      <w:pPr>
        <w:pStyle w:val="BodyText"/>
        <w:tabs>
          <w:tab w:val="left" w:pos="10800"/>
        </w:tabs>
        <w:ind w:right="860" w:firstLine="720"/>
        <w:rPr>
          <w:szCs w:val="32"/>
        </w:rPr>
      </w:pPr>
      <w:r w:rsidRPr="007158CF">
        <w:rPr>
          <w:szCs w:val="32"/>
        </w:rPr>
        <w:t xml:space="preserve">• Level of Service </w:t>
      </w:r>
    </w:p>
    <w:p w14:paraId="7FD18523" w14:textId="6389E8E7" w:rsidR="007158CF" w:rsidRDefault="007158CF" w:rsidP="008954DE">
      <w:pPr>
        <w:pStyle w:val="BodyText"/>
        <w:tabs>
          <w:tab w:val="left" w:pos="10800"/>
        </w:tabs>
        <w:ind w:right="860" w:firstLine="720"/>
        <w:rPr>
          <w:szCs w:val="32"/>
        </w:rPr>
      </w:pPr>
      <w:r w:rsidRPr="007158CF">
        <w:rPr>
          <w:szCs w:val="32"/>
        </w:rPr>
        <w:t xml:space="preserve">• Number of Crashes </w:t>
      </w:r>
    </w:p>
    <w:p w14:paraId="6D82E76C" w14:textId="77777777" w:rsidR="007158CF" w:rsidRDefault="007158CF" w:rsidP="008954DE">
      <w:pPr>
        <w:pStyle w:val="BodyText"/>
        <w:tabs>
          <w:tab w:val="left" w:pos="10800"/>
        </w:tabs>
        <w:ind w:right="860" w:firstLine="720"/>
        <w:rPr>
          <w:szCs w:val="32"/>
        </w:rPr>
      </w:pPr>
      <w:r w:rsidRPr="007158CF">
        <w:rPr>
          <w:szCs w:val="32"/>
        </w:rPr>
        <w:t xml:space="preserve">• Crash Rate per 100 </w:t>
      </w:r>
      <w:proofErr w:type="gramStart"/>
      <w:r w:rsidRPr="007158CF">
        <w:rPr>
          <w:szCs w:val="32"/>
        </w:rPr>
        <w:t>Million</w:t>
      </w:r>
      <w:proofErr w:type="gramEnd"/>
      <w:r w:rsidRPr="007158CF">
        <w:rPr>
          <w:szCs w:val="32"/>
        </w:rPr>
        <w:t xml:space="preserve"> Vehicle Miles of Travel</w:t>
      </w:r>
    </w:p>
    <w:p w14:paraId="42EA2DAC" w14:textId="77777777" w:rsidR="007158CF" w:rsidRDefault="007158CF" w:rsidP="008954DE">
      <w:pPr>
        <w:pStyle w:val="BodyText"/>
        <w:tabs>
          <w:tab w:val="left" w:pos="10800"/>
        </w:tabs>
        <w:ind w:right="860" w:firstLine="720"/>
        <w:rPr>
          <w:szCs w:val="32"/>
        </w:rPr>
      </w:pPr>
      <w:r w:rsidRPr="007158CF">
        <w:rPr>
          <w:szCs w:val="32"/>
        </w:rPr>
        <w:t xml:space="preserve"> • Crash Fatalities </w:t>
      </w:r>
    </w:p>
    <w:p w14:paraId="35CC41BF" w14:textId="77777777" w:rsidR="007158CF" w:rsidRDefault="007158CF" w:rsidP="008954DE">
      <w:pPr>
        <w:pStyle w:val="BodyText"/>
        <w:tabs>
          <w:tab w:val="left" w:pos="10800"/>
        </w:tabs>
        <w:ind w:right="860" w:firstLine="720"/>
        <w:rPr>
          <w:szCs w:val="32"/>
        </w:rPr>
      </w:pPr>
      <w:r w:rsidRPr="007158CF">
        <w:rPr>
          <w:szCs w:val="32"/>
        </w:rPr>
        <w:t xml:space="preserve">• Crash Injuries </w:t>
      </w:r>
    </w:p>
    <w:p w14:paraId="26790346" w14:textId="77777777" w:rsidR="007158CF" w:rsidRDefault="007158CF" w:rsidP="008954DE">
      <w:pPr>
        <w:pStyle w:val="BodyText"/>
        <w:tabs>
          <w:tab w:val="left" w:pos="10800"/>
        </w:tabs>
        <w:ind w:right="860" w:firstLine="720"/>
        <w:rPr>
          <w:szCs w:val="32"/>
        </w:rPr>
      </w:pPr>
      <w:r w:rsidRPr="007158CF">
        <w:rPr>
          <w:szCs w:val="32"/>
        </w:rPr>
        <w:t xml:space="preserve">• Support of Freight Movement </w:t>
      </w:r>
    </w:p>
    <w:p w14:paraId="30D33477" w14:textId="77777777" w:rsidR="007158CF" w:rsidRDefault="007158CF" w:rsidP="008954DE">
      <w:pPr>
        <w:pStyle w:val="BodyText"/>
        <w:tabs>
          <w:tab w:val="left" w:pos="10800"/>
        </w:tabs>
        <w:ind w:left="720" w:right="860" w:firstLine="720"/>
        <w:rPr>
          <w:szCs w:val="32"/>
        </w:rPr>
      </w:pPr>
      <w:r w:rsidRPr="007158CF">
        <w:rPr>
          <w:szCs w:val="32"/>
        </w:rPr>
        <w:t>o Access to Existing and Future Freight Generators and Attractors</w:t>
      </w:r>
    </w:p>
    <w:p w14:paraId="129AA8E3" w14:textId="77777777" w:rsidR="007158CF" w:rsidRDefault="007158CF" w:rsidP="008954DE">
      <w:pPr>
        <w:pStyle w:val="BodyText"/>
        <w:tabs>
          <w:tab w:val="left" w:pos="10800"/>
        </w:tabs>
        <w:ind w:right="860" w:firstLine="720"/>
        <w:rPr>
          <w:szCs w:val="32"/>
        </w:rPr>
      </w:pPr>
      <w:r w:rsidRPr="007158CF">
        <w:rPr>
          <w:szCs w:val="32"/>
        </w:rPr>
        <w:t xml:space="preserve"> • Multimodal Inputs </w:t>
      </w:r>
    </w:p>
    <w:p w14:paraId="0C19CE9B" w14:textId="77777777" w:rsidR="007158CF" w:rsidRDefault="007158CF" w:rsidP="008954DE">
      <w:pPr>
        <w:pStyle w:val="BodyText"/>
        <w:tabs>
          <w:tab w:val="left" w:pos="10800"/>
        </w:tabs>
        <w:ind w:left="720" w:right="860" w:firstLine="720"/>
        <w:rPr>
          <w:szCs w:val="32"/>
        </w:rPr>
      </w:pPr>
      <w:r w:rsidRPr="007158CF">
        <w:rPr>
          <w:szCs w:val="32"/>
        </w:rPr>
        <w:t xml:space="preserve">o Access to Existing and Planned Bicycle and Pedestrian Facilities </w:t>
      </w:r>
    </w:p>
    <w:p w14:paraId="0BA208FD" w14:textId="77777777" w:rsidR="007158CF" w:rsidRDefault="007158CF" w:rsidP="008954DE">
      <w:pPr>
        <w:pStyle w:val="BodyText"/>
        <w:tabs>
          <w:tab w:val="left" w:pos="10800"/>
        </w:tabs>
        <w:ind w:left="720" w:right="860" w:firstLine="720"/>
        <w:rPr>
          <w:szCs w:val="32"/>
        </w:rPr>
      </w:pPr>
      <w:r w:rsidRPr="007158CF">
        <w:rPr>
          <w:szCs w:val="32"/>
        </w:rPr>
        <w:t xml:space="preserve">o Access to Existing and Planned Transit Service </w:t>
      </w:r>
    </w:p>
    <w:p w14:paraId="3A48F480" w14:textId="77777777" w:rsidR="007158CF" w:rsidRDefault="007158CF" w:rsidP="008954DE">
      <w:pPr>
        <w:pStyle w:val="BodyText"/>
        <w:tabs>
          <w:tab w:val="left" w:pos="10800"/>
        </w:tabs>
        <w:ind w:left="720" w:right="860" w:firstLine="720"/>
        <w:rPr>
          <w:szCs w:val="32"/>
        </w:rPr>
      </w:pPr>
      <w:r w:rsidRPr="007158CF">
        <w:rPr>
          <w:szCs w:val="32"/>
        </w:rPr>
        <w:t xml:space="preserve">o Support of Regional Multimodal Connections </w:t>
      </w:r>
    </w:p>
    <w:p w14:paraId="5FC33505" w14:textId="77777777" w:rsidR="007158CF" w:rsidRDefault="007158CF" w:rsidP="008954DE">
      <w:pPr>
        <w:pStyle w:val="BodyText"/>
        <w:tabs>
          <w:tab w:val="left" w:pos="10800"/>
        </w:tabs>
        <w:ind w:left="720" w:right="860" w:firstLine="720"/>
        <w:rPr>
          <w:szCs w:val="32"/>
        </w:rPr>
      </w:pPr>
      <w:r w:rsidRPr="007158CF">
        <w:rPr>
          <w:szCs w:val="32"/>
        </w:rPr>
        <w:t xml:space="preserve">o Access to Airport </w:t>
      </w:r>
    </w:p>
    <w:p w14:paraId="513182AA" w14:textId="77777777" w:rsidR="007158CF" w:rsidRDefault="007158CF" w:rsidP="008954DE">
      <w:pPr>
        <w:pStyle w:val="BodyText"/>
        <w:tabs>
          <w:tab w:val="left" w:pos="10800"/>
        </w:tabs>
        <w:ind w:left="720" w:right="860"/>
        <w:rPr>
          <w:szCs w:val="32"/>
        </w:rPr>
      </w:pPr>
      <w:r w:rsidRPr="007158CF">
        <w:rPr>
          <w:szCs w:val="32"/>
        </w:rPr>
        <w:lastRenderedPageBreak/>
        <w:t xml:space="preserve">• Support of Access to Tourism Attractors </w:t>
      </w:r>
    </w:p>
    <w:p w14:paraId="71C54910" w14:textId="77777777" w:rsidR="007158CF" w:rsidRDefault="007158CF" w:rsidP="008954DE">
      <w:pPr>
        <w:pStyle w:val="BodyText"/>
        <w:tabs>
          <w:tab w:val="left" w:pos="10800"/>
        </w:tabs>
        <w:ind w:left="720" w:right="860"/>
        <w:rPr>
          <w:szCs w:val="32"/>
        </w:rPr>
      </w:pPr>
      <w:r w:rsidRPr="007158CF">
        <w:rPr>
          <w:szCs w:val="32"/>
        </w:rPr>
        <w:t xml:space="preserve">• Impacts to Historic Resources </w:t>
      </w:r>
    </w:p>
    <w:p w14:paraId="590FAAEA" w14:textId="3890E938" w:rsidR="007158CF" w:rsidRDefault="007158CF" w:rsidP="008954DE">
      <w:pPr>
        <w:pStyle w:val="BodyText"/>
        <w:tabs>
          <w:tab w:val="left" w:pos="10800"/>
        </w:tabs>
        <w:ind w:left="720" w:right="860"/>
        <w:rPr>
          <w:szCs w:val="32"/>
        </w:rPr>
      </w:pPr>
      <w:r w:rsidRPr="007158CF">
        <w:rPr>
          <w:szCs w:val="32"/>
        </w:rPr>
        <w:t>• Impacts to Environmental Resources</w:t>
      </w:r>
    </w:p>
    <w:p w14:paraId="2C07D7B4" w14:textId="43EAE84F" w:rsidR="007158CF" w:rsidRDefault="007158CF" w:rsidP="008954DE">
      <w:pPr>
        <w:pStyle w:val="BodyText"/>
        <w:tabs>
          <w:tab w:val="left" w:pos="10800"/>
        </w:tabs>
        <w:ind w:right="860"/>
        <w:rPr>
          <w:szCs w:val="32"/>
        </w:rPr>
      </w:pPr>
    </w:p>
    <w:p w14:paraId="25DF0953" w14:textId="36AC2A8E" w:rsidR="007158CF" w:rsidRDefault="007158CF" w:rsidP="008954DE">
      <w:pPr>
        <w:pStyle w:val="BodyText"/>
        <w:tabs>
          <w:tab w:val="left" w:pos="10800"/>
        </w:tabs>
        <w:ind w:right="860"/>
      </w:pPr>
      <w:r>
        <w:t>The tool is built on the base information addressing each of these performance measures. The first step in the development of the tool was the incorporation of these data in worksheets that feed into the main assessment tool and are updatable should the need arise to add projects and/or update data for existing projects. The graphics below displays an example of the worksheet tabs within the tool where the base data is located and then the content of the safety data worksheet to provide an example of how the base data for each performance measure is included.</w:t>
      </w:r>
    </w:p>
    <w:p w14:paraId="491018E6" w14:textId="05E959B0" w:rsidR="007158CF" w:rsidRDefault="007158CF" w:rsidP="008954DE">
      <w:pPr>
        <w:pStyle w:val="BodyText"/>
        <w:tabs>
          <w:tab w:val="left" w:pos="10800"/>
        </w:tabs>
        <w:ind w:right="860"/>
      </w:pPr>
      <w:r>
        <w:rPr>
          <w:noProof/>
          <w:szCs w:val="32"/>
        </w:rPr>
        <w:drawing>
          <wp:anchor distT="0" distB="0" distL="114300" distR="114300" simplePos="0" relativeHeight="487614976" behindDoc="0" locked="0" layoutInCell="1" allowOverlap="1" wp14:anchorId="04DFAA1D" wp14:editId="6D488CCB">
            <wp:simplePos x="0" y="0"/>
            <wp:positionH relativeFrom="column">
              <wp:posOffset>252007</wp:posOffset>
            </wp:positionH>
            <wp:positionV relativeFrom="paragraph">
              <wp:posOffset>175260</wp:posOffset>
            </wp:positionV>
            <wp:extent cx="6496050" cy="2857500"/>
            <wp:effectExtent l="0" t="0" r="0" b="0"/>
            <wp:wrapSquare wrapText="bothSides"/>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96050" cy="2857500"/>
                    </a:xfrm>
                    <a:prstGeom prst="rect">
                      <a:avLst/>
                    </a:prstGeom>
                  </pic:spPr>
                </pic:pic>
              </a:graphicData>
            </a:graphic>
            <wp14:sizeRelH relativeFrom="page">
              <wp14:pctWidth>0</wp14:pctWidth>
            </wp14:sizeRelH>
            <wp14:sizeRelV relativeFrom="page">
              <wp14:pctHeight>0</wp14:pctHeight>
            </wp14:sizeRelV>
          </wp:anchor>
        </w:drawing>
      </w:r>
    </w:p>
    <w:p w14:paraId="2ADDC025" w14:textId="72A6DFA7" w:rsidR="007158CF" w:rsidRPr="007158CF" w:rsidRDefault="007158CF" w:rsidP="008954DE">
      <w:pPr>
        <w:pStyle w:val="BodyText"/>
        <w:tabs>
          <w:tab w:val="left" w:pos="10800"/>
        </w:tabs>
        <w:ind w:right="860"/>
        <w:rPr>
          <w:szCs w:val="32"/>
        </w:rPr>
      </w:pPr>
    </w:p>
    <w:p w14:paraId="6CD4EA5B" w14:textId="4D1561D0" w:rsidR="007158CF" w:rsidRPr="007158CF" w:rsidRDefault="007158CF" w:rsidP="008954DE">
      <w:pPr>
        <w:pStyle w:val="BodyText"/>
        <w:tabs>
          <w:tab w:val="left" w:pos="10800"/>
        </w:tabs>
        <w:ind w:right="860"/>
        <w:rPr>
          <w:szCs w:val="32"/>
        </w:rPr>
      </w:pPr>
      <w:r w:rsidRPr="007158CF">
        <w:rPr>
          <w:szCs w:val="32"/>
        </w:rPr>
        <w:t xml:space="preserve">The next step in the tool is the raw project assessment without the application of additional prioritization factors. This assessment provided the information needed to identify how the project would address any identified issues. An example of the assessment is shown in the figure below, with areas of most concern highlighted in red transitioning to yellow for those areas of lesser concern. The figure does not display all of the </w:t>
      </w:r>
      <w:proofErr w:type="gramStart"/>
      <w:r w:rsidR="00A054F0" w:rsidRPr="007158CF">
        <w:rPr>
          <w:szCs w:val="32"/>
        </w:rPr>
        <w:t>metrics</w:t>
      </w:r>
      <w:r w:rsidR="00A054F0">
        <w:rPr>
          <w:szCs w:val="32"/>
        </w:rPr>
        <w:t>,</w:t>
      </w:r>
      <w:r w:rsidR="00A054F0" w:rsidRPr="007158CF">
        <w:rPr>
          <w:szCs w:val="32"/>
        </w:rPr>
        <w:t xml:space="preserve"> but</w:t>
      </w:r>
      <w:proofErr w:type="gramEnd"/>
      <w:r w:rsidRPr="007158CF">
        <w:rPr>
          <w:szCs w:val="32"/>
        </w:rPr>
        <w:t xml:space="preserve"> is intended to be a graphical representation of the assessment results.</w:t>
      </w:r>
    </w:p>
    <w:p w14:paraId="1D68E09D" w14:textId="5B7DBB1A" w:rsidR="007158CF" w:rsidRDefault="007158CF" w:rsidP="008954DE">
      <w:pPr>
        <w:pStyle w:val="BodyText"/>
        <w:tabs>
          <w:tab w:val="left" w:pos="10800"/>
        </w:tabs>
        <w:ind w:right="860"/>
        <w:rPr>
          <w:sz w:val="20"/>
        </w:rPr>
      </w:pPr>
    </w:p>
    <w:p w14:paraId="1DA320B2" w14:textId="5BC4E3DF" w:rsidR="007158CF" w:rsidRDefault="007158CF" w:rsidP="008954DE">
      <w:pPr>
        <w:pStyle w:val="BodyText"/>
        <w:tabs>
          <w:tab w:val="left" w:pos="10800"/>
        </w:tabs>
        <w:ind w:right="860"/>
        <w:rPr>
          <w:sz w:val="20"/>
        </w:rPr>
      </w:pPr>
      <w:r>
        <w:rPr>
          <w:noProof/>
          <w:sz w:val="20"/>
        </w:rPr>
        <w:drawing>
          <wp:inline distT="0" distB="0" distL="0" distR="0" wp14:anchorId="32EC9A99" wp14:editId="640B2878">
            <wp:extent cx="6026150" cy="1866900"/>
            <wp:effectExtent l="0" t="0" r="0" b="0"/>
            <wp:docPr id="18" name="Picture 18"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6124528" cy="1897377"/>
                    </a:xfrm>
                    <a:prstGeom prst="rect">
                      <a:avLst/>
                    </a:prstGeom>
                  </pic:spPr>
                </pic:pic>
              </a:graphicData>
            </a:graphic>
          </wp:inline>
        </w:drawing>
      </w:r>
    </w:p>
    <w:p w14:paraId="692DFEE1" w14:textId="2497EDE8" w:rsidR="007158CF" w:rsidRDefault="007158CF" w:rsidP="008954DE">
      <w:pPr>
        <w:pStyle w:val="BodyText"/>
        <w:tabs>
          <w:tab w:val="left" w:pos="10800"/>
        </w:tabs>
        <w:ind w:right="860"/>
        <w:rPr>
          <w:sz w:val="20"/>
        </w:rPr>
      </w:pPr>
    </w:p>
    <w:p w14:paraId="738EB3E5" w14:textId="4498577F" w:rsidR="007158CF" w:rsidRDefault="007158CF" w:rsidP="008954DE">
      <w:pPr>
        <w:pStyle w:val="BodyText"/>
        <w:tabs>
          <w:tab w:val="left" w:pos="10800"/>
        </w:tabs>
        <w:ind w:right="860"/>
        <w:rPr>
          <w:sz w:val="20"/>
        </w:rPr>
      </w:pPr>
    </w:p>
    <w:p w14:paraId="1E83B468" w14:textId="4ED626A0" w:rsidR="007158CF" w:rsidRDefault="007158CF" w:rsidP="008954DE">
      <w:pPr>
        <w:pStyle w:val="BodyText"/>
        <w:tabs>
          <w:tab w:val="left" w:pos="10800"/>
        </w:tabs>
        <w:ind w:right="860"/>
      </w:pPr>
      <w:r>
        <w:t xml:space="preserve">The next step in the tool is the application of the priority weighting for each of the established goals. These goals were identified through the stakeholder and public participation process, staff input, and input from the </w:t>
      </w:r>
      <w:r>
        <w:lastRenderedPageBreak/>
        <w:t>Technical Subcommittee. The priority ranking was established using the following:</w:t>
      </w:r>
    </w:p>
    <w:p w14:paraId="0894B154" w14:textId="77777777" w:rsidR="007158CF" w:rsidRDefault="007158CF" w:rsidP="008954DE">
      <w:pPr>
        <w:pStyle w:val="BodyText"/>
        <w:tabs>
          <w:tab w:val="left" w:pos="10800"/>
        </w:tabs>
        <w:ind w:right="860"/>
      </w:pPr>
    </w:p>
    <w:p w14:paraId="24F2897A" w14:textId="4B6397E4" w:rsidR="007158CF" w:rsidRDefault="007158CF" w:rsidP="008954DE">
      <w:pPr>
        <w:pStyle w:val="BodyText"/>
        <w:tabs>
          <w:tab w:val="left" w:pos="10800"/>
        </w:tabs>
        <w:ind w:right="860" w:firstLine="720"/>
      </w:pPr>
      <w:r>
        <w:t xml:space="preserve">• Results from the public survey </w:t>
      </w:r>
    </w:p>
    <w:p w14:paraId="5B3AB600" w14:textId="77777777" w:rsidR="007158CF" w:rsidRDefault="007158CF" w:rsidP="008954DE">
      <w:pPr>
        <w:pStyle w:val="BodyText"/>
        <w:tabs>
          <w:tab w:val="left" w:pos="10800"/>
        </w:tabs>
        <w:ind w:right="860" w:firstLine="720"/>
      </w:pPr>
      <w:r>
        <w:t xml:space="preserve">• Results from the Stakeholder Committee </w:t>
      </w:r>
    </w:p>
    <w:p w14:paraId="1A4B475E" w14:textId="77777777" w:rsidR="007158CF" w:rsidRDefault="007158CF" w:rsidP="008954DE">
      <w:pPr>
        <w:pStyle w:val="BodyText"/>
        <w:tabs>
          <w:tab w:val="left" w:pos="10800"/>
        </w:tabs>
        <w:ind w:right="860" w:firstLine="720"/>
      </w:pPr>
      <w:r>
        <w:t xml:space="preserve">• Results from staff review </w:t>
      </w:r>
    </w:p>
    <w:p w14:paraId="200A867D" w14:textId="77777777" w:rsidR="007158CF" w:rsidRDefault="007158CF" w:rsidP="008954DE">
      <w:pPr>
        <w:pStyle w:val="BodyText"/>
        <w:tabs>
          <w:tab w:val="left" w:pos="10800"/>
        </w:tabs>
        <w:ind w:right="860"/>
      </w:pPr>
    </w:p>
    <w:p w14:paraId="23616DFE" w14:textId="04032019" w:rsidR="007158CF" w:rsidRDefault="007158CF" w:rsidP="008954DE">
      <w:pPr>
        <w:pStyle w:val="BodyText"/>
        <w:tabs>
          <w:tab w:val="left" w:pos="10800"/>
        </w:tabs>
        <w:ind w:right="860"/>
      </w:pPr>
      <w:r>
        <w:t>The results of these rankings were averaged to reach the final weighing applied in the project prioritization process. These priority rankings were included as an input on a separate worksheet and then applied to the based performance assessment for each project.</w:t>
      </w:r>
    </w:p>
    <w:p w14:paraId="564E96FE" w14:textId="06F312B6" w:rsidR="007158CF" w:rsidRDefault="007158CF" w:rsidP="008954DE">
      <w:pPr>
        <w:pStyle w:val="BodyText"/>
        <w:tabs>
          <w:tab w:val="left" w:pos="10800"/>
        </w:tabs>
        <w:ind w:right="860"/>
      </w:pPr>
      <w:r>
        <w:rPr>
          <w:noProof/>
          <w:sz w:val="20"/>
        </w:rPr>
        <w:drawing>
          <wp:anchor distT="0" distB="0" distL="114300" distR="114300" simplePos="0" relativeHeight="487616000" behindDoc="0" locked="0" layoutInCell="1" allowOverlap="1" wp14:anchorId="76700D51" wp14:editId="5A5B9591">
            <wp:simplePos x="0" y="0"/>
            <wp:positionH relativeFrom="column">
              <wp:posOffset>1406525</wp:posOffset>
            </wp:positionH>
            <wp:positionV relativeFrom="paragraph">
              <wp:posOffset>66040</wp:posOffset>
            </wp:positionV>
            <wp:extent cx="3152775" cy="3381375"/>
            <wp:effectExtent l="0" t="0" r="9525" b="9525"/>
            <wp:wrapSquare wrapText="bothSides"/>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52775" cy="3381375"/>
                    </a:xfrm>
                    <a:prstGeom prst="rect">
                      <a:avLst/>
                    </a:prstGeom>
                  </pic:spPr>
                </pic:pic>
              </a:graphicData>
            </a:graphic>
            <wp14:sizeRelH relativeFrom="page">
              <wp14:pctWidth>0</wp14:pctWidth>
            </wp14:sizeRelH>
            <wp14:sizeRelV relativeFrom="page">
              <wp14:pctHeight>0</wp14:pctHeight>
            </wp14:sizeRelV>
          </wp:anchor>
        </w:drawing>
      </w:r>
    </w:p>
    <w:p w14:paraId="3CACDE7E" w14:textId="641024F2" w:rsidR="007158CF" w:rsidRDefault="007158CF" w:rsidP="008954DE">
      <w:pPr>
        <w:pStyle w:val="BodyText"/>
        <w:tabs>
          <w:tab w:val="left" w:pos="10800"/>
        </w:tabs>
        <w:ind w:right="860"/>
        <w:rPr>
          <w:sz w:val="20"/>
        </w:rPr>
      </w:pPr>
    </w:p>
    <w:p w14:paraId="10278509" w14:textId="1B6644CD" w:rsidR="007158CF" w:rsidRDefault="007158CF" w:rsidP="008954DE">
      <w:pPr>
        <w:pStyle w:val="BodyText"/>
        <w:tabs>
          <w:tab w:val="left" w:pos="10800"/>
        </w:tabs>
        <w:ind w:right="860"/>
        <w:rPr>
          <w:sz w:val="20"/>
        </w:rPr>
      </w:pPr>
    </w:p>
    <w:p w14:paraId="1ACE8AE0" w14:textId="00B2650F" w:rsidR="007158CF" w:rsidRDefault="007158CF" w:rsidP="008954DE">
      <w:pPr>
        <w:pStyle w:val="BodyText"/>
        <w:tabs>
          <w:tab w:val="left" w:pos="10800"/>
        </w:tabs>
        <w:ind w:right="860"/>
        <w:rPr>
          <w:sz w:val="20"/>
        </w:rPr>
      </w:pPr>
    </w:p>
    <w:p w14:paraId="56DB8DF8" w14:textId="3FE252AA" w:rsidR="007158CF" w:rsidRDefault="007158CF" w:rsidP="008954DE">
      <w:pPr>
        <w:pStyle w:val="BodyText"/>
        <w:tabs>
          <w:tab w:val="left" w:pos="10800"/>
        </w:tabs>
        <w:ind w:right="860"/>
        <w:rPr>
          <w:sz w:val="20"/>
        </w:rPr>
      </w:pPr>
    </w:p>
    <w:p w14:paraId="688A1474" w14:textId="143F9809" w:rsidR="007158CF" w:rsidRDefault="007158CF" w:rsidP="008954DE">
      <w:pPr>
        <w:pStyle w:val="BodyText"/>
        <w:tabs>
          <w:tab w:val="left" w:pos="10800"/>
        </w:tabs>
        <w:ind w:right="860"/>
        <w:rPr>
          <w:sz w:val="20"/>
        </w:rPr>
      </w:pPr>
    </w:p>
    <w:p w14:paraId="66B84857" w14:textId="46BC1EDA" w:rsidR="007158CF" w:rsidRDefault="007158CF" w:rsidP="008954DE">
      <w:pPr>
        <w:pStyle w:val="BodyText"/>
        <w:tabs>
          <w:tab w:val="left" w:pos="10800"/>
        </w:tabs>
        <w:ind w:right="860"/>
        <w:rPr>
          <w:sz w:val="20"/>
        </w:rPr>
      </w:pPr>
    </w:p>
    <w:p w14:paraId="39F86497" w14:textId="0937D511" w:rsidR="007158CF" w:rsidRDefault="007158CF" w:rsidP="008954DE">
      <w:pPr>
        <w:pStyle w:val="BodyText"/>
        <w:tabs>
          <w:tab w:val="left" w:pos="10800"/>
        </w:tabs>
        <w:ind w:right="860"/>
        <w:rPr>
          <w:sz w:val="20"/>
        </w:rPr>
      </w:pPr>
    </w:p>
    <w:p w14:paraId="3DF5A958" w14:textId="146E6957" w:rsidR="007158CF" w:rsidRDefault="007158CF" w:rsidP="008954DE">
      <w:pPr>
        <w:pStyle w:val="BodyText"/>
        <w:tabs>
          <w:tab w:val="left" w:pos="10800"/>
        </w:tabs>
        <w:ind w:right="860"/>
        <w:rPr>
          <w:sz w:val="20"/>
        </w:rPr>
      </w:pPr>
    </w:p>
    <w:p w14:paraId="6ACBF64F" w14:textId="2DB52E62" w:rsidR="007158CF" w:rsidRDefault="007158CF" w:rsidP="008954DE">
      <w:pPr>
        <w:pStyle w:val="BodyText"/>
        <w:tabs>
          <w:tab w:val="left" w:pos="10800"/>
        </w:tabs>
        <w:ind w:right="860"/>
        <w:rPr>
          <w:sz w:val="20"/>
        </w:rPr>
      </w:pPr>
    </w:p>
    <w:p w14:paraId="1AC13ED8" w14:textId="0294A4C3" w:rsidR="007158CF" w:rsidRDefault="007158CF" w:rsidP="008954DE">
      <w:pPr>
        <w:pStyle w:val="BodyText"/>
        <w:tabs>
          <w:tab w:val="left" w:pos="10800"/>
        </w:tabs>
        <w:ind w:right="860"/>
        <w:rPr>
          <w:sz w:val="20"/>
        </w:rPr>
      </w:pPr>
    </w:p>
    <w:p w14:paraId="1B817A79" w14:textId="51443F30" w:rsidR="007158CF" w:rsidRDefault="007158CF" w:rsidP="008954DE">
      <w:pPr>
        <w:pStyle w:val="BodyText"/>
        <w:tabs>
          <w:tab w:val="left" w:pos="10800"/>
        </w:tabs>
        <w:ind w:right="860"/>
        <w:rPr>
          <w:sz w:val="20"/>
        </w:rPr>
      </w:pPr>
    </w:p>
    <w:p w14:paraId="4238ED01" w14:textId="1CE90DAA" w:rsidR="007158CF" w:rsidRDefault="007158CF" w:rsidP="008954DE">
      <w:pPr>
        <w:pStyle w:val="BodyText"/>
        <w:tabs>
          <w:tab w:val="left" w:pos="10800"/>
        </w:tabs>
        <w:ind w:right="860"/>
        <w:rPr>
          <w:sz w:val="20"/>
        </w:rPr>
      </w:pPr>
    </w:p>
    <w:p w14:paraId="33BE057B" w14:textId="1BE5078B" w:rsidR="007158CF" w:rsidRDefault="007158CF" w:rsidP="008954DE">
      <w:pPr>
        <w:pStyle w:val="BodyText"/>
        <w:tabs>
          <w:tab w:val="left" w:pos="10800"/>
        </w:tabs>
        <w:ind w:right="860"/>
        <w:rPr>
          <w:sz w:val="20"/>
        </w:rPr>
      </w:pPr>
    </w:p>
    <w:p w14:paraId="3C5F1A64" w14:textId="27843F54" w:rsidR="007158CF" w:rsidRDefault="007158CF" w:rsidP="008954DE">
      <w:pPr>
        <w:pStyle w:val="BodyText"/>
        <w:tabs>
          <w:tab w:val="left" w:pos="10800"/>
        </w:tabs>
        <w:ind w:right="860"/>
        <w:rPr>
          <w:sz w:val="20"/>
        </w:rPr>
      </w:pPr>
    </w:p>
    <w:p w14:paraId="177E3A8E" w14:textId="60992689" w:rsidR="007158CF" w:rsidRDefault="007158CF" w:rsidP="008954DE">
      <w:pPr>
        <w:pStyle w:val="BodyText"/>
        <w:tabs>
          <w:tab w:val="left" w:pos="10800"/>
        </w:tabs>
        <w:ind w:right="860"/>
        <w:rPr>
          <w:sz w:val="20"/>
        </w:rPr>
      </w:pPr>
    </w:p>
    <w:p w14:paraId="6E684483" w14:textId="31194143" w:rsidR="007158CF" w:rsidRDefault="007158CF" w:rsidP="008954DE">
      <w:pPr>
        <w:pStyle w:val="BodyText"/>
        <w:tabs>
          <w:tab w:val="left" w:pos="10800"/>
        </w:tabs>
        <w:ind w:right="860"/>
        <w:rPr>
          <w:sz w:val="20"/>
        </w:rPr>
      </w:pPr>
    </w:p>
    <w:p w14:paraId="30E981EE" w14:textId="092A5218" w:rsidR="007158CF" w:rsidRDefault="007158CF" w:rsidP="008954DE">
      <w:pPr>
        <w:pStyle w:val="BodyText"/>
        <w:tabs>
          <w:tab w:val="left" w:pos="10800"/>
        </w:tabs>
        <w:ind w:right="860"/>
        <w:rPr>
          <w:sz w:val="20"/>
        </w:rPr>
      </w:pPr>
    </w:p>
    <w:p w14:paraId="379C12E6" w14:textId="798DD386" w:rsidR="007158CF" w:rsidRDefault="007158CF" w:rsidP="008954DE">
      <w:pPr>
        <w:pStyle w:val="BodyText"/>
        <w:tabs>
          <w:tab w:val="left" w:pos="10800"/>
        </w:tabs>
        <w:ind w:right="860"/>
        <w:rPr>
          <w:sz w:val="20"/>
        </w:rPr>
      </w:pPr>
    </w:p>
    <w:p w14:paraId="50F8B0F1" w14:textId="6FA8F1BA" w:rsidR="007158CF" w:rsidRDefault="007158CF" w:rsidP="008954DE">
      <w:pPr>
        <w:pStyle w:val="BodyText"/>
        <w:tabs>
          <w:tab w:val="left" w:pos="10800"/>
        </w:tabs>
        <w:ind w:right="860"/>
        <w:rPr>
          <w:sz w:val="20"/>
        </w:rPr>
      </w:pPr>
    </w:p>
    <w:p w14:paraId="3F4E6727" w14:textId="3DD8234D" w:rsidR="007158CF" w:rsidRDefault="007158CF" w:rsidP="008954DE">
      <w:pPr>
        <w:pStyle w:val="BodyText"/>
        <w:tabs>
          <w:tab w:val="left" w:pos="10800"/>
        </w:tabs>
        <w:ind w:right="860"/>
        <w:rPr>
          <w:sz w:val="20"/>
        </w:rPr>
      </w:pPr>
    </w:p>
    <w:p w14:paraId="27CF1C89" w14:textId="4F868C42" w:rsidR="007158CF" w:rsidRDefault="007158CF" w:rsidP="008954DE">
      <w:pPr>
        <w:pStyle w:val="BodyText"/>
        <w:tabs>
          <w:tab w:val="left" w:pos="10800"/>
        </w:tabs>
        <w:ind w:right="860"/>
        <w:rPr>
          <w:sz w:val="20"/>
        </w:rPr>
      </w:pPr>
    </w:p>
    <w:p w14:paraId="690A1DEF" w14:textId="0685CFBE" w:rsidR="007158CF" w:rsidRDefault="007158CF" w:rsidP="008954DE">
      <w:pPr>
        <w:pStyle w:val="BodyText"/>
        <w:tabs>
          <w:tab w:val="left" w:pos="10800"/>
        </w:tabs>
        <w:ind w:right="860"/>
        <w:rPr>
          <w:sz w:val="20"/>
        </w:rPr>
      </w:pPr>
    </w:p>
    <w:p w14:paraId="567F6D5C" w14:textId="77777777" w:rsidR="007158CF" w:rsidRDefault="007158CF" w:rsidP="008954DE">
      <w:pPr>
        <w:pStyle w:val="BodyText"/>
        <w:tabs>
          <w:tab w:val="left" w:pos="10800"/>
        </w:tabs>
        <w:ind w:right="860"/>
        <w:rPr>
          <w:sz w:val="20"/>
        </w:rPr>
      </w:pPr>
    </w:p>
    <w:p w14:paraId="3ABA8E26" w14:textId="77777777" w:rsidR="007158CF" w:rsidRDefault="007158CF" w:rsidP="008954DE">
      <w:pPr>
        <w:pStyle w:val="BodyText"/>
        <w:tabs>
          <w:tab w:val="left" w:pos="10800"/>
        </w:tabs>
        <w:ind w:right="860"/>
        <w:rPr>
          <w:szCs w:val="32"/>
        </w:rPr>
      </w:pPr>
      <w:proofErr w:type="gramStart"/>
      <w:r w:rsidRPr="007158CF">
        <w:rPr>
          <w:szCs w:val="32"/>
        </w:rPr>
        <w:t>Similar to</w:t>
      </w:r>
      <w:proofErr w:type="gramEnd"/>
      <w:r w:rsidRPr="007158CF">
        <w:rPr>
          <w:szCs w:val="32"/>
        </w:rPr>
        <w:t xml:space="preserve"> the base project data, the priority rankings are also updatable should priorities change and can be applied to reassess projects, as necessary. The final step in the performance tool is the application of the prioritization factors to the base project assessment. </w:t>
      </w:r>
    </w:p>
    <w:p w14:paraId="77FF2933" w14:textId="77777777" w:rsidR="007158CF" w:rsidRDefault="007158CF" w:rsidP="008954DE">
      <w:pPr>
        <w:pStyle w:val="BodyText"/>
        <w:tabs>
          <w:tab w:val="left" w:pos="10800"/>
        </w:tabs>
        <w:ind w:right="860"/>
        <w:rPr>
          <w:szCs w:val="32"/>
        </w:rPr>
      </w:pPr>
    </w:p>
    <w:p w14:paraId="6F339DF4" w14:textId="18485D7B" w:rsidR="007158CF" w:rsidRDefault="007158CF" w:rsidP="008954DE">
      <w:pPr>
        <w:pStyle w:val="BodyText"/>
        <w:tabs>
          <w:tab w:val="left" w:pos="10800"/>
        </w:tabs>
        <w:ind w:right="860"/>
        <w:rPr>
          <w:szCs w:val="32"/>
        </w:rPr>
      </w:pPr>
      <w:r w:rsidRPr="007158CF">
        <w:rPr>
          <w:szCs w:val="32"/>
        </w:rPr>
        <w:t xml:space="preserve">This prioritized ranking process utilized the results from the base assessment, applied the priority ranking, and resulted in the prioritized project list, which displays the total ranking score, as well as the score for each of the assessment criteria. Those projects incorporated in the Transportation Improvement Program were not assessed within the tool. The graphic below displays a representation of the project prioritization process and the total </w:t>
      </w:r>
      <w:r w:rsidR="008954DE">
        <w:rPr>
          <w:noProof/>
          <w:szCs w:val="32"/>
        </w:rPr>
        <w:lastRenderedPageBreak/>
        <w:drawing>
          <wp:anchor distT="0" distB="0" distL="114300" distR="114300" simplePos="0" relativeHeight="487617024" behindDoc="0" locked="0" layoutInCell="1" allowOverlap="1" wp14:anchorId="7A40330B" wp14:editId="6BDA8F86">
            <wp:simplePos x="0" y="0"/>
            <wp:positionH relativeFrom="column">
              <wp:posOffset>-49353</wp:posOffset>
            </wp:positionH>
            <wp:positionV relativeFrom="paragraph">
              <wp:posOffset>643742</wp:posOffset>
            </wp:positionV>
            <wp:extent cx="7058025" cy="2390775"/>
            <wp:effectExtent l="0" t="0" r="9525" b="9525"/>
            <wp:wrapSquare wrapText="bothSides"/>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058025" cy="2390775"/>
                    </a:xfrm>
                    <a:prstGeom prst="rect">
                      <a:avLst/>
                    </a:prstGeom>
                  </pic:spPr>
                </pic:pic>
              </a:graphicData>
            </a:graphic>
            <wp14:sizeRelH relativeFrom="page">
              <wp14:pctWidth>0</wp14:pctWidth>
            </wp14:sizeRelH>
            <wp14:sizeRelV relativeFrom="page">
              <wp14:pctHeight>0</wp14:pctHeight>
            </wp14:sizeRelV>
          </wp:anchor>
        </w:drawing>
      </w:r>
      <w:r w:rsidRPr="007158CF">
        <w:rPr>
          <w:szCs w:val="32"/>
        </w:rPr>
        <w:t>project scores.</w:t>
      </w:r>
    </w:p>
    <w:p w14:paraId="31F2D8CD" w14:textId="7447AAF7" w:rsidR="007158CF" w:rsidRDefault="007158CF" w:rsidP="008954DE">
      <w:pPr>
        <w:pStyle w:val="BodyText"/>
        <w:tabs>
          <w:tab w:val="left" w:pos="10800"/>
        </w:tabs>
        <w:ind w:right="860"/>
        <w:rPr>
          <w:szCs w:val="32"/>
        </w:rPr>
      </w:pPr>
    </w:p>
    <w:p w14:paraId="1A6ED43B" w14:textId="1C42DFB8" w:rsidR="007158CF" w:rsidRDefault="002F395B" w:rsidP="008954DE">
      <w:pPr>
        <w:pStyle w:val="BodyText"/>
        <w:tabs>
          <w:tab w:val="left" w:pos="10800"/>
        </w:tabs>
        <w:ind w:right="860"/>
      </w:pPr>
      <w:r>
        <w:t xml:space="preserve">The final step in the tool is the project performance dashboard. This dashboard displays how each project performs in meeting the goals established by DARTS, as well as the federal planning factors, and the national and state goals. </w:t>
      </w:r>
    </w:p>
    <w:p w14:paraId="0593AA6A" w14:textId="48165520" w:rsidR="002F395B" w:rsidRDefault="002F395B" w:rsidP="008954DE">
      <w:pPr>
        <w:pStyle w:val="BodyText"/>
        <w:tabs>
          <w:tab w:val="left" w:pos="10800"/>
        </w:tabs>
        <w:ind w:right="860"/>
      </w:pPr>
    </w:p>
    <w:p w14:paraId="6FD2ECE2" w14:textId="1D11511F" w:rsidR="002F395B" w:rsidRDefault="002F395B" w:rsidP="008954DE">
      <w:pPr>
        <w:pStyle w:val="BodyText"/>
        <w:tabs>
          <w:tab w:val="left" w:pos="10800"/>
        </w:tabs>
        <w:ind w:right="860"/>
      </w:pPr>
      <w:r>
        <w:t xml:space="preserve">With the spreadsheet format and the updatable components, this tool can be used to monitor and assess how the project performed in meeting the goals and objectives after implementation. With the completion of a project, the post-implementation data can be collected and input into the tool, which will provide the updated performance summary for the project. This feature enables the MPO to analyze and clearly understand how the project performed in meeting the established </w:t>
      </w:r>
      <w:proofErr w:type="gramStart"/>
      <w:r>
        <w:t>goals</w:t>
      </w:r>
      <w:proofErr w:type="gramEnd"/>
    </w:p>
    <w:p w14:paraId="4318ED7D" w14:textId="77777777" w:rsidR="005002C6" w:rsidRDefault="005002C6">
      <w:pPr>
        <w:pStyle w:val="BodyText"/>
      </w:pPr>
    </w:p>
    <w:p w14:paraId="0F46D2C5" w14:textId="77777777" w:rsidR="005002C6" w:rsidRDefault="005002C6">
      <w:pPr>
        <w:pStyle w:val="BodyText"/>
      </w:pPr>
    </w:p>
    <w:p w14:paraId="32DF15E9" w14:textId="335865A2" w:rsidR="005002C6" w:rsidRDefault="005002C6">
      <w:pPr>
        <w:rPr>
          <w:sz w:val="24"/>
          <w:szCs w:val="24"/>
        </w:rPr>
      </w:pPr>
      <w:r>
        <w:br w:type="page"/>
      </w:r>
    </w:p>
    <w:p w14:paraId="4F8245B9" w14:textId="77777777" w:rsidR="005002C6" w:rsidRDefault="005002C6" w:rsidP="005002C6">
      <w:pPr>
        <w:pStyle w:val="BodyText"/>
        <w:jc w:val="center"/>
        <w:rPr>
          <w:b/>
          <w:bCs/>
          <w:i/>
          <w:iCs/>
          <w:szCs w:val="32"/>
        </w:rPr>
      </w:pPr>
    </w:p>
    <w:p w14:paraId="16CE0FE4" w14:textId="77777777" w:rsidR="005002C6" w:rsidRDefault="005002C6" w:rsidP="005002C6">
      <w:pPr>
        <w:pStyle w:val="BodyText"/>
        <w:jc w:val="center"/>
        <w:rPr>
          <w:b/>
          <w:bCs/>
          <w:i/>
          <w:iCs/>
          <w:szCs w:val="32"/>
        </w:rPr>
      </w:pPr>
    </w:p>
    <w:p w14:paraId="2D8D855E" w14:textId="77777777" w:rsidR="005002C6" w:rsidRDefault="005002C6" w:rsidP="005002C6">
      <w:pPr>
        <w:pStyle w:val="BodyText"/>
        <w:jc w:val="center"/>
        <w:rPr>
          <w:b/>
          <w:bCs/>
          <w:i/>
          <w:iCs/>
          <w:szCs w:val="32"/>
        </w:rPr>
      </w:pPr>
    </w:p>
    <w:p w14:paraId="6A4EA369" w14:textId="77777777" w:rsidR="005002C6" w:rsidRDefault="005002C6" w:rsidP="005002C6">
      <w:pPr>
        <w:pStyle w:val="BodyText"/>
        <w:jc w:val="center"/>
        <w:rPr>
          <w:b/>
          <w:bCs/>
          <w:i/>
          <w:iCs/>
          <w:szCs w:val="32"/>
        </w:rPr>
      </w:pPr>
    </w:p>
    <w:p w14:paraId="5BF4AA17" w14:textId="77777777" w:rsidR="005002C6" w:rsidRDefault="005002C6" w:rsidP="005002C6">
      <w:pPr>
        <w:pStyle w:val="BodyText"/>
        <w:jc w:val="center"/>
        <w:rPr>
          <w:b/>
          <w:bCs/>
          <w:i/>
          <w:iCs/>
          <w:szCs w:val="32"/>
        </w:rPr>
      </w:pPr>
    </w:p>
    <w:p w14:paraId="05596C0C" w14:textId="77777777" w:rsidR="005002C6" w:rsidRDefault="005002C6" w:rsidP="005002C6">
      <w:pPr>
        <w:pStyle w:val="BodyText"/>
        <w:jc w:val="center"/>
        <w:rPr>
          <w:b/>
          <w:bCs/>
          <w:i/>
          <w:iCs/>
          <w:szCs w:val="32"/>
        </w:rPr>
      </w:pPr>
    </w:p>
    <w:p w14:paraId="631188D8" w14:textId="77777777" w:rsidR="005002C6" w:rsidRDefault="005002C6" w:rsidP="005002C6">
      <w:pPr>
        <w:pStyle w:val="BodyText"/>
        <w:jc w:val="center"/>
        <w:rPr>
          <w:b/>
          <w:bCs/>
          <w:i/>
          <w:iCs/>
          <w:szCs w:val="32"/>
        </w:rPr>
      </w:pPr>
    </w:p>
    <w:p w14:paraId="633B45C8" w14:textId="77777777" w:rsidR="005002C6" w:rsidRDefault="005002C6" w:rsidP="005002C6">
      <w:pPr>
        <w:pStyle w:val="BodyText"/>
        <w:jc w:val="center"/>
        <w:rPr>
          <w:b/>
          <w:bCs/>
          <w:i/>
          <w:iCs/>
          <w:szCs w:val="32"/>
        </w:rPr>
      </w:pPr>
    </w:p>
    <w:p w14:paraId="00285934" w14:textId="77777777" w:rsidR="005002C6" w:rsidRDefault="005002C6" w:rsidP="005002C6">
      <w:pPr>
        <w:pStyle w:val="BodyText"/>
        <w:jc w:val="center"/>
        <w:rPr>
          <w:b/>
          <w:bCs/>
          <w:i/>
          <w:iCs/>
          <w:szCs w:val="32"/>
        </w:rPr>
      </w:pPr>
    </w:p>
    <w:p w14:paraId="4B789C45" w14:textId="77777777" w:rsidR="005002C6" w:rsidRDefault="005002C6" w:rsidP="005002C6">
      <w:pPr>
        <w:pStyle w:val="BodyText"/>
        <w:jc w:val="center"/>
        <w:rPr>
          <w:b/>
          <w:bCs/>
          <w:i/>
          <w:iCs/>
          <w:szCs w:val="32"/>
        </w:rPr>
      </w:pPr>
    </w:p>
    <w:p w14:paraId="17AE1E85" w14:textId="77777777" w:rsidR="005002C6" w:rsidRDefault="005002C6" w:rsidP="005002C6">
      <w:pPr>
        <w:pStyle w:val="BodyText"/>
        <w:jc w:val="center"/>
        <w:rPr>
          <w:b/>
          <w:bCs/>
          <w:i/>
          <w:iCs/>
          <w:szCs w:val="32"/>
        </w:rPr>
      </w:pPr>
    </w:p>
    <w:p w14:paraId="56F7A3B0" w14:textId="77777777" w:rsidR="005002C6" w:rsidRDefault="005002C6" w:rsidP="005002C6">
      <w:pPr>
        <w:pStyle w:val="BodyText"/>
        <w:jc w:val="center"/>
        <w:rPr>
          <w:b/>
          <w:bCs/>
          <w:i/>
          <w:iCs/>
          <w:szCs w:val="32"/>
        </w:rPr>
      </w:pPr>
    </w:p>
    <w:p w14:paraId="06697428" w14:textId="77777777" w:rsidR="005002C6" w:rsidRDefault="005002C6" w:rsidP="005002C6">
      <w:pPr>
        <w:pStyle w:val="BodyText"/>
        <w:jc w:val="center"/>
        <w:rPr>
          <w:b/>
          <w:bCs/>
          <w:i/>
          <w:iCs/>
          <w:szCs w:val="32"/>
        </w:rPr>
      </w:pPr>
    </w:p>
    <w:p w14:paraId="242FF95F" w14:textId="77777777" w:rsidR="005002C6" w:rsidRDefault="005002C6" w:rsidP="005002C6">
      <w:pPr>
        <w:pStyle w:val="BodyText"/>
        <w:jc w:val="center"/>
        <w:rPr>
          <w:b/>
          <w:bCs/>
          <w:i/>
          <w:iCs/>
          <w:szCs w:val="32"/>
        </w:rPr>
      </w:pPr>
    </w:p>
    <w:p w14:paraId="0F3FCC39" w14:textId="77777777" w:rsidR="005002C6" w:rsidRDefault="005002C6" w:rsidP="005002C6">
      <w:pPr>
        <w:pStyle w:val="BodyText"/>
        <w:jc w:val="center"/>
        <w:rPr>
          <w:b/>
          <w:bCs/>
          <w:i/>
          <w:iCs/>
          <w:szCs w:val="32"/>
        </w:rPr>
      </w:pPr>
    </w:p>
    <w:p w14:paraId="60D201D0" w14:textId="77777777" w:rsidR="005002C6" w:rsidRDefault="005002C6" w:rsidP="005002C6">
      <w:pPr>
        <w:pStyle w:val="BodyText"/>
        <w:jc w:val="center"/>
        <w:rPr>
          <w:b/>
          <w:bCs/>
          <w:i/>
          <w:iCs/>
          <w:szCs w:val="32"/>
        </w:rPr>
      </w:pPr>
    </w:p>
    <w:p w14:paraId="613FD775" w14:textId="1D8A61AE" w:rsidR="005002C6" w:rsidRPr="005002C6" w:rsidRDefault="005002C6" w:rsidP="005002C6">
      <w:pPr>
        <w:pStyle w:val="BodyText"/>
        <w:jc w:val="center"/>
        <w:rPr>
          <w:b/>
          <w:bCs/>
          <w:i/>
          <w:iCs/>
          <w:szCs w:val="32"/>
        </w:rPr>
      </w:pPr>
      <w:r w:rsidRPr="005002C6">
        <w:rPr>
          <w:b/>
          <w:bCs/>
          <w:i/>
          <w:iCs/>
          <w:szCs w:val="32"/>
        </w:rPr>
        <w:t>FINANCIAL PLAN</w:t>
      </w:r>
    </w:p>
    <w:p w14:paraId="65464E64" w14:textId="553A3D06" w:rsidR="007158CF" w:rsidRPr="007158CF" w:rsidRDefault="007158CF">
      <w:pPr>
        <w:pStyle w:val="BodyText"/>
        <w:rPr>
          <w:szCs w:val="32"/>
        </w:rPr>
      </w:pPr>
    </w:p>
    <w:p w14:paraId="36440232" w14:textId="0004D7EA" w:rsidR="005002C6" w:rsidRDefault="005002C6">
      <w:pPr>
        <w:rPr>
          <w:sz w:val="20"/>
          <w:szCs w:val="24"/>
        </w:rPr>
      </w:pPr>
      <w:r>
        <w:rPr>
          <w:sz w:val="20"/>
        </w:rPr>
        <w:br w:type="page"/>
      </w:r>
    </w:p>
    <w:p w14:paraId="54DBEBEC" w14:textId="11E6B694" w:rsidR="007158CF" w:rsidRDefault="005002C6" w:rsidP="008954DE">
      <w:pPr>
        <w:pStyle w:val="BodyText"/>
        <w:ind w:right="860"/>
        <w:rPr>
          <w:b/>
          <w:bCs/>
          <w:szCs w:val="32"/>
        </w:rPr>
      </w:pPr>
      <w:r w:rsidRPr="005002C6">
        <w:rPr>
          <w:b/>
          <w:bCs/>
          <w:szCs w:val="32"/>
        </w:rPr>
        <w:lastRenderedPageBreak/>
        <w:t>Financial Assessment</w:t>
      </w:r>
    </w:p>
    <w:p w14:paraId="53D4C0AB" w14:textId="77777777" w:rsidR="005002C6" w:rsidRDefault="005002C6" w:rsidP="008954DE">
      <w:pPr>
        <w:pStyle w:val="BodyText"/>
        <w:ind w:right="860"/>
        <w:rPr>
          <w:b/>
          <w:bCs/>
          <w:szCs w:val="32"/>
        </w:rPr>
      </w:pPr>
    </w:p>
    <w:p w14:paraId="1A9EC81D" w14:textId="77777777" w:rsidR="005002C6" w:rsidRPr="005002C6" w:rsidRDefault="005002C6" w:rsidP="008954DE">
      <w:pPr>
        <w:ind w:right="860"/>
        <w:rPr>
          <w:sz w:val="24"/>
          <w:szCs w:val="32"/>
        </w:rPr>
      </w:pPr>
      <w:proofErr w:type="gramStart"/>
      <w:r w:rsidRPr="005002C6">
        <w:rPr>
          <w:sz w:val="24"/>
          <w:szCs w:val="32"/>
        </w:rPr>
        <w:t>In order to</w:t>
      </w:r>
      <w:proofErr w:type="gramEnd"/>
      <w:r w:rsidRPr="005002C6">
        <w:rPr>
          <w:sz w:val="24"/>
          <w:szCs w:val="32"/>
        </w:rPr>
        <w:t xml:space="preserve"> develop a financially feasible, or cost constrained plan, which is a federal requirement, a detailed financial analysis must be undertaken. Revenues for funding transportation projects must be identified and balanced with the project costs over the planning horizon. Both the revenue and cost estimates are developed for the plan’s base year, and then project costs are inflated to Year of Expenditure (YOE). DARTS and GDOT coordinated to determine the annual inflation rate used to develop the YOE costs, which is a two percent annual inflation. </w:t>
      </w:r>
    </w:p>
    <w:p w14:paraId="529EE8B1" w14:textId="77777777" w:rsidR="005002C6" w:rsidRPr="005002C6" w:rsidRDefault="005002C6" w:rsidP="008954DE">
      <w:pPr>
        <w:pStyle w:val="BodyText"/>
        <w:ind w:right="860"/>
        <w:rPr>
          <w:b/>
          <w:bCs/>
          <w:szCs w:val="32"/>
        </w:rPr>
      </w:pPr>
    </w:p>
    <w:p w14:paraId="44552E10" w14:textId="12D4F4D5" w:rsidR="007158CF" w:rsidRDefault="007158CF" w:rsidP="008954DE">
      <w:pPr>
        <w:pStyle w:val="BodyText"/>
        <w:ind w:right="860"/>
        <w:rPr>
          <w:sz w:val="20"/>
        </w:rPr>
      </w:pPr>
    </w:p>
    <w:p w14:paraId="760A6F19" w14:textId="751EE0E0" w:rsidR="007158CF" w:rsidRDefault="000B4893" w:rsidP="008954DE">
      <w:pPr>
        <w:pStyle w:val="BodyText"/>
        <w:ind w:right="860"/>
        <w:rPr>
          <w:sz w:val="20"/>
        </w:rPr>
      </w:pPr>
      <w:r w:rsidRPr="000B4893">
        <w:rPr>
          <w:szCs w:val="32"/>
        </w:rPr>
        <w:t xml:space="preserve">Revenue estimates include funding from all potential sources. Through the cooperative partnership, GDOT provided the revenues anticipated to be available for DARTS projects over the planning horizon. The revenue estimates for projects </w:t>
      </w:r>
      <w:proofErr w:type="gramStart"/>
      <w:r w:rsidRPr="000B4893">
        <w:rPr>
          <w:szCs w:val="32"/>
        </w:rPr>
        <w:t>is</w:t>
      </w:r>
      <w:proofErr w:type="gramEnd"/>
      <w:r w:rsidRPr="000B4893">
        <w:rPr>
          <w:szCs w:val="32"/>
        </w:rPr>
        <w:t xml:space="preserve"> $7</w:t>
      </w:r>
      <w:r w:rsidR="00472395">
        <w:rPr>
          <w:szCs w:val="32"/>
        </w:rPr>
        <w:t>4,740,700</w:t>
      </w:r>
      <w:r w:rsidRPr="000B4893">
        <w:rPr>
          <w:szCs w:val="32"/>
        </w:rPr>
        <w:t>; estimates over the planning horizon for maintenance total $1</w:t>
      </w:r>
      <w:r w:rsidR="00472395">
        <w:rPr>
          <w:szCs w:val="32"/>
        </w:rPr>
        <w:t>9</w:t>
      </w:r>
      <w:r w:rsidRPr="000B4893">
        <w:rPr>
          <w:szCs w:val="32"/>
        </w:rPr>
        <w:t>,5</w:t>
      </w:r>
      <w:r w:rsidR="00472395">
        <w:rPr>
          <w:szCs w:val="32"/>
        </w:rPr>
        <w:t>01,488</w:t>
      </w:r>
      <w:r w:rsidRPr="000B4893">
        <w:rPr>
          <w:szCs w:val="32"/>
        </w:rPr>
        <w:t xml:space="preserve"> for a total revenue estimate of $</w:t>
      </w:r>
      <w:r w:rsidR="00472395">
        <w:rPr>
          <w:szCs w:val="32"/>
        </w:rPr>
        <w:t>94,242,188</w:t>
      </w:r>
      <w:r w:rsidRPr="000B4893">
        <w:rPr>
          <w:szCs w:val="32"/>
        </w:rPr>
        <w:t>. The revenue projections, by year from 202</w:t>
      </w:r>
      <w:r>
        <w:rPr>
          <w:szCs w:val="32"/>
        </w:rPr>
        <w:t>5</w:t>
      </w:r>
      <w:r w:rsidRPr="000B4893">
        <w:rPr>
          <w:szCs w:val="32"/>
        </w:rPr>
        <w:t xml:space="preserve"> to 20</w:t>
      </w:r>
      <w:r>
        <w:rPr>
          <w:szCs w:val="32"/>
        </w:rPr>
        <w:t>30</w:t>
      </w:r>
      <w:r w:rsidRPr="000B4893">
        <w:rPr>
          <w:szCs w:val="32"/>
        </w:rPr>
        <w:t>, are shown in table below:</w:t>
      </w:r>
    </w:p>
    <w:p w14:paraId="0EBB71CA" w14:textId="77777777" w:rsidR="00E82961" w:rsidRDefault="00E82961" w:rsidP="008954DE">
      <w:pPr>
        <w:pStyle w:val="BodyText"/>
        <w:ind w:right="860"/>
        <w:rPr>
          <w:sz w:val="20"/>
        </w:rPr>
      </w:pPr>
    </w:p>
    <w:tbl>
      <w:tblPr>
        <w:tblW w:w="8779" w:type="dxa"/>
        <w:tblInd w:w="1140" w:type="dxa"/>
        <w:tblLook w:val="04A0" w:firstRow="1" w:lastRow="0" w:firstColumn="1" w:lastColumn="0" w:noHBand="0" w:noVBand="1"/>
      </w:tblPr>
      <w:tblGrid>
        <w:gridCol w:w="1628"/>
        <w:gridCol w:w="2180"/>
        <w:gridCol w:w="2623"/>
        <w:gridCol w:w="2348"/>
      </w:tblGrid>
      <w:tr w:rsidR="00B30CFD" w:rsidRPr="00B30CFD" w14:paraId="37E88387" w14:textId="77777777" w:rsidTr="008954DE">
        <w:trPr>
          <w:trHeight w:val="858"/>
        </w:trPr>
        <w:tc>
          <w:tcPr>
            <w:tcW w:w="1628" w:type="dxa"/>
            <w:tcBorders>
              <w:top w:val="single" w:sz="4" w:space="0" w:color="auto"/>
              <w:left w:val="single" w:sz="4" w:space="0" w:color="auto"/>
              <w:bottom w:val="single" w:sz="4" w:space="0" w:color="auto"/>
              <w:right w:val="single" w:sz="4" w:space="0" w:color="auto"/>
            </w:tcBorders>
            <w:shd w:val="clear" w:color="000000" w:fill="4EA1DA"/>
            <w:vAlign w:val="center"/>
            <w:hideMark/>
          </w:tcPr>
          <w:p w14:paraId="0E8DBAA1" w14:textId="77777777" w:rsidR="00B30CFD" w:rsidRPr="00B30CFD" w:rsidRDefault="00B30CFD" w:rsidP="008954DE">
            <w:pPr>
              <w:widowControl/>
              <w:autoSpaceDE/>
              <w:autoSpaceDN/>
              <w:ind w:right="860"/>
              <w:jc w:val="center"/>
              <w:rPr>
                <w:rFonts w:ascii="Tahoma" w:hAnsi="Tahoma" w:cs="Tahoma"/>
                <w:b/>
                <w:bCs/>
                <w:color w:val="FFFFFF"/>
                <w:sz w:val="24"/>
                <w:szCs w:val="24"/>
              </w:rPr>
            </w:pPr>
            <w:r w:rsidRPr="00B30CFD">
              <w:rPr>
                <w:rFonts w:ascii="Tahoma" w:hAnsi="Tahoma" w:cs="Tahoma"/>
                <w:b/>
                <w:bCs/>
                <w:color w:val="FFFFFF"/>
                <w:sz w:val="24"/>
                <w:szCs w:val="24"/>
              </w:rPr>
              <w:t>Year</w:t>
            </w:r>
          </w:p>
        </w:tc>
        <w:tc>
          <w:tcPr>
            <w:tcW w:w="2180" w:type="dxa"/>
            <w:tcBorders>
              <w:top w:val="single" w:sz="4" w:space="0" w:color="auto"/>
              <w:left w:val="nil"/>
              <w:bottom w:val="single" w:sz="4" w:space="0" w:color="auto"/>
              <w:right w:val="single" w:sz="4" w:space="0" w:color="auto"/>
            </w:tcBorders>
            <w:shd w:val="clear" w:color="000000" w:fill="4EA1DA"/>
            <w:vAlign w:val="center"/>
            <w:hideMark/>
          </w:tcPr>
          <w:p w14:paraId="6E3D66C9" w14:textId="77777777" w:rsidR="00B30CFD" w:rsidRPr="00B30CFD" w:rsidRDefault="00B30CFD" w:rsidP="008954DE">
            <w:pPr>
              <w:widowControl/>
              <w:autoSpaceDE/>
              <w:autoSpaceDN/>
              <w:ind w:right="860"/>
              <w:jc w:val="center"/>
              <w:rPr>
                <w:rFonts w:ascii="Tahoma" w:hAnsi="Tahoma" w:cs="Tahoma"/>
                <w:b/>
                <w:bCs/>
                <w:color w:val="FFFFFF"/>
                <w:sz w:val="24"/>
                <w:szCs w:val="24"/>
              </w:rPr>
            </w:pPr>
            <w:r w:rsidRPr="00B30CFD">
              <w:rPr>
                <w:rFonts w:ascii="Tahoma" w:hAnsi="Tahoma" w:cs="Tahoma"/>
                <w:b/>
                <w:bCs/>
                <w:color w:val="FFFFFF"/>
                <w:sz w:val="24"/>
                <w:szCs w:val="24"/>
              </w:rPr>
              <w:t>Project Estimate</w:t>
            </w:r>
          </w:p>
        </w:tc>
        <w:tc>
          <w:tcPr>
            <w:tcW w:w="2623" w:type="dxa"/>
            <w:tcBorders>
              <w:top w:val="single" w:sz="4" w:space="0" w:color="auto"/>
              <w:left w:val="nil"/>
              <w:bottom w:val="single" w:sz="4" w:space="0" w:color="auto"/>
              <w:right w:val="single" w:sz="4" w:space="0" w:color="auto"/>
            </w:tcBorders>
            <w:shd w:val="clear" w:color="000000" w:fill="4EA1DA"/>
            <w:vAlign w:val="center"/>
            <w:hideMark/>
          </w:tcPr>
          <w:p w14:paraId="449D24FB" w14:textId="77777777" w:rsidR="00B30CFD" w:rsidRPr="00B30CFD" w:rsidRDefault="00B30CFD" w:rsidP="008954DE">
            <w:pPr>
              <w:widowControl/>
              <w:autoSpaceDE/>
              <w:autoSpaceDN/>
              <w:ind w:right="860"/>
              <w:jc w:val="center"/>
              <w:rPr>
                <w:rFonts w:ascii="Tahoma" w:hAnsi="Tahoma" w:cs="Tahoma"/>
                <w:b/>
                <w:bCs/>
                <w:color w:val="FFFFFF"/>
                <w:sz w:val="24"/>
                <w:szCs w:val="24"/>
              </w:rPr>
            </w:pPr>
            <w:r w:rsidRPr="00B30CFD">
              <w:rPr>
                <w:rFonts w:ascii="Tahoma" w:hAnsi="Tahoma" w:cs="Tahoma"/>
                <w:b/>
                <w:bCs/>
                <w:color w:val="FFFFFF"/>
                <w:sz w:val="24"/>
                <w:szCs w:val="24"/>
              </w:rPr>
              <w:t>Maintenance Estimate</w:t>
            </w:r>
          </w:p>
        </w:tc>
        <w:tc>
          <w:tcPr>
            <w:tcW w:w="2348" w:type="dxa"/>
            <w:tcBorders>
              <w:top w:val="single" w:sz="4" w:space="0" w:color="auto"/>
              <w:left w:val="nil"/>
              <w:bottom w:val="single" w:sz="4" w:space="0" w:color="auto"/>
              <w:right w:val="single" w:sz="4" w:space="0" w:color="auto"/>
            </w:tcBorders>
            <w:shd w:val="clear" w:color="000000" w:fill="4EA1DA"/>
            <w:vAlign w:val="center"/>
            <w:hideMark/>
          </w:tcPr>
          <w:p w14:paraId="5BA083AE" w14:textId="77777777" w:rsidR="00B30CFD" w:rsidRPr="00B30CFD" w:rsidRDefault="00B30CFD" w:rsidP="008954DE">
            <w:pPr>
              <w:widowControl/>
              <w:autoSpaceDE/>
              <w:autoSpaceDN/>
              <w:ind w:right="860"/>
              <w:jc w:val="center"/>
              <w:rPr>
                <w:rFonts w:ascii="Tahoma" w:hAnsi="Tahoma" w:cs="Tahoma"/>
                <w:b/>
                <w:bCs/>
                <w:color w:val="FFFFFF"/>
                <w:sz w:val="24"/>
                <w:szCs w:val="24"/>
              </w:rPr>
            </w:pPr>
            <w:r w:rsidRPr="00B30CFD">
              <w:rPr>
                <w:rFonts w:ascii="Tahoma" w:hAnsi="Tahoma" w:cs="Tahoma"/>
                <w:b/>
                <w:bCs/>
                <w:color w:val="FFFFFF"/>
                <w:sz w:val="24"/>
                <w:szCs w:val="24"/>
              </w:rPr>
              <w:t>Total Estimate</w:t>
            </w:r>
          </w:p>
        </w:tc>
      </w:tr>
      <w:tr w:rsidR="000F0DA3" w:rsidRPr="00B30CFD" w14:paraId="525DE728" w14:textId="77777777" w:rsidTr="008954DE">
        <w:trPr>
          <w:trHeight w:val="300"/>
        </w:trPr>
        <w:tc>
          <w:tcPr>
            <w:tcW w:w="1628" w:type="dxa"/>
            <w:tcBorders>
              <w:top w:val="nil"/>
              <w:left w:val="single" w:sz="4" w:space="0" w:color="auto"/>
              <w:bottom w:val="single" w:sz="4" w:space="0" w:color="auto"/>
              <w:right w:val="single" w:sz="4" w:space="0" w:color="auto"/>
            </w:tcBorders>
            <w:shd w:val="clear" w:color="auto" w:fill="auto"/>
            <w:noWrap/>
          </w:tcPr>
          <w:p w14:paraId="626B6369" w14:textId="24102470" w:rsidR="000F0DA3" w:rsidRPr="00B30CFD" w:rsidRDefault="000F0DA3" w:rsidP="008954DE">
            <w:pPr>
              <w:widowControl/>
              <w:autoSpaceDE/>
              <w:autoSpaceDN/>
              <w:ind w:right="860"/>
              <w:jc w:val="center"/>
              <w:rPr>
                <w:rFonts w:ascii="Tahoma" w:hAnsi="Tahoma" w:cs="Tahoma"/>
                <w:b/>
                <w:bCs/>
                <w:sz w:val="20"/>
                <w:szCs w:val="20"/>
              </w:rPr>
            </w:pPr>
            <w:r>
              <w:rPr>
                <w:rFonts w:ascii="Tahoma" w:hAnsi="Tahoma" w:cs="Tahoma"/>
                <w:b/>
                <w:bCs/>
                <w:sz w:val="20"/>
                <w:szCs w:val="20"/>
              </w:rPr>
              <w:t>2024</w:t>
            </w:r>
          </w:p>
        </w:tc>
        <w:tc>
          <w:tcPr>
            <w:tcW w:w="2180" w:type="dxa"/>
            <w:tcBorders>
              <w:top w:val="nil"/>
              <w:left w:val="nil"/>
              <w:bottom w:val="single" w:sz="4" w:space="0" w:color="auto"/>
              <w:right w:val="single" w:sz="4" w:space="0" w:color="auto"/>
            </w:tcBorders>
            <w:shd w:val="clear" w:color="auto" w:fill="auto"/>
            <w:noWrap/>
            <w:vAlign w:val="bottom"/>
          </w:tcPr>
          <w:p w14:paraId="4CD1AE7A" w14:textId="681B0022" w:rsidR="000F0DA3" w:rsidRPr="00B30CFD" w:rsidRDefault="000F0DA3" w:rsidP="008954DE">
            <w:pPr>
              <w:widowControl/>
              <w:autoSpaceDE/>
              <w:autoSpaceDN/>
              <w:ind w:right="860"/>
              <w:jc w:val="right"/>
              <w:rPr>
                <w:rFonts w:ascii="Tahoma" w:hAnsi="Tahoma" w:cs="Tahoma"/>
                <w:sz w:val="20"/>
                <w:szCs w:val="20"/>
              </w:rPr>
            </w:pPr>
            <w:r>
              <w:rPr>
                <w:rFonts w:ascii="Tahoma" w:hAnsi="Tahoma" w:cs="Tahoma"/>
                <w:sz w:val="20"/>
                <w:szCs w:val="20"/>
              </w:rPr>
              <w:t>$12,028,692</w:t>
            </w:r>
          </w:p>
        </w:tc>
        <w:tc>
          <w:tcPr>
            <w:tcW w:w="2623" w:type="dxa"/>
            <w:tcBorders>
              <w:top w:val="nil"/>
              <w:left w:val="nil"/>
              <w:bottom w:val="single" w:sz="4" w:space="0" w:color="auto"/>
              <w:right w:val="single" w:sz="4" w:space="0" w:color="auto"/>
            </w:tcBorders>
            <w:shd w:val="clear" w:color="auto" w:fill="auto"/>
            <w:noWrap/>
            <w:vAlign w:val="bottom"/>
          </w:tcPr>
          <w:p w14:paraId="231F576A" w14:textId="78ACBADA" w:rsidR="000F0DA3" w:rsidRPr="00B30CFD" w:rsidRDefault="000F0DA3" w:rsidP="008954DE">
            <w:pPr>
              <w:widowControl/>
              <w:autoSpaceDE/>
              <w:autoSpaceDN/>
              <w:ind w:right="860"/>
              <w:jc w:val="right"/>
              <w:rPr>
                <w:rFonts w:ascii="Tahoma" w:hAnsi="Tahoma" w:cs="Tahoma"/>
                <w:sz w:val="20"/>
                <w:szCs w:val="20"/>
              </w:rPr>
            </w:pPr>
            <w:r>
              <w:rPr>
                <w:rFonts w:ascii="Tahoma" w:hAnsi="Tahoma" w:cs="Tahoma"/>
                <w:sz w:val="20"/>
                <w:szCs w:val="20"/>
              </w:rPr>
              <w:t>$3,138,550</w:t>
            </w:r>
          </w:p>
        </w:tc>
        <w:tc>
          <w:tcPr>
            <w:tcW w:w="2348" w:type="dxa"/>
            <w:tcBorders>
              <w:top w:val="nil"/>
              <w:left w:val="nil"/>
              <w:bottom w:val="single" w:sz="4" w:space="0" w:color="auto"/>
              <w:right w:val="single" w:sz="4" w:space="0" w:color="auto"/>
            </w:tcBorders>
            <w:shd w:val="clear" w:color="auto" w:fill="auto"/>
            <w:noWrap/>
            <w:vAlign w:val="bottom"/>
          </w:tcPr>
          <w:p w14:paraId="04692FDD" w14:textId="1B08300D" w:rsidR="000F0DA3" w:rsidRPr="00B30CFD" w:rsidRDefault="000F0DA3" w:rsidP="008954DE">
            <w:pPr>
              <w:widowControl/>
              <w:autoSpaceDE/>
              <w:autoSpaceDN/>
              <w:ind w:right="860"/>
              <w:jc w:val="right"/>
              <w:rPr>
                <w:rFonts w:ascii="Tahoma" w:hAnsi="Tahoma" w:cs="Tahoma"/>
                <w:b/>
                <w:bCs/>
                <w:i/>
                <w:iCs/>
                <w:sz w:val="20"/>
                <w:szCs w:val="20"/>
              </w:rPr>
            </w:pPr>
            <w:r>
              <w:rPr>
                <w:rFonts w:ascii="Tahoma" w:hAnsi="Tahoma" w:cs="Tahoma"/>
                <w:b/>
                <w:bCs/>
                <w:i/>
                <w:iCs/>
                <w:sz w:val="20"/>
                <w:szCs w:val="20"/>
              </w:rPr>
              <w:t>$14,575,421</w:t>
            </w:r>
          </w:p>
        </w:tc>
      </w:tr>
      <w:tr w:rsidR="00B30CFD" w:rsidRPr="00B30CFD" w14:paraId="502EC0A0" w14:textId="77777777" w:rsidTr="008954DE">
        <w:trPr>
          <w:trHeight w:val="300"/>
        </w:trPr>
        <w:tc>
          <w:tcPr>
            <w:tcW w:w="1628" w:type="dxa"/>
            <w:tcBorders>
              <w:top w:val="nil"/>
              <w:left w:val="single" w:sz="4" w:space="0" w:color="auto"/>
              <w:bottom w:val="single" w:sz="4" w:space="0" w:color="auto"/>
              <w:right w:val="single" w:sz="4" w:space="0" w:color="auto"/>
            </w:tcBorders>
            <w:shd w:val="clear" w:color="auto" w:fill="auto"/>
            <w:noWrap/>
            <w:hideMark/>
          </w:tcPr>
          <w:p w14:paraId="6E0A994C" w14:textId="77777777" w:rsidR="00B30CFD" w:rsidRPr="00B30CFD" w:rsidRDefault="00B30CFD" w:rsidP="008954DE">
            <w:pPr>
              <w:widowControl/>
              <w:autoSpaceDE/>
              <w:autoSpaceDN/>
              <w:ind w:right="860"/>
              <w:jc w:val="center"/>
              <w:rPr>
                <w:rFonts w:ascii="Tahoma" w:hAnsi="Tahoma" w:cs="Tahoma"/>
                <w:b/>
                <w:bCs/>
                <w:sz w:val="20"/>
                <w:szCs w:val="20"/>
              </w:rPr>
            </w:pPr>
            <w:r w:rsidRPr="00B30CFD">
              <w:rPr>
                <w:rFonts w:ascii="Tahoma" w:hAnsi="Tahoma" w:cs="Tahoma"/>
                <w:b/>
                <w:bCs/>
                <w:sz w:val="20"/>
                <w:szCs w:val="20"/>
              </w:rPr>
              <w:t>2025</w:t>
            </w:r>
          </w:p>
        </w:tc>
        <w:tc>
          <w:tcPr>
            <w:tcW w:w="2180" w:type="dxa"/>
            <w:tcBorders>
              <w:top w:val="nil"/>
              <w:left w:val="nil"/>
              <w:bottom w:val="single" w:sz="4" w:space="0" w:color="auto"/>
              <w:right w:val="single" w:sz="4" w:space="0" w:color="auto"/>
            </w:tcBorders>
            <w:shd w:val="clear" w:color="auto" w:fill="auto"/>
            <w:noWrap/>
            <w:vAlign w:val="bottom"/>
            <w:hideMark/>
          </w:tcPr>
          <w:p w14:paraId="27A7EED9"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$12,148,979 </w:t>
            </w:r>
          </w:p>
        </w:tc>
        <w:tc>
          <w:tcPr>
            <w:tcW w:w="2623" w:type="dxa"/>
            <w:tcBorders>
              <w:top w:val="nil"/>
              <w:left w:val="nil"/>
              <w:bottom w:val="single" w:sz="4" w:space="0" w:color="auto"/>
              <w:right w:val="single" w:sz="4" w:space="0" w:color="auto"/>
            </w:tcBorders>
            <w:shd w:val="clear" w:color="auto" w:fill="auto"/>
            <w:noWrap/>
            <w:vAlign w:val="bottom"/>
            <w:hideMark/>
          </w:tcPr>
          <w:p w14:paraId="7082C695"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$3,169,935 </w:t>
            </w:r>
          </w:p>
        </w:tc>
        <w:tc>
          <w:tcPr>
            <w:tcW w:w="2348" w:type="dxa"/>
            <w:tcBorders>
              <w:top w:val="nil"/>
              <w:left w:val="nil"/>
              <w:bottom w:val="single" w:sz="4" w:space="0" w:color="auto"/>
              <w:right w:val="single" w:sz="4" w:space="0" w:color="auto"/>
            </w:tcBorders>
            <w:shd w:val="clear" w:color="auto" w:fill="auto"/>
            <w:noWrap/>
            <w:vAlign w:val="bottom"/>
            <w:hideMark/>
          </w:tcPr>
          <w:p w14:paraId="64093478" w14:textId="77777777" w:rsidR="00B30CFD" w:rsidRPr="00B30CFD" w:rsidRDefault="00B30CFD" w:rsidP="008954DE">
            <w:pPr>
              <w:widowControl/>
              <w:autoSpaceDE/>
              <w:autoSpaceDN/>
              <w:ind w:right="860"/>
              <w:jc w:val="right"/>
              <w:rPr>
                <w:rFonts w:ascii="Tahoma" w:hAnsi="Tahoma" w:cs="Tahoma"/>
                <w:b/>
                <w:bCs/>
                <w:i/>
                <w:iCs/>
                <w:sz w:val="20"/>
                <w:szCs w:val="20"/>
              </w:rPr>
            </w:pPr>
            <w:r w:rsidRPr="00B30CFD">
              <w:rPr>
                <w:rFonts w:ascii="Tahoma" w:hAnsi="Tahoma" w:cs="Tahoma"/>
                <w:b/>
                <w:bCs/>
                <w:i/>
                <w:iCs/>
                <w:sz w:val="20"/>
                <w:szCs w:val="20"/>
              </w:rPr>
              <w:t xml:space="preserve">$15,318,914 </w:t>
            </w:r>
          </w:p>
        </w:tc>
      </w:tr>
      <w:tr w:rsidR="00B30CFD" w:rsidRPr="00B30CFD" w14:paraId="47963BC9" w14:textId="77777777" w:rsidTr="008954DE">
        <w:trPr>
          <w:trHeight w:val="300"/>
        </w:trPr>
        <w:tc>
          <w:tcPr>
            <w:tcW w:w="1628" w:type="dxa"/>
            <w:tcBorders>
              <w:top w:val="nil"/>
              <w:left w:val="single" w:sz="4" w:space="0" w:color="auto"/>
              <w:bottom w:val="single" w:sz="4" w:space="0" w:color="auto"/>
              <w:right w:val="single" w:sz="4" w:space="0" w:color="auto"/>
            </w:tcBorders>
            <w:shd w:val="clear" w:color="auto" w:fill="auto"/>
            <w:noWrap/>
            <w:hideMark/>
          </w:tcPr>
          <w:p w14:paraId="2CA09C95" w14:textId="77777777" w:rsidR="00B30CFD" w:rsidRPr="00B30CFD" w:rsidRDefault="00B30CFD" w:rsidP="008954DE">
            <w:pPr>
              <w:widowControl/>
              <w:autoSpaceDE/>
              <w:autoSpaceDN/>
              <w:ind w:right="860"/>
              <w:jc w:val="center"/>
              <w:rPr>
                <w:rFonts w:ascii="Tahoma" w:hAnsi="Tahoma" w:cs="Tahoma"/>
                <w:b/>
                <w:bCs/>
                <w:sz w:val="20"/>
                <w:szCs w:val="20"/>
              </w:rPr>
            </w:pPr>
            <w:r w:rsidRPr="00B30CFD">
              <w:rPr>
                <w:rFonts w:ascii="Tahoma" w:hAnsi="Tahoma" w:cs="Tahoma"/>
                <w:b/>
                <w:bCs/>
                <w:sz w:val="20"/>
                <w:szCs w:val="20"/>
              </w:rPr>
              <w:t>2026</w:t>
            </w:r>
          </w:p>
        </w:tc>
        <w:tc>
          <w:tcPr>
            <w:tcW w:w="2180" w:type="dxa"/>
            <w:tcBorders>
              <w:top w:val="nil"/>
              <w:left w:val="nil"/>
              <w:bottom w:val="single" w:sz="4" w:space="0" w:color="auto"/>
              <w:right w:val="single" w:sz="4" w:space="0" w:color="auto"/>
            </w:tcBorders>
            <w:shd w:val="clear" w:color="auto" w:fill="auto"/>
            <w:noWrap/>
            <w:vAlign w:val="bottom"/>
            <w:hideMark/>
          </w:tcPr>
          <w:p w14:paraId="28A3CD88"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$12,270,468 </w:t>
            </w:r>
          </w:p>
        </w:tc>
        <w:tc>
          <w:tcPr>
            <w:tcW w:w="2623" w:type="dxa"/>
            <w:tcBorders>
              <w:top w:val="nil"/>
              <w:left w:val="nil"/>
              <w:bottom w:val="single" w:sz="4" w:space="0" w:color="auto"/>
              <w:right w:val="single" w:sz="4" w:space="0" w:color="auto"/>
            </w:tcBorders>
            <w:shd w:val="clear" w:color="auto" w:fill="auto"/>
            <w:noWrap/>
            <w:vAlign w:val="bottom"/>
            <w:hideMark/>
          </w:tcPr>
          <w:p w14:paraId="2F10A63C"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$3,201,634 </w:t>
            </w:r>
          </w:p>
        </w:tc>
        <w:tc>
          <w:tcPr>
            <w:tcW w:w="2348" w:type="dxa"/>
            <w:tcBorders>
              <w:top w:val="nil"/>
              <w:left w:val="nil"/>
              <w:bottom w:val="single" w:sz="4" w:space="0" w:color="auto"/>
              <w:right w:val="single" w:sz="4" w:space="0" w:color="auto"/>
            </w:tcBorders>
            <w:shd w:val="clear" w:color="auto" w:fill="auto"/>
            <w:noWrap/>
            <w:vAlign w:val="bottom"/>
            <w:hideMark/>
          </w:tcPr>
          <w:p w14:paraId="2CC61EBE" w14:textId="77777777" w:rsidR="00B30CFD" w:rsidRPr="00B30CFD" w:rsidRDefault="00B30CFD" w:rsidP="008954DE">
            <w:pPr>
              <w:widowControl/>
              <w:autoSpaceDE/>
              <w:autoSpaceDN/>
              <w:ind w:right="860"/>
              <w:jc w:val="right"/>
              <w:rPr>
                <w:rFonts w:ascii="Tahoma" w:hAnsi="Tahoma" w:cs="Tahoma"/>
                <w:b/>
                <w:bCs/>
                <w:i/>
                <w:iCs/>
                <w:sz w:val="20"/>
                <w:szCs w:val="20"/>
              </w:rPr>
            </w:pPr>
            <w:r w:rsidRPr="00B30CFD">
              <w:rPr>
                <w:rFonts w:ascii="Tahoma" w:hAnsi="Tahoma" w:cs="Tahoma"/>
                <w:b/>
                <w:bCs/>
                <w:i/>
                <w:iCs/>
                <w:sz w:val="20"/>
                <w:szCs w:val="20"/>
              </w:rPr>
              <w:t xml:space="preserve">$15,472,102 </w:t>
            </w:r>
          </w:p>
        </w:tc>
      </w:tr>
      <w:tr w:rsidR="00B30CFD" w:rsidRPr="00B30CFD" w14:paraId="3FFDF6D3" w14:textId="77777777" w:rsidTr="008954DE">
        <w:trPr>
          <w:trHeight w:val="300"/>
        </w:trPr>
        <w:tc>
          <w:tcPr>
            <w:tcW w:w="1628" w:type="dxa"/>
            <w:tcBorders>
              <w:top w:val="nil"/>
              <w:left w:val="single" w:sz="4" w:space="0" w:color="auto"/>
              <w:bottom w:val="single" w:sz="4" w:space="0" w:color="auto"/>
              <w:right w:val="single" w:sz="4" w:space="0" w:color="auto"/>
            </w:tcBorders>
            <w:shd w:val="clear" w:color="auto" w:fill="auto"/>
            <w:noWrap/>
            <w:hideMark/>
          </w:tcPr>
          <w:p w14:paraId="698062E9" w14:textId="77777777" w:rsidR="00B30CFD" w:rsidRPr="00B30CFD" w:rsidRDefault="00B30CFD" w:rsidP="008954DE">
            <w:pPr>
              <w:widowControl/>
              <w:autoSpaceDE/>
              <w:autoSpaceDN/>
              <w:ind w:right="860"/>
              <w:jc w:val="center"/>
              <w:rPr>
                <w:rFonts w:ascii="Tahoma" w:hAnsi="Tahoma" w:cs="Tahoma"/>
                <w:b/>
                <w:bCs/>
                <w:sz w:val="20"/>
                <w:szCs w:val="20"/>
              </w:rPr>
            </w:pPr>
            <w:r w:rsidRPr="00B30CFD">
              <w:rPr>
                <w:rFonts w:ascii="Tahoma" w:hAnsi="Tahoma" w:cs="Tahoma"/>
                <w:b/>
                <w:bCs/>
                <w:sz w:val="20"/>
                <w:szCs w:val="20"/>
              </w:rPr>
              <w:t>2027</w:t>
            </w:r>
          </w:p>
        </w:tc>
        <w:tc>
          <w:tcPr>
            <w:tcW w:w="2180" w:type="dxa"/>
            <w:tcBorders>
              <w:top w:val="nil"/>
              <w:left w:val="nil"/>
              <w:bottom w:val="single" w:sz="4" w:space="0" w:color="auto"/>
              <w:right w:val="single" w:sz="4" w:space="0" w:color="auto"/>
            </w:tcBorders>
            <w:shd w:val="clear" w:color="auto" w:fill="auto"/>
            <w:noWrap/>
            <w:vAlign w:val="bottom"/>
            <w:hideMark/>
          </w:tcPr>
          <w:p w14:paraId="7D5F7D20"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$12,393,173 </w:t>
            </w:r>
          </w:p>
        </w:tc>
        <w:tc>
          <w:tcPr>
            <w:tcW w:w="2623" w:type="dxa"/>
            <w:tcBorders>
              <w:top w:val="nil"/>
              <w:left w:val="nil"/>
              <w:bottom w:val="single" w:sz="4" w:space="0" w:color="auto"/>
              <w:right w:val="single" w:sz="4" w:space="0" w:color="auto"/>
            </w:tcBorders>
            <w:shd w:val="clear" w:color="auto" w:fill="auto"/>
            <w:noWrap/>
            <w:vAlign w:val="bottom"/>
            <w:hideMark/>
          </w:tcPr>
          <w:p w14:paraId="535037D3"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$3,233,651 </w:t>
            </w:r>
          </w:p>
        </w:tc>
        <w:tc>
          <w:tcPr>
            <w:tcW w:w="2348" w:type="dxa"/>
            <w:tcBorders>
              <w:top w:val="nil"/>
              <w:left w:val="nil"/>
              <w:bottom w:val="single" w:sz="4" w:space="0" w:color="auto"/>
              <w:right w:val="single" w:sz="4" w:space="0" w:color="auto"/>
            </w:tcBorders>
            <w:shd w:val="clear" w:color="auto" w:fill="auto"/>
            <w:noWrap/>
            <w:vAlign w:val="bottom"/>
            <w:hideMark/>
          </w:tcPr>
          <w:p w14:paraId="477A7597" w14:textId="77777777" w:rsidR="00B30CFD" w:rsidRPr="00B30CFD" w:rsidRDefault="00B30CFD" w:rsidP="008954DE">
            <w:pPr>
              <w:widowControl/>
              <w:autoSpaceDE/>
              <w:autoSpaceDN/>
              <w:ind w:right="860"/>
              <w:jc w:val="right"/>
              <w:rPr>
                <w:rFonts w:ascii="Tahoma" w:hAnsi="Tahoma" w:cs="Tahoma"/>
                <w:b/>
                <w:bCs/>
                <w:i/>
                <w:iCs/>
                <w:sz w:val="20"/>
                <w:szCs w:val="20"/>
              </w:rPr>
            </w:pPr>
            <w:r w:rsidRPr="00B30CFD">
              <w:rPr>
                <w:rFonts w:ascii="Tahoma" w:hAnsi="Tahoma" w:cs="Tahoma"/>
                <w:b/>
                <w:bCs/>
                <w:i/>
                <w:iCs/>
                <w:sz w:val="20"/>
                <w:szCs w:val="20"/>
              </w:rPr>
              <w:t xml:space="preserve">$15,626,824 </w:t>
            </w:r>
          </w:p>
        </w:tc>
      </w:tr>
      <w:tr w:rsidR="00B30CFD" w:rsidRPr="00B30CFD" w14:paraId="0359B407" w14:textId="77777777" w:rsidTr="008954DE">
        <w:trPr>
          <w:trHeight w:val="300"/>
        </w:trPr>
        <w:tc>
          <w:tcPr>
            <w:tcW w:w="1628" w:type="dxa"/>
            <w:tcBorders>
              <w:top w:val="nil"/>
              <w:left w:val="single" w:sz="4" w:space="0" w:color="auto"/>
              <w:bottom w:val="single" w:sz="4" w:space="0" w:color="auto"/>
              <w:right w:val="single" w:sz="4" w:space="0" w:color="auto"/>
            </w:tcBorders>
            <w:shd w:val="clear" w:color="auto" w:fill="auto"/>
            <w:noWrap/>
            <w:hideMark/>
          </w:tcPr>
          <w:p w14:paraId="0CF2D5BF" w14:textId="77777777" w:rsidR="00B30CFD" w:rsidRPr="00B30CFD" w:rsidRDefault="00B30CFD" w:rsidP="008954DE">
            <w:pPr>
              <w:widowControl/>
              <w:autoSpaceDE/>
              <w:autoSpaceDN/>
              <w:ind w:right="860"/>
              <w:jc w:val="center"/>
              <w:rPr>
                <w:rFonts w:ascii="Tahoma" w:hAnsi="Tahoma" w:cs="Tahoma"/>
                <w:b/>
                <w:bCs/>
                <w:sz w:val="20"/>
                <w:szCs w:val="20"/>
              </w:rPr>
            </w:pPr>
            <w:r w:rsidRPr="00B30CFD">
              <w:rPr>
                <w:rFonts w:ascii="Tahoma" w:hAnsi="Tahoma" w:cs="Tahoma"/>
                <w:b/>
                <w:bCs/>
                <w:sz w:val="20"/>
                <w:szCs w:val="20"/>
              </w:rPr>
              <w:t>2028</w:t>
            </w:r>
          </w:p>
        </w:tc>
        <w:tc>
          <w:tcPr>
            <w:tcW w:w="2180" w:type="dxa"/>
            <w:tcBorders>
              <w:top w:val="nil"/>
              <w:left w:val="nil"/>
              <w:bottom w:val="single" w:sz="4" w:space="0" w:color="auto"/>
              <w:right w:val="single" w:sz="4" w:space="0" w:color="auto"/>
            </w:tcBorders>
            <w:shd w:val="clear" w:color="auto" w:fill="auto"/>
            <w:noWrap/>
            <w:vAlign w:val="bottom"/>
            <w:hideMark/>
          </w:tcPr>
          <w:p w14:paraId="5AFEB2BD"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$12,517,105 </w:t>
            </w:r>
          </w:p>
        </w:tc>
        <w:tc>
          <w:tcPr>
            <w:tcW w:w="2623" w:type="dxa"/>
            <w:tcBorders>
              <w:top w:val="nil"/>
              <w:left w:val="nil"/>
              <w:bottom w:val="single" w:sz="4" w:space="0" w:color="auto"/>
              <w:right w:val="single" w:sz="4" w:space="0" w:color="auto"/>
            </w:tcBorders>
            <w:shd w:val="clear" w:color="auto" w:fill="auto"/>
            <w:noWrap/>
            <w:vAlign w:val="bottom"/>
            <w:hideMark/>
          </w:tcPr>
          <w:p w14:paraId="781BD8E5"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$3,265,987 </w:t>
            </w:r>
          </w:p>
        </w:tc>
        <w:tc>
          <w:tcPr>
            <w:tcW w:w="2348" w:type="dxa"/>
            <w:tcBorders>
              <w:top w:val="nil"/>
              <w:left w:val="nil"/>
              <w:bottom w:val="single" w:sz="4" w:space="0" w:color="auto"/>
              <w:right w:val="single" w:sz="4" w:space="0" w:color="auto"/>
            </w:tcBorders>
            <w:shd w:val="clear" w:color="auto" w:fill="auto"/>
            <w:noWrap/>
            <w:vAlign w:val="bottom"/>
            <w:hideMark/>
          </w:tcPr>
          <w:p w14:paraId="5F5CBA08" w14:textId="77777777" w:rsidR="00B30CFD" w:rsidRPr="00B30CFD" w:rsidRDefault="00B30CFD" w:rsidP="008954DE">
            <w:pPr>
              <w:widowControl/>
              <w:autoSpaceDE/>
              <w:autoSpaceDN/>
              <w:ind w:right="860"/>
              <w:jc w:val="right"/>
              <w:rPr>
                <w:rFonts w:ascii="Tahoma" w:hAnsi="Tahoma" w:cs="Tahoma"/>
                <w:b/>
                <w:bCs/>
                <w:i/>
                <w:iCs/>
                <w:sz w:val="20"/>
                <w:szCs w:val="20"/>
              </w:rPr>
            </w:pPr>
            <w:r w:rsidRPr="00B30CFD">
              <w:rPr>
                <w:rFonts w:ascii="Tahoma" w:hAnsi="Tahoma" w:cs="Tahoma"/>
                <w:b/>
                <w:bCs/>
                <w:i/>
                <w:iCs/>
                <w:sz w:val="20"/>
                <w:szCs w:val="20"/>
              </w:rPr>
              <w:t xml:space="preserve">$15,783,092 </w:t>
            </w:r>
          </w:p>
        </w:tc>
      </w:tr>
      <w:tr w:rsidR="00B30CFD" w:rsidRPr="00B30CFD" w14:paraId="7E2C6941" w14:textId="77777777" w:rsidTr="008954DE">
        <w:trPr>
          <w:trHeight w:val="300"/>
        </w:trPr>
        <w:tc>
          <w:tcPr>
            <w:tcW w:w="1628" w:type="dxa"/>
            <w:tcBorders>
              <w:top w:val="nil"/>
              <w:left w:val="single" w:sz="4" w:space="0" w:color="auto"/>
              <w:bottom w:val="single" w:sz="4" w:space="0" w:color="auto"/>
              <w:right w:val="single" w:sz="4" w:space="0" w:color="auto"/>
            </w:tcBorders>
            <w:shd w:val="clear" w:color="auto" w:fill="auto"/>
            <w:noWrap/>
            <w:hideMark/>
          </w:tcPr>
          <w:p w14:paraId="235C3255" w14:textId="77777777" w:rsidR="00B30CFD" w:rsidRPr="00B30CFD" w:rsidRDefault="00B30CFD" w:rsidP="008954DE">
            <w:pPr>
              <w:widowControl/>
              <w:autoSpaceDE/>
              <w:autoSpaceDN/>
              <w:ind w:right="860"/>
              <w:jc w:val="center"/>
              <w:rPr>
                <w:rFonts w:ascii="Tahoma" w:hAnsi="Tahoma" w:cs="Tahoma"/>
                <w:b/>
                <w:bCs/>
                <w:sz w:val="20"/>
                <w:szCs w:val="20"/>
              </w:rPr>
            </w:pPr>
            <w:r w:rsidRPr="00B30CFD">
              <w:rPr>
                <w:rFonts w:ascii="Tahoma" w:hAnsi="Tahoma" w:cs="Tahoma"/>
                <w:b/>
                <w:bCs/>
                <w:sz w:val="20"/>
                <w:szCs w:val="20"/>
              </w:rPr>
              <w:t>2029</w:t>
            </w:r>
          </w:p>
        </w:tc>
        <w:tc>
          <w:tcPr>
            <w:tcW w:w="2180" w:type="dxa"/>
            <w:tcBorders>
              <w:top w:val="nil"/>
              <w:left w:val="nil"/>
              <w:bottom w:val="single" w:sz="4" w:space="0" w:color="auto"/>
              <w:right w:val="single" w:sz="4" w:space="0" w:color="auto"/>
            </w:tcBorders>
            <w:shd w:val="clear" w:color="auto" w:fill="auto"/>
            <w:noWrap/>
            <w:vAlign w:val="bottom"/>
            <w:hideMark/>
          </w:tcPr>
          <w:p w14:paraId="2303ACCA"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$12,642,276 </w:t>
            </w:r>
          </w:p>
        </w:tc>
        <w:tc>
          <w:tcPr>
            <w:tcW w:w="2623" w:type="dxa"/>
            <w:tcBorders>
              <w:top w:val="nil"/>
              <w:left w:val="nil"/>
              <w:bottom w:val="single" w:sz="4" w:space="0" w:color="auto"/>
              <w:right w:val="single" w:sz="4" w:space="0" w:color="auto"/>
            </w:tcBorders>
            <w:shd w:val="clear" w:color="auto" w:fill="auto"/>
            <w:noWrap/>
            <w:vAlign w:val="bottom"/>
            <w:hideMark/>
          </w:tcPr>
          <w:p w14:paraId="5F0886EA"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$3,298,647 </w:t>
            </w:r>
          </w:p>
        </w:tc>
        <w:tc>
          <w:tcPr>
            <w:tcW w:w="2348" w:type="dxa"/>
            <w:tcBorders>
              <w:top w:val="nil"/>
              <w:left w:val="nil"/>
              <w:bottom w:val="single" w:sz="4" w:space="0" w:color="auto"/>
              <w:right w:val="single" w:sz="4" w:space="0" w:color="auto"/>
            </w:tcBorders>
            <w:shd w:val="clear" w:color="auto" w:fill="auto"/>
            <w:noWrap/>
            <w:vAlign w:val="bottom"/>
            <w:hideMark/>
          </w:tcPr>
          <w:p w14:paraId="652CAE6D" w14:textId="77777777" w:rsidR="00B30CFD" w:rsidRPr="00B30CFD" w:rsidRDefault="00B30CFD" w:rsidP="008954DE">
            <w:pPr>
              <w:widowControl/>
              <w:autoSpaceDE/>
              <w:autoSpaceDN/>
              <w:ind w:right="860"/>
              <w:jc w:val="right"/>
              <w:rPr>
                <w:rFonts w:ascii="Tahoma" w:hAnsi="Tahoma" w:cs="Tahoma"/>
                <w:b/>
                <w:bCs/>
                <w:i/>
                <w:iCs/>
                <w:sz w:val="20"/>
                <w:szCs w:val="20"/>
              </w:rPr>
            </w:pPr>
            <w:r w:rsidRPr="00B30CFD">
              <w:rPr>
                <w:rFonts w:ascii="Tahoma" w:hAnsi="Tahoma" w:cs="Tahoma"/>
                <w:b/>
                <w:bCs/>
                <w:i/>
                <w:iCs/>
                <w:sz w:val="20"/>
                <w:szCs w:val="20"/>
              </w:rPr>
              <w:t xml:space="preserve">$15,940,923 </w:t>
            </w:r>
          </w:p>
        </w:tc>
      </w:tr>
      <w:tr w:rsidR="00B30CFD" w:rsidRPr="00B30CFD" w14:paraId="18BFC233" w14:textId="77777777" w:rsidTr="008954DE">
        <w:trPr>
          <w:trHeight w:val="300"/>
        </w:trPr>
        <w:tc>
          <w:tcPr>
            <w:tcW w:w="1628" w:type="dxa"/>
            <w:tcBorders>
              <w:top w:val="nil"/>
              <w:left w:val="single" w:sz="4" w:space="0" w:color="auto"/>
              <w:bottom w:val="single" w:sz="4" w:space="0" w:color="auto"/>
              <w:right w:val="single" w:sz="4" w:space="0" w:color="auto"/>
            </w:tcBorders>
            <w:shd w:val="clear" w:color="auto" w:fill="auto"/>
            <w:noWrap/>
            <w:hideMark/>
          </w:tcPr>
          <w:p w14:paraId="08CEE4C4" w14:textId="77777777" w:rsidR="00B30CFD" w:rsidRPr="00B30CFD" w:rsidRDefault="00B30CFD" w:rsidP="008954DE">
            <w:pPr>
              <w:widowControl/>
              <w:autoSpaceDE/>
              <w:autoSpaceDN/>
              <w:ind w:right="860"/>
              <w:jc w:val="center"/>
              <w:rPr>
                <w:rFonts w:ascii="Tahoma" w:hAnsi="Tahoma" w:cs="Tahoma"/>
                <w:b/>
                <w:bCs/>
                <w:sz w:val="20"/>
                <w:szCs w:val="20"/>
              </w:rPr>
            </w:pPr>
            <w:r w:rsidRPr="00B30CFD">
              <w:rPr>
                <w:rFonts w:ascii="Tahoma" w:hAnsi="Tahoma" w:cs="Tahoma"/>
                <w:b/>
                <w:bCs/>
                <w:sz w:val="20"/>
                <w:szCs w:val="20"/>
              </w:rPr>
              <w:t>2030</w:t>
            </w:r>
          </w:p>
        </w:tc>
        <w:tc>
          <w:tcPr>
            <w:tcW w:w="2180" w:type="dxa"/>
            <w:tcBorders>
              <w:top w:val="nil"/>
              <w:left w:val="nil"/>
              <w:bottom w:val="single" w:sz="4" w:space="0" w:color="auto"/>
              <w:right w:val="single" w:sz="4" w:space="0" w:color="auto"/>
            </w:tcBorders>
            <w:shd w:val="clear" w:color="auto" w:fill="auto"/>
            <w:noWrap/>
            <w:vAlign w:val="bottom"/>
            <w:hideMark/>
          </w:tcPr>
          <w:p w14:paraId="042AFA50"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$12,768,699 </w:t>
            </w:r>
          </w:p>
        </w:tc>
        <w:tc>
          <w:tcPr>
            <w:tcW w:w="2623" w:type="dxa"/>
            <w:tcBorders>
              <w:top w:val="nil"/>
              <w:left w:val="nil"/>
              <w:bottom w:val="single" w:sz="4" w:space="0" w:color="auto"/>
              <w:right w:val="single" w:sz="4" w:space="0" w:color="auto"/>
            </w:tcBorders>
            <w:shd w:val="clear" w:color="auto" w:fill="auto"/>
            <w:noWrap/>
            <w:vAlign w:val="bottom"/>
            <w:hideMark/>
          </w:tcPr>
          <w:p w14:paraId="7FD190FF" w14:textId="77777777" w:rsidR="00B30CFD" w:rsidRPr="00B30CFD" w:rsidRDefault="00B30CFD" w:rsidP="008954DE">
            <w:pPr>
              <w:widowControl/>
              <w:autoSpaceDE/>
              <w:autoSpaceDN/>
              <w:ind w:right="860"/>
              <w:jc w:val="right"/>
              <w:rPr>
                <w:rFonts w:ascii="Tahoma" w:hAnsi="Tahoma" w:cs="Tahoma"/>
                <w:sz w:val="20"/>
                <w:szCs w:val="20"/>
              </w:rPr>
            </w:pPr>
            <w:r w:rsidRPr="00B30CFD">
              <w:rPr>
                <w:rFonts w:ascii="Tahoma" w:hAnsi="Tahoma" w:cs="Tahoma"/>
                <w:sz w:val="20"/>
                <w:szCs w:val="20"/>
              </w:rPr>
              <w:t xml:space="preserve">$3,331,634 </w:t>
            </w:r>
          </w:p>
        </w:tc>
        <w:tc>
          <w:tcPr>
            <w:tcW w:w="2348" w:type="dxa"/>
            <w:tcBorders>
              <w:top w:val="nil"/>
              <w:left w:val="nil"/>
              <w:bottom w:val="single" w:sz="4" w:space="0" w:color="auto"/>
              <w:right w:val="single" w:sz="4" w:space="0" w:color="auto"/>
            </w:tcBorders>
            <w:shd w:val="clear" w:color="auto" w:fill="auto"/>
            <w:noWrap/>
            <w:vAlign w:val="bottom"/>
            <w:hideMark/>
          </w:tcPr>
          <w:p w14:paraId="25B480D9" w14:textId="77777777" w:rsidR="00B30CFD" w:rsidRPr="00B30CFD" w:rsidRDefault="00B30CFD" w:rsidP="008954DE">
            <w:pPr>
              <w:widowControl/>
              <w:autoSpaceDE/>
              <w:autoSpaceDN/>
              <w:ind w:right="860"/>
              <w:jc w:val="right"/>
              <w:rPr>
                <w:rFonts w:ascii="Tahoma" w:hAnsi="Tahoma" w:cs="Tahoma"/>
                <w:b/>
                <w:bCs/>
                <w:i/>
                <w:iCs/>
                <w:sz w:val="20"/>
                <w:szCs w:val="20"/>
              </w:rPr>
            </w:pPr>
            <w:r w:rsidRPr="00B30CFD">
              <w:rPr>
                <w:rFonts w:ascii="Tahoma" w:hAnsi="Tahoma" w:cs="Tahoma"/>
                <w:b/>
                <w:bCs/>
                <w:i/>
                <w:iCs/>
                <w:sz w:val="20"/>
                <w:szCs w:val="20"/>
              </w:rPr>
              <w:t xml:space="preserve">$16,100,333 </w:t>
            </w:r>
          </w:p>
        </w:tc>
      </w:tr>
    </w:tbl>
    <w:p w14:paraId="16D5FB55" w14:textId="77777777" w:rsidR="00E82961" w:rsidRPr="00B30CFD" w:rsidRDefault="00E82961" w:rsidP="008954DE">
      <w:pPr>
        <w:pStyle w:val="BodyText"/>
        <w:ind w:right="860"/>
        <w:rPr>
          <w:sz w:val="22"/>
          <w:szCs w:val="28"/>
        </w:rPr>
      </w:pPr>
    </w:p>
    <w:p w14:paraId="6A57148D" w14:textId="0DAC4B88" w:rsidR="00E82961" w:rsidRPr="00B30CFD" w:rsidRDefault="00225927" w:rsidP="008954DE">
      <w:pPr>
        <w:pStyle w:val="BodyText"/>
        <w:ind w:right="860"/>
        <w:rPr>
          <w:szCs w:val="32"/>
        </w:rPr>
      </w:pPr>
      <w:r>
        <w:rPr>
          <w:szCs w:val="32"/>
        </w:rPr>
        <w:t xml:space="preserve">Dougherty and Lee Counties passed sales tax initiatives dedicated to transportation. In the Spring of 2019, Dougherty County and the City of Albany, along with neighboring Worth County, passed a TSPLOST with the one cent sales tax expected to generate approximately $80 million over the </w:t>
      </w:r>
      <w:proofErr w:type="gramStart"/>
      <w:r>
        <w:rPr>
          <w:szCs w:val="32"/>
        </w:rPr>
        <w:t>five year</w:t>
      </w:r>
      <w:proofErr w:type="gramEnd"/>
      <w:r>
        <w:rPr>
          <w:szCs w:val="32"/>
        </w:rPr>
        <w:t xml:space="preserve"> period. The City of Albany and Dougherty County will vote to renew TSPLOST in November 2023.</w:t>
      </w:r>
      <w:r w:rsidR="00B30CFD" w:rsidRPr="00B30CFD">
        <w:rPr>
          <w:szCs w:val="32"/>
        </w:rPr>
        <w:t xml:space="preserve">These additional funds are targeted for road construction, paving/maintenance, and bridge </w:t>
      </w:r>
      <w:r w:rsidR="00883F14" w:rsidRPr="00B30CFD">
        <w:rPr>
          <w:szCs w:val="32"/>
        </w:rPr>
        <w:t>improvements.</w:t>
      </w:r>
    </w:p>
    <w:p w14:paraId="2A7FD95C" w14:textId="77777777" w:rsidR="00E82961" w:rsidRDefault="00E82961" w:rsidP="008954DE">
      <w:pPr>
        <w:pStyle w:val="BodyText"/>
        <w:ind w:right="860"/>
        <w:rPr>
          <w:sz w:val="20"/>
        </w:rPr>
      </w:pPr>
    </w:p>
    <w:p w14:paraId="05C266CE" w14:textId="6CEE6CDA" w:rsidR="00E82961" w:rsidRDefault="00B30CFD" w:rsidP="008954DE">
      <w:pPr>
        <w:pStyle w:val="BodyText"/>
        <w:ind w:right="860"/>
        <w:rPr>
          <w:szCs w:val="32"/>
        </w:rPr>
      </w:pPr>
      <w:r w:rsidRPr="00B30CFD">
        <w:rPr>
          <w:szCs w:val="32"/>
        </w:rPr>
        <w:t xml:space="preserve">In </w:t>
      </w:r>
      <w:r w:rsidR="00883F14" w:rsidRPr="00B30CFD">
        <w:rPr>
          <w:szCs w:val="32"/>
        </w:rPr>
        <w:t>November</w:t>
      </w:r>
      <w:r w:rsidRPr="00B30CFD">
        <w:rPr>
          <w:szCs w:val="32"/>
        </w:rPr>
        <w:t xml:space="preserve"> 20</w:t>
      </w:r>
      <w:r>
        <w:rPr>
          <w:szCs w:val="32"/>
        </w:rPr>
        <w:t>22</w:t>
      </w:r>
      <w:r w:rsidRPr="00B30CFD">
        <w:rPr>
          <w:szCs w:val="32"/>
        </w:rPr>
        <w:t xml:space="preserve"> Lee County passed TSPLOST, with the one cent sales tax anticipated to generate approximately $</w:t>
      </w:r>
      <w:r>
        <w:rPr>
          <w:szCs w:val="32"/>
        </w:rPr>
        <w:t>23</w:t>
      </w:r>
      <w:r w:rsidRPr="00B30CFD">
        <w:rPr>
          <w:szCs w:val="32"/>
        </w:rPr>
        <w:t xml:space="preserve"> million. The county plans to focus on maintenance of the county road network; the County maintains approximately 200 miles of paved roads and 200 miles of unpaved roads.</w:t>
      </w:r>
    </w:p>
    <w:p w14:paraId="7E3FFCF2" w14:textId="77777777" w:rsidR="00B30CFD" w:rsidRDefault="00B30CFD" w:rsidP="008954DE">
      <w:pPr>
        <w:pStyle w:val="BodyText"/>
        <w:ind w:right="860"/>
        <w:rPr>
          <w:szCs w:val="32"/>
        </w:rPr>
      </w:pPr>
    </w:p>
    <w:p w14:paraId="72A79D13" w14:textId="0191434B" w:rsidR="005002C6" w:rsidRDefault="00B30CFD" w:rsidP="008954DE">
      <w:pPr>
        <w:pStyle w:val="BodyText"/>
        <w:ind w:right="860"/>
        <w:rPr>
          <w:szCs w:val="32"/>
        </w:rPr>
      </w:pPr>
      <w:r w:rsidRPr="00B30CFD">
        <w:rPr>
          <w:szCs w:val="32"/>
        </w:rPr>
        <w:t>With the development of the revenue estimates, the project costs were also estimated. As noted earlier, these project costs are developed for the base year of the plan and then inflated annually to the Year of Expenditure. These cost estimates utilized sources such as the GDOT Cost Estimation Tool, as well as information and input from local staff. In addition, the cost estimates were compared to similar programmed projects as a check. The cost estimates included all engineering phases of Preliminary Engineering (PE), Right of Way / Utilities (ROW/UTIL</w:t>
      </w:r>
      <w:proofErr w:type="gramStart"/>
      <w:r w:rsidRPr="00B30CFD">
        <w:rPr>
          <w:szCs w:val="32"/>
        </w:rPr>
        <w:t>) ,</w:t>
      </w:r>
      <w:proofErr w:type="gramEnd"/>
      <w:r w:rsidRPr="00B30CFD">
        <w:rPr>
          <w:szCs w:val="32"/>
        </w:rPr>
        <w:t xml:space="preserve"> and Construction (CST). The cost estimates for these distinct phases were added to obtain the total project cost. The project prioritization process provided the needed information to develop the cost feasible, or cost constrained, project list when comparing the available revenues with the project </w:t>
      </w:r>
      <w:r w:rsidR="00225927" w:rsidRPr="00B30CFD">
        <w:rPr>
          <w:szCs w:val="32"/>
        </w:rPr>
        <w:t>costs.</w:t>
      </w:r>
      <w:bookmarkStart w:id="30" w:name="ANTICIPATED_EXPENDITURES"/>
      <w:bookmarkStart w:id="31" w:name="_bookmark14"/>
      <w:bookmarkEnd w:id="30"/>
      <w:bookmarkEnd w:id="31"/>
    </w:p>
    <w:p w14:paraId="6C1C27B3" w14:textId="77777777" w:rsidR="00613B97" w:rsidRDefault="00613B97" w:rsidP="00F34515">
      <w:pPr>
        <w:pStyle w:val="BodyText"/>
        <w:rPr>
          <w:szCs w:val="32"/>
        </w:rPr>
      </w:pPr>
    </w:p>
    <w:p w14:paraId="3599B55D" w14:textId="77777777" w:rsidR="00613B97" w:rsidRDefault="00613B97" w:rsidP="00F34515">
      <w:pPr>
        <w:pStyle w:val="BodyText"/>
        <w:rPr>
          <w:szCs w:val="32"/>
        </w:rPr>
      </w:pPr>
    </w:p>
    <w:p w14:paraId="09258C61" w14:textId="77777777" w:rsidR="00613B97" w:rsidRDefault="00613B97" w:rsidP="00F34515">
      <w:pPr>
        <w:pStyle w:val="BodyText"/>
        <w:rPr>
          <w:szCs w:val="32"/>
        </w:rPr>
      </w:pPr>
    </w:p>
    <w:p w14:paraId="58AF62F4" w14:textId="77777777" w:rsidR="00613B97" w:rsidRDefault="00613B97" w:rsidP="00F34515">
      <w:pPr>
        <w:pStyle w:val="BodyText"/>
        <w:rPr>
          <w:szCs w:val="32"/>
        </w:rPr>
      </w:pPr>
    </w:p>
    <w:p w14:paraId="1071B691" w14:textId="77777777" w:rsidR="00613B97" w:rsidRDefault="00613B97" w:rsidP="00F34515">
      <w:pPr>
        <w:pStyle w:val="BodyText"/>
        <w:rPr>
          <w:szCs w:val="32"/>
        </w:rPr>
      </w:pPr>
    </w:p>
    <w:p w14:paraId="3C7FA3F5" w14:textId="77777777" w:rsidR="00613B97" w:rsidRDefault="00613B97" w:rsidP="00F34515">
      <w:pPr>
        <w:pStyle w:val="BodyText"/>
        <w:rPr>
          <w:szCs w:val="32"/>
        </w:rPr>
      </w:pPr>
    </w:p>
    <w:p w14:paraId="2F36857D" w14:textId="77777777" w:rsidR="00613B97" w:rsidRDefault="00613B97" w:rsidP="00613B97">
      <w:pPr>
        <w:pStyle w:val="Heading3"/>
      </w:pPr>
    </w:p>
    <w:p w14:paraId="3045D299" w14:textId="77777777" w:rsidR="00613B97" w:rsidRDefault="00613B97" w:rsidP="00613B97">
      <w:pPr>
        <w:pStyle w:val="Heading3"/>
      </w:pPr>
    </w:p>
    <w:p w14:paraId="675FAF75" w14:textId="77777777" w:rsidR="00613B97" w:rsidRDefault="00613B97" w:rsidP="00613B97">
      <w:pPr>
        <w:pStyle w:val="Heading3"/>
      </w:pPr>
    </w:p>
    <w:p w14:paraId="589B4747" w14:textId="77777777" w:rsidR="00613B97" w:rsidRDefault="00613B97" w:rsidP="00613B97">
      <w:pPr>
        <w:pStyle w:val="Heading3"/>
      </w:pPr>
    </w:p>
    <w:p w14:paraId="206E3F8C" w14:textId="77777777" w:rsidR="00613B97" w:rsidRDefault="00613B97" w:rsidP="00613B97">
      <w:pPr>
        <w:pStyle w:val="Heading3"/>
      </w:pPr>
    </w:p>
    <w:p w14:paraId="55A91A78" w14:textId="77777777" w:rsidR="00613B97" w:rsidRDefault="00613B97" w:rsidP="00613B97">
      <w:pPr>
        <w:pStyle w:val="Heading3"/>
      </w:pPr>
    </w:p>
    <w:p w14:paraId="0A30D021" w14:textId="77777777" w:rsidR="00613B97" w:rsidRDefault="00613B97" w:rsidP="00613B97">
      <w:pPr>
        <w:pStyle w:val="Heading3"/>
      </w:pPr>
    </w:p>
    <w:p w14:paraId="46CF6016" w14:textId="77777777" w:rsidR="00613B97" w:rsidRDefault="00613B97" w:rsidP="00613B97">
      <w:pPr>
        <w:pStyle w:val="Heading3"/>
      </w:pPr>
    </w:p>
    <w:p w14:paraId="28AAA902" w14:textId="77777777" w:rsidR="00613B97" w:rsidRDefault="00613B97" w:rsidP="00613B97">
      <w:pPr>
        <w:pStyle w:val="Heading3"/>
      </w:pPr>
    </w:p>
    <w:p w14:paraId="4E092AE1" w14:textId="6FD893FB" w:rsidR="00613B97" w:rsidRDefault="00613B97" w:rsidP="00613B97">
      <w:pPr>
        <w:pStyle w:val="Heading3"/>
      </w:pPr>
      <w:r>
        <w:t>ANTICIPATED REVENUE</w:t>
      </w:r>
    </w:p>
    <w:p w14:paraId="50BEE5DC" w14:textId="77777777" w:rsidR="00613B97" w:rsidRPr="00012544" w:rsidRDefault="00613B97" w:rsidP="00613B97">
      <w:pPr>
        <w:pStyle w:val="Heading3"/>
        <w:sectPr w:rsidR="00613B97" w:rsidRPr="00012544">
          <w:pgSz w:w="12240" w:h="15840"/>
          <w:pgMar w:top="1380" w:right="0" w:bottom="880" w:left="580" w:header="0" w:footer="687" w:gutter="0"/>
          <w:cols w:space="720"/>
        </w:sectPr>
      </w:pPr>
    </w:p>
    <w:p w14:paraId="184C5E83" w14:textId="75AC2377" w:rsidR="003C335A" w:rsidRDefault="00613B97" w:rsidP="003C335A">
      <w:pPr>
        <w:rPr>
          <w:rFonts w:asciiTheme="minorHAnsi" w:eastAsiaTheme="minorHAnsi" w:hAnsiTheme="minorHAnsi" w:cstheme="minorBidi"/>
        </w:rPr>
      </w:pPr>
      <w:r>
        <w:lastRenderedPageBreak/>
        <w:fldChar w:fldCharType="begin"/>
      </w:r>
      <w:r>
        <w:instrText xml:space="preserve"> LINK </w:instrText>
      </w:r>
      <w:r w:rsidR="003C335A">
        <w:instrText xml:space="preserve">Excel.Sheet.12 "C:\\Users\\taanderson\\Documents\\Albany Total HWY Funds- 2024.xlsx" "Table 1!R1C1:R22C9" </w:instrText>
      </w:r>
      <w:r>
        <w:instrText xml:space="preserve">\a \f 4 \h  \* MERGEFORMAT </w:instrText>
      </w:r>
      <w:r w:rsidR="003C335A">
        <w:fldChar w:fldCharType="separate"/>
      </w:r>
    </w:p>
    <w:tbl>
      <w:tblPr>
        <w:tblW w:w="11660" w:type="dxa"/>
        <w:tblLook w:val="04A0" w:firstRow="1" w:lastRow="0" w:firstColumn="1" w:lastColumn="0" w:noHBand="0" w:noVBand="1"/>
      </w:tblPr>
      <w:tblGrid>
        <w:gridCol w:w="1083"/>
        <w:gridCol w:w="1206"/>
        <w:gridCol w:w="2652"/>
        <w:gridCol w:w="1275"/>
        <w:gridCol w:w="1373"/>
        <w:gridCol w:w="1173"/>
        <w:gridCol w:w="1464"/>
        <w:gridCol w:w="1212"/>
        <w:gridCol w:w="222"/>
      </w:tblGrid>
      <w:tr w:rsidR="003C335A" w:rsidRPr="003C335A" w14:paraId="3199DF87" w14:textId="77777777" w:rsidTr="003C335A">
        <w:trPr>
          <w:divId w:val="1381901758"/>
          <w:trHeight w:val="195"/>
        </w:trPr>
        <w:tc>
          <w:tcPr>
            <w:tcW w:w="11522" w:type="dxa"/>
            <w:gridSpan w:val="8"/>
            <w:tcBorders>
              <w:top w:val="nil"/>
              <w:left w:val="nil"/>
              <w:bottom w:val="nil"/>
              <w:right w:val="nil"/>
            </w:tcBorders>
            <w:shd w:val="clear" w:color="auto" w:fill="auto"/>
            <w:hideMark/>
          </w:tcPr>
          <w:p w14:paraId="0B5D83D0" w14:textId="59471DBA" w:rsidR="003C335A" w:rsidRPr="003C335A" w:rsidRDefault="003C335A" w:rsidP="003C335A">
            <w:pPr>
              <w:widowControl/>
              <w:autoSpaceDE/>
              <w:autoSpaceDN/>
              <w:jc w:val="center"/>
              <w:rPr>
                <w:rFonts w:ascii="Arial" w:hAnsi="Arial" w:cs="Arial"/>
                <w:b/>
                <w:bCs/>
                <w:sz w:val="15"/>
                <w:szCs w:val="15"/>
              </w:rPr>
            </w:pPr>
            <w:r w:rsidRPr="003C335A">
              <w:rPr>
                <w:rFonts w:ascii="Arial" w:hAnsi="Arial" w:cs="Arial"/>
                <w:b/>
                <w:bCs/>
                <w:sz w:val="15"/>
                <w:szCs w:val="15"/>
              </w:rPr>
              <w:t>ALBANY</w:t>
            </w:r>
          </w:p>
        </w:tc>
        <w:tc>
          <w:tcPr>
            <w:tcW w:w="138" w:type="dxa"/>
            <w:tcBorders>
              <w:top w:val="nil"/>
              <w:left w:val="nil"/>
              <w:bottom w:val="nil"/>
              <w:right w:val="nil"/>
            </w:tcBorders>
            <w:shd w:val="clear" w:color="auto" w:fill="auto"/>
            <w:vAlign w:val="bottom"/>
            <w:hideMark/>
          </w:tcPr>
          <w:p w14:paraId="1D967F2F" w14:textId="77777777" w:rsidR="003C335A" w:rsidRPr="003C335A" w:rsidRDefault="003C335A" w:rsidP="003C335A">
            <w:pPr>
              <w:widowControl/>
              <w:autoSpaceDE/>
              <w:autoSpaceDN/>
              <w:jc w:val="center"/>
              <w:rPr>
                <w:rFonts w:ascii="Arial" w:hAnsi="Arial" w:cs="Arial"/>
                <w:b/>
                <w:bCs/>
                <w:sz w:val="15"/>
                <w:szCs w:val="15"/>
              </w:rPr>
            </w:pPr>
          </w:p>
        </w:tc>
      </w:tr>
      <w:tr w:rsidR="003C335A" w:rsidRPr="003C335A" w14:paraId="308F5608" w14:textId="77777777" w:rsidTr="003C335A">
        <w:trPr>
          <w:divId w:val="1381901758"/>
          <w:trHeight w:val="195"/>
        </w:trPr>
        <w:tc>
          <w:tcPr>
            <w:tcW w:w="11522" w:type="dxa"/>
            <w:gridSpan w:val="8"/>
            <w:tcBorders>
              <w:top w:val="nil"/>
              <w:left w:val="nil"/>
              <w:bottom w:val="nil"/>
              <w:right w:val="nil"/>
            </w:tcBorders>
            <w:shd w:val="clear" w:color="auto" w:fill="auto"/>
            <w:hideMark/>
          </w:tcPr>
          <w:p w14:paraId="77211362" w14:textId="77777777" w:rsidR="003C335A" w:rsidRPr="003C335A" w:rsidRDefault="003C335A" w:rsidP="003C335A">
            <w:pPr>
              <w:widowControl/>
              <w:autoSpaceDE/>
              <w:autoSpaceDN/>
              <w:jc w:val="center"/>
              <w:rPr>
                <w:rFonts w:ascii="Arial" w:hAnsi="Arial" w:cs="Arial"/>
                <w:b/>
                <w:bCs/>
                <w:sz w:val="15"/>
                <w:szCs w:val="15"/>
              </w:rPr>
            </w:pPr>
            <w:r w:rsidRPr="003C335A">
              <w:rPr>
                <w:rFonts w:ascii="Arial" w:hAnsi="Arial" w:cs="Arial"/>
                <w:b/>
                <w:bCs/>
                <w:sz w:val="15"/>
                <w:szCs w:val="15"/>
              </w:rPr>
              <w:t>TOTAL EXPECTED HIGHWAY &amp; TRANSIT</w:t>
            </w:r>
          </w:p>
        </w:tc>
        <w:tc>
          <w:tcPr>
            <w:tcW w:w="138" w:type="dxa"/>
            <w:tcBorders>
              <w:top w:val="nil"/>
              <w:left w:val="nil"/>
              <w:bottom w:val="nil"/>
              <w:right w:val="nil"/>
            </w:tcBorders>
            <w:shd w:val="clear" w:color="auto" w:fill="auto"/>
            <w:vAlign w:val="bottom"/>
            <w:hideMark/>
          </w:tcPr>
          <w:p w14:paraId="4AF19288" w14:textId="77777777" w:rsidR="003C335A" w:rsidRPr="003C335A" w:rsidRDefault="003C335A" w:rsidP="003C335A">
            <w:pPr>
              <w:widowControl/>
              <w:autoSpaceDE/>
              <w:autoSpaceDN/>
              <w:jc w:val="center"/>
              <w:rPr>
                <w:rFonts w:ascii="Arial" w:hAnsi="Arial" w:cs="Arial"/>
                <w:b/>
                <w:bCs/>
                <w:sz w:val="15"/>
                <w:szCs w:val="15"/>
              </w:rPr>
            </w:pPr>
          </w:p>
        </w:tc>
      </w:tr>
      <w:tr w:rsidR="003C335A" w:rsidRPr="003C335A" w14:paraId="20C5FB41" w14:textId="77777777" w:rsidTr="003C335A">
        <w:trPr>
          <w:divId w:val="1381901758"/>
          <w:trHeight w:val="200"/>
        </w:trPr>
        <w:tc>
          <w:tcPr>
            <w:tcW w:w="11522" w:type="dxa"/>
            <w:gridSpan w:val="8"/>
            <w:tcBorders>
              <w:top w:val="nil"/>
              <w:left w:val="nil"/>
              <w:bottom w:val="nil"/>
              <w:right w:val="nil"/>
            </w:tcBorders>
            <w:shd w:val="clear" w:color="auto" w:fill="auto"/>
            <w:hideMark/>
          </w:tcPr>
          <w:p w14:paraId="05E43698" w14:textId="77777777" w:rsidR="003C335A" w:rsidRPr="003C335A" w:rsidRDefault="003C335A" w:rsidP="003C335A">
            <w:pPr>
              <w:widowControl/>
              <w:autoSpaceDE/>
              <w:autoSpaceDN/>
              <w:jc w:val="center"/>
              <w:rPr>
                <w:rFonts w:ascii="Arial" w:hAnsi="Arial" w:cs="Arial"/>
                <w:b/>
                <w:bCs/>
                <w:sz w:val="15"/>
                <w:szCs w:val="15"/>
              </w:rPr>
            </w:pPr>
            <w:r w:rsidRPr="003C335A">
              <w:rPr>
                <w:rFonts w:ascii="Arial" w:hAnsi="Arial" w:cs="Arial"/>
                <w:b/>
                <w:bCs/>
                <w:sz w:val="15"/>
                <w:szCs w:val="15"/>
              </w:rPr>
              <w:t>STIP FUNDS (MATCHED)</w:t>
            </w:r>
          </w:p>
        </w:tc>
        <w:tc>
          <w:tcPr>
            <w:tcW w:w="138" w:type="dxa"/>
            <w:tcBorders>
              <w:top w:val="nil"/>
              <w:left w:val="nil"/>
              <w:bottom w:val="nil"/>
              <w:right w:val="nil"/>
            </w:tcBorders>
            <w:shd w:val="clear" w:color="auto" w:fill="auto"/>
            <w:vAlign w:val="bottom"/>
            <w:hideMark/>
          </w:tcPr>
          <w:p w14:paraId="1F0F15D9" w14:textId="77777777" w:rsidR="003C335A" w:rsidRPr="003C335A" w:rsidRDefault="003C335A" w:rsidP="003C335A">
            <w:pPr>
              <w:widowControl/>
              <w:autoSpaceDE/>
              <w:autoSpaceDN/>
              <w:jc w:val="center"/>
              <w:rPr>
                <w:rFonts w:ascii="Arial" w:hAnsi="Arial" w:cs="Arial"/>
                <w:b/>
                <w:bCs/>
                <w:sz w:val="15"/>
                <w:szCs w:val="15"/>
              </w:rPr>
            </w:pPr>
          </w:p>
        </w:tc>
      </w:tr>
      <w:tr w:rsidR="003C335A" w:rsidRPr="003C335A" w14:paraId="31F71DFF" w14:textId="77777777" w:rsidTr="003C335A">
        <w:trPr>
          <w:divId w:val="1381901758"/>
          <w:trHeight w:val="401"/>
        </w:trPr>
        <w:tc>
          <w:tcPr>
            <w:tcW w:w="11522" w:type="dxa"/>
            <w:gridSpan w:val="8"/>
            <w:tcBorders>
              <w:top w:val="nil"/>
              <w:left w:val="nil"/>
              <w:bottom w:val="nil"/>
              <w:right w:val="nil"/>
            </w:tcBorders>
            <w:shd w:val="clear" w:color="auto" w:fill="auto"/>
            <w:hideMark/>
          </w:tcPr>
          <w:p w14:paraId="6644A2C9" w14:textId="77777777" w:rsidR="003C335A" w:rsidRPr="003C335A" w:rsidRDefault="003C335A" w:rsidP="003C335A">
            <w:pPr>
              <w:widowControl/>
              <w:autoSpaceDE/>
              <w:autoSpaceDN/>
              <w:jc w:val="center"/>
              <w:rPr>
                <w:rFonts w:ascii="Arial" w:hAnsi="Arial" w:cs="Arial"/>
                <w:b/>
                <w:bCs/>
                <w:sz w:val="15"/>
                <w:szCs w:val="15"/>
              </w:rPr>
            </w:pPr>
            <w:r w:rsidRPr="003C335A">
              <w:rPr>
                <w:rFonts w:ascii="Arial" w:hAnsi="Arial" w:cs="Arial"/>
                <w:b/>
                <w:bCs/>
                <w:sz w:val="15"/>
                <w:szCs w:val="15"/>
              </w:rPr>
              <w:t>FY 2024 - FY 2027</w:t>
            </w:r>
          </w:p>
        </w:tc>
        <w:tc>
          <w:tcPr>
            <w:tcW w:w="138" w:type="dxa"/>
            <w:tcBorders>
              <w:top w:val="nil"/>
              <w:left w:val="nil"/>
              <w:bottom w:val="nil"/>
              <w:right w:val="nil"/>
            </w:tcBorders>
            <w:shd w:val="clear" w:color="auto" w:fill="auto"/>
            <w:vAlign w:val="center"/>
            <w:hideMark/>
          </w:tcPr>
          <w:p w14:paraId="7225DF5E" w14:textId="77777777" w:rsidR="003C335A" w:rsidRPr="003C335A" w:rsidRDefault="003C335A" w:rsidP="003C335A">
            <w:pPr>
              <w:widowControl/>
              <w:autoSpaceDE/>
              <w:autoSpaceDN/>
              <w:jc w:val="center"/>
              <w:rPr>
                <w:rFonts w:ascii="Arial" w:hAnsi="Arial" w:cs="Arial"/>
                <w:b/>
                <w:bCs/>
                <w:sz w:val="15"/>
                <w:szCs w:val="15"/>
              </w:rPr>
            </w:pPr>
          </w:p>
        </w:tc>
      </w:tr>
      <w:tr w:rsidR="003C335A" w:rsidRPr="003C335A" w14:paraId="36C9910C" w14:textId="77777777" w:rsidTr="003C335A">
        <w:trPr>
          <w:divId w:val="1381901758"/>
          <w:trHeight w:val="221"/>
        </w:trPr>
        <w:tc>
          <w:tcPr>
            <w:tcW w:w="1063" w:type="dxa"/>
            <w:tcBorders>
              <w:top w:val="single" w:sz="4" w:space="0" w:color="000000"/>
              <w:left w:val="single" w:sz="4" w:space="0" w:color="000000"/>
              <w:bottom w:val="single" w:sz="4" w:space="0" w:color="000000"/>
              <w:right w:val="single" w:sz="4" w:space="0" w:color="000000"/>
            </w:tcBorders>
            <w:shd w:val="clear" w:color="auto" w:fill="auto"/>
            <w:hideMark/>
          </w:tcPr>
          <w:p w14:paraId="70469B6C" w14:textId="77777777" w:rsidR="003C335A" w:rsidRPr="003C335A" w:rsidRDefault="003C335A" w:rsidP="003C335A">
            <w:pPr>
              <w:widowControl/>
              <w:autoSpaceDE/>
              <w:autoSpaceDN/>
              <w:jc w:val="center"/>
              <w:rPr>
                <w:rFonts w:ascii="Arial" w:hAnsi="Arial" w:cs="Arial"/>
                <w:b/>
                <w:bCs/>
                <w:sz w:val="15"/>
                <w:szCs w:val="15"/>
              </w:rPr>
            </w:pPr>
            <w:r w:rsidRPr="003C335A">
              <w:rPr>
                <w:rFonts w:ascii="Arial" w:hAnsi="Arial" w:cs="Arial"/>
                <w:b/>
                <w:bCs/>
                <w:sz w:val="15"/>
                <w:szCs w:val="15"/>
              </w:rPr>
              <w:t>FUND</w:t>
            </w:r>
          </w:p>
        </w:tc>
        <w:tc>
          <w:tcPr>
            <w:tcW w:w="1206" w:type="dxa"/>
            <w:tcBorders>
              <w:top w:val="single" w:sz="4" w:space="0" w:color="000000"/>
              <w:left w:val="nil"/>
              <w:bottom w:val="single" w:sz="4" w:space="0" w:color="000000"/>
              <w:right w:val="single" w:sz="4" w:space="0" w:color="000000"/>
            </w:tcBorders>
            <w:shd w:val="clear" w:color="auto" w:fill="auto"/>
            <w:hideMark/>
          </w:tcPr>
          <w:p w14:paraId="5FC56BA1" w14:textId="77777777" w:rsidR="003C335A" w:rsidRPr="003C335A" w:rsidRDefault="003C335A" w:rsidP="003C335A">
            <w:pPr>
              <w:widowControl/>
              <w:autoSpaceDE/>
              <w:autoSpaceDN/>
              <w:ind w:firstLineChars="100" w:firstLine="151"/>
              <w:rPr>
                <w:rFonts w:ascii="Arial" w:hAnsi="Arial" w:cs="Arial"/>
                <w:b/>
                <w:bCs/>
                <w:sz w:val="15"/>
                <w:szCs w:val="15"/>
              </w:rPr>
            </w:pPr>
            <w:r w:rsidRPr="003C335A">
              <w:rPr>
                <w:rFonts w:ascii="Arial" w:hAnsi="Arial" w:cs="Arial"/>
                <w:b/>
                <w:bCs/>
                <w:sz w:val="15"/>
                <w:szCs w:val="15"/>
              </w:rPr>
              <w:t>CODE</w:t>
            </w:r>
          </w:p>
        </w:tc>
        <w:tc>
          <w:tcPr>
            <w:tcW w:w="2750" w:type="dxa"/>
            <w:tcBorders>
              <w:top w:val="single" w:sz="4" w:space="0" w:color="000000"/>
              <w:left w:val="nil"/>
              <w:bottom w:val="single" w:sz="4" w:space="0" w:color="000000"/>
              <w:right w:val="single" w:sz="4" w:space="0" w:color="000000"/>
            </w:tcBorders>
            <w:shd w:val="clear" w:color="auto" w:fill="auto"/>
            <w:hideMark/>
          </w:tcPr>
          <w:p w14:paraId="33BEE0D2" w14:textId="77777777" w:rsidR="003C335A" w:rsidRPr="003C335A" w:rsidRDefault="003C335A" w:rsidP="003C335A">
            <w:pPr>
              <w:widowControl/>
              <w:autoSpaceDE/>
              <w:autoSpaceDN/>
              <w:ind w:firstLineChars="300" w:firstLine="452"/>
              <w:rPr>
                <w:rFonts w:ascii="Arial" w:hAnsi="Arial" w:cs="Arial"/>
                <w:b/>
                <w:bCs/>
                <w:sz w:val="15"/>
                <w:szCs w:val="15"/>
              </w:rPr>
            </w:pPr>
            <w:r w:rsidRPr="003C335A">
              <w:rPr>
                <w:rFonts w:ascii="Arial" w:hAnsi="Arial" w:cs="Arial"/>
                <w:b/>
                <w:bCs/>
                <w:sz w:val="15"/>
                <w:szCs w:val="15"/>
              </w:rPr>
              <w:t>LUMP DESCRIPTION</w:t>
            </w:r>
          </w:p>
        </w:tc>
        <w:tc>
          <w:tcPr>
            <w:tcW w:w="1275" w:type="dxa"/>
            <w:tcBorders>
              <w:top w:val="single" w:sz="4" w:space="0" w:color="000000"/>
              <w:left w:val="nil"/>
              <w:bottom w:val="single" w:sz="4" w:space="0" w:color="000000"/>
              <w:right w:val="single" w:sz="4" w:space="0" w:color="000000"/>
            </w:tcBorders>
            <w:shd w:val="clear" w:color="auto" w:fill="auto"/>
            <w:noWrap/>
            <w:hideMark/>
          </w:tcPr>
          <w:p w14:paraId="3CC3B041" w14:textId="77777777" w:rsidR="003C335A" w:rsidRPr="003C335A" w:rsidRDefault="003C335A" w:rsidP="003C335A">
            <w:pPr>
              <w:widowControl/>
              <w:autoSpaceDE/>
              <w:autoSpaceDN/>
              <w:jc w:val="center"/>
              <w:rPr>
                <w:rFonts w:ascii="Arial" w:hAnsi="Arial" w:cs="Arial"/>
                <w:b/>
                <w:bCs/>
                <w:color w:val="000000"/>
                <w:sz w:val="15"/>
                <w:szCs w:val="15"/>
              </w:rPr>
            </w:pPr>
            <w:r w:rsidRPr="003C335A">
              <w:rPr>
                <w:rFonts w:ascii="Arial" w:hAnsi="Arial" w:cs="Arial"/>
                <w:b/>
                <w:bCs/>
                <w:color w:val="000000"/>
                <w:sz w:val="15"/>
                <w:szCs w:val="15"/>
              </w:rPr>
              <w:t>2024</w:t>
            </w:r>
          </w:p>
        </w:tc>
        <w:tc>
          <w:tcPr>
            <w:tcW w:w="1373" w:type="dxa"/>
            <w:tcBorders>
              <w:top w:val="single" w:sz="4" w:space="0" w:color="000000"/>
              <w:left w:val="nil"/>
              <w:bottom w:val="single" w:sz="4" w:space="0" w:color="000000"/>
              <w:right w:val="single" w:sz="4" w:space="0" w:color="000000"/>
            </w:tcBorders>
            <w:shd w:val="clear" w:color="auto" w:fill="auto"/>
            <w:noWrap/>
            <w:hideMark/>
          </w:tcPr>
          <w:p w14:paraId="3A4D90E5" w14:textId="77777777" w:rsidR="003C335A" w:rsidRPr="003C335A" w:rsidRDefault="003C335A" w:rsidP="003C335A">
            <w:pPr>
              <w:widowControl/>
              <w:autoSpaceDE/>
              <w:autoSpaceDN/>
              <w:jc w:val="center"/>
              <w:rPr>
                <w:rFonts w:ascii="Arial" w:hAnsi="Arial" w:cs="Arial"/>
                <w:b/>
                <w:bCs/>
                <w:color w:val="000000"/>
                <w:sz w:val="15"/>
                <w:szCs w:val="15"/>
              </w:rPr>
            </w:pPr>
            <w:r w:rsidRPr="003C335A">
              <w:rPr>
                <w:rFonts w:ascii="Arial" w:hAnsi="Arial" w:cs="Arial"/>
                <w:b/>
                <w:bCs/>
                <w:color w:val="000000"/>
                <w:sz w:val="15"/>
                <w:szCs w:val="15"/>
              </w:rPr>
              <w:t>2025</w:t>
            </w:r>
          </w:p>
        </w:tc>
        <w:tc>
          <w:tcPr>
            <w:tcW w:w="1173" w:type="dxa"/>
            <w:tcBorders>
              <w:top w:val="single" w:sz="4" w:space="0" w:color="000000"/>
              <w:left w:val="nil"/>
              <w:bottom w:val="single" w:sz="4" w:space="0" w:color="000000"/>
              <w:right w:val="single" w:sz="4" w:space="0" w:color="000000"/>
            </w:tcBorders>
            <w:shd w:val="clear" w:color="auto" w:fill="auto"/>
            <w:noWrap/>
            <w:hideMark/>
          </w:tcPr>
          <w:p w14:paraId="4CBC6E84" w14:textId="77777777" w:rsidR="003C335A" w:rsidRPr="003C335A" w:rsidRDefault="003C335A" w:rsidP="003C335A">
            <w:pPr>
              <w:widowControl/>
              <w:autoSpaceDE/>
              <w:autoSpaceDN/>
              <w:jc w:val="center"/>
              <w:rPr>
                <w:rFonts w:ascii="Arial" w:hAnsi="Arial" w:cs="Arial"/>
                <w:b/>
                <w:bCs/>
                <w:color w:val="000000"/>
                <w:sz w:val="15"/>
                <w:szCs w:val="15"/>
              </w:rPr>
            </w:pPr>
            <w:r w:rsidRPr="003C335A">
              <w:rPr>
                <w:rFonts w:ascii="Arial" w:hAnsi="Arial" w:cs="Arial"/>
                <w:b/>
                <w:bCs/>
                <w:color w:val="000000"/>
                <w:sz w:val="15"/>
                <w:szCs w:val="15"/>
              </w:rPr>
              <w:t>2026</w:t>
            </w:r>
          </w:p>
        </w:tc>
        <w:tc>
          <w:tcPr>
            <w:tcW w:w="1464" w:type="dxa"/>
            <w:tcBorders>
              <w:top w:val="single" w:sz="4" w:space="0" w:color="000000"/>
              <w:left w:val="nil"/>
              <w:bottom w:val="single" w:sz="4" w:space="0" w:color="000000"/>
              <w:right w:val="single" w:sz="4" w:space="0" w:color="000000"/>
            </w:tcBorders>
            <w:shd w:val="clear" w:color="auto" w:fill="auto"/>
            <w:noWrap/>
            <w:hideMark/>
          </w:tcPr>
          <w:p w14:paraId="73E8A92C" w14:textId="77777777" w:rsidR="003C335A" w:rsidRPr="003C335A" w:rsidRDefault="003C335A" w:rsidP="003C335A">
            <w:pPr>
              <w:widowControl/>
              <w:autoSpaceDE/>
              <w:autoSpaceDN/>
              <w:jc w:val="center"/>
              <w:rPr>
                <w:rFonts w:ascii="Arial" w:hAnsi="Arial" w:cs="Arial"/>
                <w:b/>
                <w:bCs/>
                <w:color w:val="000000"/>
                <w:sz w:val="15"/>
                <w:szCs w:val="15"/>
              </w:rPr>
            </w:pPr>
            <w:r w:rsidRPr="003C335A">
              <w:rPr>
                <w:rFonts w:ascii="Arial" w:hAnsi="Arial" w:cs="Arial"/>
                <w:b/>
                <w:bCs/>
                <w:color w:val="000000"/>
                <w:sz w:val="15"/>
                <w:szCs w:val="15"/>
              </w:rPr>
              <w:t>2027</w:t>
            </w:r>
          </w:p>
        </w:tc>
        <w:tc>
          <w:tcPr>
            <w:tcW w:w="1356" w:type="dxa"/>
            <w:gridSpan w:val="2"/>
            <w:tcBorders>
              <w:top w:val="single" w:sz="4" w:space="0" w:color="000000"/>
              <w:left w:val="nil"/>
              <w:bottom w:val="single" w:sz="4" w:space="0" w:color="000000"/>
              <w:right w:val="single" w:sz="4" w:space="0" w:color="000000"/>
            </w:tcBorders>
            <w:shd w:val="clear" w:color="auto" w:fill="auto"/>
            <w:hideMark/>
          </w:tcPr>
          <w:p w14:paraId="3FAEFA6A" w14:textId="77777777" w:rsidR="003C335A" w:rsidRPr="003C335A" w:rsidRDefault="003C335A" w:rsidP="003C335A">
            <w:pPr>
              <w:widowControl/>
              <w:autoSpaceDE/>
              <w:autoSpaceDN/>
              <w:ind w:firstLineChars="200" w:firstLine="301"/>
              <w:rPr>
                <w:rFonts w:ascii="Arial" w:hAnsi="Arial" w:cs="Arial"/>
                <w:b/>
                <w:bCs/>
                <w:sz w:val="15"/>
                <w:szCs w:val="15"/>
              </w:rPr>
            </w:pPr>
            <w:r w:rsidRPr="003C335A">
              <w:rPr>
                <w:rFonts w:ascii="Arial" w:hAnsi="Arial" w:cs="Arial"/>
                <w:b/>
                <w:bCs/>
                <w:sz w:val="15"/>
                <w:szCs w:val="15"/>
              </w:rPr>
              <w:t>TOTAL</w:t>
            </w:r>
          </w:p>
        </w:tc>
      </w:tr>
      <w:tr w:rsidR="003C335A" w:rsidRPr="003C335A" w14:paraId="52A10F46" w14:textId="77777777" w:rsidTr="003C335A">
        <w:trPr>
          <w:divId w:val="1381901758"/>
          <w:trHeight w:val="240"/>
        </w:trPr>
        <w:tc>
          <w:tcPr>
            <w:tcW w:w="1063" w:type="dxa"/>
            <w:tcBorders>
              <w:top w:val="nil"/>
              <w:left w:val="single" w:sz="4" w:space="0" w:color="000000"/>
              <w:bottom w:val="single" w:sz="4" w:space="0" w:color="000000"/>
              <w:right w:val="single" w:sz="4" w:space="0" w:color="000000"/>
            </w:tcBorders>
            <w:shd w:val="clear" w:color="auto" w:fill="auto"/>
            <w:hideMark/>
          </w:tcPr>
          <w:p w14:paraId="6DCE3958"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STBG</w:t>
            </w:r>
          </w:p>
        </w:tc>
        <w:tc>
          <w:tcPr>
            <w:tcW w:w="1206" w:type="dxa"/>
            <w:tcBorders>
              <w:top w:val="nil"/>
              <w:left w:val="nil"/>
              <w:bottom w:val="single" w:sz="4" w:space="0" w:color="000000"/>
              <w:right w:val="single" w:sz="4" w:space="0" w:color="000000"/>
            </w:tcBorders>
            <w:shd w:val="clear" w:color="auto" w:fill="auto"/>
            <w:hideMark/>
          </w:tcPr>
          <w:p w14:paraId="1B7AE9D2" w14:textId="77777777" w:rsidR="003C335A" w:rsidRPr="003C335A" w:rsidRDefault="003C335A" w:rsidP="003C335A">
            <w:pPr>
              <w:widowControl/>
              <w:autoSpaceDE/>
              <w:autoSpaceDN/>
              <w:ind w:firstLineChars="200" w:firstLine="300"/>
              <w:rPr>
                <w:rFonts w:ascii="Arial" w:hAnsi="Arial" w:cs="Arial"/>
                <w:sz w:val="15"/>
                <w:szCs w:val="15"/>
              </w:rPr>
            </w:pPr>
            <w:r w:rsidRPr="003C335A">
              <w:rPr>
                <w:rFonts w:ascii="Arial" w:hAnsi="Arial" w:cs="Arial"/>
                <w:sz w:val="15"/>
                <w:szCs w:val="15"/>
              </w:rPr>
              <w:t>Y236</w:t>
            </w:r>
          </w:p>
        </w:tc>
        <w:tc>
          <w:tcPr>
            <w:tcW w:w="2750" w:type="dxa"/>
            <w:tcBorders>
              <w:top w:val="nil"/>
              <w:left w:val="nil"/>
              <w:bottom w:val="single" w:sz="4" w:space="0" w:color="000000"/>
              <w:right w:val="single" w:sz="4" w:space="0" w:color="000000"/>
            </w:tcBorders>
            <w:shd w:val="clear" w:color="auto" w:fill="auto"/>
            <w:vAlign w:val="bottom"/>
            <w:hideMark/>
          </w:tcPr>
          <w:p w14:paraId="5568D2B6" w14:textId="77777777" w:rsidR="003C335A" w:rsidRPr="003C335A" w:rsidRDefault="003C335A" w:rsidP="003C335A">
            <w:pPr>
              <w:widowControl/>
              <w:autoSpaceDE/>
              <w:autoSpaceDN/>
              <w:rPr>
                <w:color w:val="000000"/>
                <w:sz w:val="20"/>
                <w:szCs w:val="20"/>
              </w:rPr>
            </w:pPr>
            <w:r w:rsidRPr="003C335A">
              <w:rPr>
                <w:color w:val="000000"/>
                <w:sz w:val="20"/>
                <w:szCs w:val="20"/>
              </w:rPr>
              <w:t> </w:t>
            </w:r>
          </w:p>
        </w:tc>
        <w:tc>
          <w:tcPr>
            <w:tcW w:w="1275" w:type="dxa"/>
            <w:tcBorders>
              <w:top w:val="nil"/>
              <w:left w:val="nil"/>
              <w:bottom w:val="single" w:sz="4" w:space="0" w:color="000000"/>
              <w:right w:val="single" w:sz="4" w:space="0" w:color="000000"/>
            </w:tcBorders>
            <w:shd w:val="clear" w:color="auto" w:fill="auto"/>
            <w:hideMark/>
          </w:tcPr>
          <w:p w14:paraId="31687D84"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                 -</w:t>
            </w:r>
          </w:p>
        </w:tc>
        <w:tc>
          <w:tcPr>
            <w:tcW w:w="1373" w:type="dxa"/>
            <w:tcBorders>
              <w:top w:val="nil"/>
              <w:left w:val="nil"/>
              <w:bottom w:val="single" w:sz="4" w:space="0" w:color="000000"/>
              <w:right w:val="single" w:sz="4" w:space="0" w:color="000000"/>
            </w:tcBorders>
            <w:shd w:val="clear" w:color="auto" w:fill="auto"/>
            <w:hideMark/>
          </w:tcPr>
          <w:p w14:paraId="10A3EBED"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                   -</w:t>
            </w:r>
          </w:p>
        </w:tc>
        <w:tc>
          <w:tcPr>
            <w:tcW w:w="1173" w:type="dxa"/>
            <w:tcBorders>
              <w:top w:val="nil"/>
              <w:left w:val="nil"/>
              <w:bottom w:val="single" w:sz="4" w:space="0" w:color="000000"/>
              <w:right w:val="single" w:sz="4" w:space="0" w:color="000000"/>
            </w:tcBorders>
            <w:shd w:val="clear" w:color="auto" w:fill="auto"/>
            <w:hideMark/>
          </w:tcPr>
          <w:p w14:paraId="7B9E94B2"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                 -</w:t>
            </w:r>
          </w:p>
        </w:tc>
        <w:tc>
          <w:tcPr>
            <w:tcW w:w="1464" w:type="dxa"/>
            <w:tcBorders>
              <w:top w:val="nil"/>
              <w:left w:val="nil"/>
              <w:bottom w:val="single" w:sz="4" w:space="0" w:color="000000"/>
              <w:right w:val="single" w:sz="4" w:space="0" w:color="000000"/>
            </w:tcBorders>
            <w:shd w:val="clear" w:color="000000" w:fill="FFFF66"/>
            <w:noWrap/>
            <w:hideMark/>
          </w:tcPr>
          <w:p w14:paraId="0DBB7A50"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6C4FF619"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$ 100,000</w:t>
            </w:r>
          </w:p>
        </w:tc>
      </w:tr>
      <w:tr w:rsidR="003C335A" w:rsidRPr="003C335A" w14:paraId="78819C6A" w14:textId="77777777" w:rsidTr="003C335A">
        <w:trPr>
          <w:divId w:val="1381901758"/>
          <w:trHeight w:val="221"/>
        </w:trPr>
        <w:tc>
          <w:tcPr>
            <w:tcW w:w="1063" w:type="dxa"/>
            <w:tcBorders>
              <w:top w:val="nil"/>
              <w:left w:val="single" w:sz="4" w:space="0" w:color="000000"/>
              <w:bottom w:val="single" w:sz="4" w:space="0" w:color="000000"/>
              <w:right w:val="single" w:sz="4" w:space="0" w:color="000000"/>
            </w:tcBorders>
            <w:shd w:val="clear" w:color="auto" w:fill="auto"/>
            <w:hideMark/>
          </w:tcPr>
          <w:p w14:paraId="07D3C361"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Carbon</w:t>
            </w:r>
          </w:p>
        </w:tc>
        <w:tc>
          <w:tcPr>
            <w:tcW w:w="1206" w:type="dxa"/>
            <w:tcBorders>
              <w:top w:val="nil"/>
              <w:left w:val="nil"/>
              <w:bottom w:val="single" w:sz="4" w:space="0" w:color="000000"/>
              <w:right w:val="single" w:sz="4" w:space="0" w:color="000000"/>
            </w:tcBorders>
            <w:shd w:val="clear" w:color="auto" w:fill="auto"/>
            <w:hideMark/>
          </w:tcPr>
          <w:p w14:paraId="61FB16A2" w14:textId="77777777" w:rsidR="003C335A" w:rsidRPr="003C335A" w:rsidRDefault="003C335A" w:rsidP="003C335A">
            <w:pPr>
              <w:widowControl/>
              <w:autoSpaceDE/>
              <w:autoSpaceDN/>
              <w:ind w:firstLineChars="200" w:firstLine="300"/>
              <w:rPr>
                <w:rFonts w:ascii="Arial" w:hAnsi="Arial" w:cs="Arial"/>
                <w:sz w:val="15"/>
                <w:szCs w:val="15"/>
              </w:rPr>
            </w:pPr>
            <w:r w:rsidRPr="003C335A">
              <w:rPr>
                <w:rFonts w:ascii="Arial" w:hAnsi="Arial" w:cs="Arial"/>
                <w:sz w:val="15"/>
                <w:szCs w:val="15"/>
              </w:rPr>
              <w:t>Y606</w:t>
            </w:r>
          </w:p>
        </w:tc>
        <w:tc>
          <w:tcPr>
            <w:tcW w:w="2750" w:type="dxa"/>
            <w:tcBorders>
              <w:top w:val="nil"/>
              <w:left w:val="nil"/>
              <w:bottom w:val="single" w:sz="4" w:space="0" w:color="000000"/>
              <w:right w:val="single" w:sz="4" w:space="0" w:color="000000"/>
            </w:tcBorders>
            <w:shd w:val="clear" w:color="auto" w:fill="auto"/>
            <w:vAlign w:val="bottom"/>
            <w:hideMark/>
          </w:tcPr>
          <w:p w14:paraId="78A0401B" w14:textId="77777777" w:rsidR="003C335A" w:rsidRPr="003C335A" w:rsidRDefault="003C335A" w:rsidP="003C335A">
            <w:pPr>
              <w:widowControl/>
              <w:autoSpaceDE/>
              <w:autoSpaceDN/>
              <w:rPr>
                <w:color w:val="000000"/>
                <w:sz w:val="20"/>
                <w:szCs w:val="20"/>
              </w:rPr>
            </w:pPr>
            <w:r w:rsidRPr="003C335A">
              <w:rPr>
                <w:color w:val="000000"/>
                <w:sz w:val="20"/>
                <w:szCs w:val="20"/>
              </w:rPr>
              <w:t> </w:t>
            </w:r>
          </w:p>
        </w:tc>
        <w:tc>
          <w:tcPr>
            <w:tcW w:w="1275" w:type="dxa"/>
            <w:tcBorders>
              <w:top w:val="nil"/>
              <w:left w:val="nil"/>
              <w:bottom w:val="single" w:sz="4" w:space="0" w:color="000000"/>
              <w:right w:val="single" w:sz="4" w:space="0" w:color="000000"/>
            </w:tcBorders>
            <w:shd w:val="clear" w:color="000000" w:fill="FFFF66"/>
            <w:noWrap/>
            <w:hideMark/>
          </w:tcPr>
          <w:p w14:paraId="36C8444B"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$ 332,104</w:t>
            </w:r>
          </w:p>
        </w:tc>
        <w:tc>
          <w:tcPr>
            <w:tcW w:w="1373" w:type="dxa"/>
            <w:tcBorders>
              <w:top w:val="nil"/>
              <w:left w:val="nil"/>
              <w:bottom w:val="single" w:sz="4" w:space="0" w:color="000000"/>
              <w:right w:val="single" w:sz="4" w:space="0" w:color="000000"/>
            </w:tcBorders>
            <w:shd w:val="clear" w:color="000000" w:fill="FFFF66"/>
            <w:noWrap/>
            <w:hideMark/>
          </w:tcPr>
          <w:p w14:paraId="3BF0CE15"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$ 551,336</w:t>
            </w:r>
          </w:p>
        </w:tc>
        <w:tc>
          <w:tcPr>
            <w:tcW w:w="1173" w:type="dxa"/>
            <w:tcBorders>
              <w:top w:val="nil"/>
              <w:left w:val="nil"/>
              <w:bottom w:val="single" w:sz="4" w:space="0" w:color="000000"/>
              <w:right w:val="single" w:sz="4" w:space="0" w:color="000000"/>
            </w:tcBorders>
            <w:shd w:val="clear" w:color="000000" w:fill="FFFF66"/>
            <w:noWrap/>
            <w:hideMark/>
          </w:tcPr>
          <w:p w14:paraId="201ED77E"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$ 551,336</w:t>
            </w:r>
          </w:p>
        </w:tc>
        <w:tc>
          <w:tcPr>
            <w:tcW w:w="1464" w:type="dxa"/>
            <w:tcBorders>
              <w:top w:val="nil"/>
              <w:left w:val="nil"/>
              <w:bottom w:val="single" w:sz="4" w:space="0" w:color="000000"/>
              <w:right w:val="single" w:sz="4" w:space="0" w:color="000000"/>
            </w:tcBorders>
            <w:shd w:val="clear" w:color="000000" w:fill="FFFF66"/>
            <w:noWrap/>
            <w:hideMark/>
          </w:tcPr>
          <w:p w14:paraId="5A3DCAC6"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$ 551,336</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0F98EB25"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$ 1,986,111</w:t>
            </w:r>
          </w:p>
        </w:tc>
      </w:tr>
      <w:tr w:rsidR="003C335A" w:rsidRPr="003C335A" w14:paraId="4F8B4876" w14:textId="77777777" w:rsidTr="003C335A">
        <w:trPr>
          <w:divId w:val="1381901758"/>
          <w:trHeight w:val="240"/>
        </w:trPr>
        <w:tc>
          <w:tcPr>
            <w:tcW w:w="1063" w:type="dxa"/>
            <w:tcBorders>
              <w:top w:val="nil"/>
              <w:left w:val="single" w:sz="4" w:space="0" w:color="000000"/>
              <w:bottom w:val="single" w:sz="4" w:space="0" w:color="000000"/>
              <w:right w:val="single" w:sz="4" w:space="0" w:color="000000"/>
            </w:tcBorders>
            <w:shd w:val="clear" w:color="auto" w:fill="auto"/>
            <w:hideMark/>
          </w:tcPr>
          <w:p w14:paraId="1F5A94A2"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PROTECT</w:t>
            </w:r>
          </w:p>
        </w:tc>
        <w:tc>
          <w:tcPr>
            <w:tcW w:w="1206" w:type="dxa"/>
            <w:tcBorders>
              <w:top w:val="nil"/>
              <w:left w:val="nil"/>
              <w:bottom w:val="single" w:sz="4" w:space="0" w:color="000000"/>
              <w:right w:val="single" w:sz="4" w:space="0" w:color="000000"/>
            </w:tcBorders>
            <w:shd w:val="clear" w:color="auto" w:fill="auto"/>
            <w:hideMark/>
          </w:tcPr>
          <w:p w14:paraId="7104C3B8" w14:textId="77777777" w:rsidR="003C335A" w:rsidRPr="003C335A" w:rsidRDefault="003C335A" w:rsidP="003C335A">
            <w:pPr>
              <w:widowControl/>
              <w:autoSpaceDE/>
              <w:autoSpaceDN/>
              <w:ind w:firstLineChars="200" w:firstLine="300"/>
              <w:rPr>
                <w:rFonts w:ascii="Arial" w:hAnsi="Arial" w:cs="Arial"/>
                <w:sz w:val="15"/>
                <w:szCs w:val="15"/>
              </w:rPr>
            </w:pPr>
            <w:r w:rsidRPr="003C335A">
              <w:rPr>
                <w:rFonts w:ascii="Arial" w:hAnsi="Arial" w:cs="Arial"/>
                <w:sz w:val="15"/>
                <w:szCs w:val="15"/>
              </w:rPr>
              <w:t>Y800</w:t>
            </w:r>
          </w:p>
        </w:tc>
        <w:tc>
          <w:tcPr>
            <w:tcW w:w="2750" w:type="dxa"/>
            <w:tcBorders>
              <w:top w:val="nil"/>
              <w:left w:val="nil"/>
              <w:bottom w:val="single" w:sz="4" w:space="0" w:color="000000"/>
              <w:right w:val="single" w:sz="4" w:space="0" w:color="000000"/>
            </w:tcBorders>
            <w:shd w:val="clear" w:color="auto" w:fill="auto"/>
            <w:vAlign w:val="bottom"/>
            <w:hideMark/>
          </w:tcPr>
          <w:p w14:paraId="5ED564E0" w14:textId="77777777" w:rsidR="003C335A" w:rsidRPr="003C335A" w:rsidRDefault="003C335A" w:rsidP="003C335A">
            <w:pPr>
              <w:widowControl/>
              <w:autoSpaceDE/>
              <w:autoSpaceDN/>
              <w:rPr>
                <w:color w:val="000000"/>
                <w:sz w:val="20"/>
                <w:szCs w:val="20"/>
              </w:rPr>
            </w:pPr>
            <w:r w:rsidRPr="003C335A">
              <w:rPr>
                <w:color w:val="000000"/>
                <w:sz w:val="20"/>
                <w:szCs w:val="20"/>
              </w:rPr>
              <w:t> </w:t>
            </w:r>
          </w:p>
        </w:tc>
        <w:tc>
          <w:tcPr>
            <w:tcW w:w="1275" w:type="dxa"/>
            <w:tcBorders>
              <w:top w:val="nil"/>
              <w:left w:val="nil"/>
              <w:bottom w:val="single" w:sz="4" w:space="0" w:color="000000"/>
              <w:right w:val="single" w:sz="4" w:space="0" w:color="000000"/>
            </w:tcBorders>
            <w:shd w:val="clear" w:color="auto" w:fill="auto"/>
            <w:hideMark/>
          </w:tcPr>
          <w:p w14:paraId="3B8BC91B"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                 -</w:t>
            </w:r>
          </w:p>
        </w:tc>
        <w:tc>
          <w:tcPr>
            <w:tcW w:w="1373" w:type="dxa"/>
            <w:tcBorders>
              <w:top w:val="nil"/>
              <w:left w:val="nil"/>
              <w:bottom w:val="single" w:sz="4" w:space="0" w:color="000000"/>
              <w:right w:val="single" w:sz="4" w:space="0" w:color="000000"/>
            </w:tcBorders>
            <w:shd w:val="clear" w:color="auto" w:fill="auto"/>
            <w:hideMark/>
          </w:tcPr>
          <w:p w14:paraId="7CAEE194"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                   -</w:t>
            </w:r>
          </w:p>
        </w:tc>
        <w:tc>
          <w:tcPr>
            <w:tcW w:w="1173" w:type="dxa"/>
            <w:tcBorders>
              <w:top w:val="nil"/>
              <w:left w:val="nil"/>
              <w:bottom w:val="single" w:sz="4" w:space="0" w:color="000000"/>
              <w:right w:val="single" w:sz="4" w:space="0" w:color="000000"/>
            </w:tcBorders>
            <w:shd w:val="clear" w:color="auto" w:fill="auto"/>
            <w:hideMark/>
          </w:tcPr>
          <w:p w14:paraId="5C10E3A0"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                 -</w:t>
            </w:r>
          </w:p>
        </w:tc>
        <w:tc>
          <w:tcPr>
            <w:tcW w:w="1464" w:type="dxa"/>
            <w:tcBorders>
              <w:top w:val="nil"/>
              <w:left w:val="nil"/>
              <w:bottom w:val="single" w:sz="4" w:space="0" w:color="000000"/>
              <w:right w:val="single" w:sz="4" w:space="0" w:color="000000"/>
            </w:tcBorders>
            <w:shd w:val="clear" w:color="000000" w:fill="FFFF66"/>
            <w:noWrap/>
            <w:hideMark/>
          </w:tcPr>
          <w:p w14:paraId="0EF94A85"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$ 17,650,340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0CAC782F"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$ 17,650,340</w:t>
            </w:r>
          </w:p>
        </w:tc>
      </w:tr>
      <w:tr w:rsidR="003C335A" w:rsidRPr="003C335A" w14:paraId="6810DD9A" w14:textId="77777777" w:rsidTr="003C335A">
        <w:trPr>
          <w:divId w:val="1381901758"/>
          <w:trHeight w:val="221"/>
        </w:trPr>
        <w:tc>
          <w:tcPr>
            <w:tcW w:w="1063" w:type="dxa"/>
            <w:tcBorders>
              <w:top w:val="nil"/>
              <w:left w:val="single" w:sz="4" w:space="0" w:color="000000"/>
              <w:bottom w:val="single" w:sz="4" w:space="0" w:color="000000"/>
              <w:right w:val="single" w:sz="4" w:space="0" w:color="000000"/>
            </w:tcBorders>
            <w:shd w:val="clear" w:color="auto" w:fill="auto"/>
            <w:hideMark/>
          </w:tcPr>
          <w:p w14:paraId="2D67C936"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Other</w:t>
            </w:r>
          </w:p>
        </w:tc>
        <w:tc>
          <w:tcPr>
            <w:tcW w:w="1206" w:type="dxa"/>
            <w:tcBorders>
              <w:top w:val="nil"/>
              <w:left w:val="nil"/>
              <w:bottom w:val="single" w:sz="4" w:space="0" w:color="000000"/>
              <w:right w:val="single" w:sz="4" w:space="0" w:color="000000"/>
            </w:tcBorders>
            <w:shd w:val="clear" w:color="auto" w:fill="auto"/>
            <w:hideMark/>
          </w:tcPr>
          <w:p w14:paraId="019ED724" w14:textId="77777777" w:rsidR="003C335A" w:rsidRPr="003C335A" w:rsidRDefault="003C335A" w:rsidP="003C335A">
            <w:pPr>
              <w:widowControl/>
              <w:autoSpaceDE/>
              <w:autoSpaceDN/>
              <w:ind w:firstLineChars="200" w:firstLine="300"/>
              <w:rPr>
                <w:rFonts w:ascii="Arial" w:hAnsi="Arial" w:cs="Arial"/>
                <w:sz w:val="15"/>
                <w:szCs w:val="15"/>
              </w:rPr>
            </w:pPr>
            <w:r w:rsidRPr="003C335A">
              <w:rPr>
                <w:rFonts w:ascii="Arial" w:hAnsi="Arial" w:cs="Arial"/>
                <w:sz w:val="15"/>
                <w:szCs w:val="15"/>
              </w:rPr>
              <w:t>L490</w:t>
            </w:r>
          </w:p>
        </w:tc>
        <w:tc>
          <w:tcPr>
            <w:tcW w:w="2750" w:type="dxa"/>
            <w:tcBorders>
              <w:top w:val="nil"/>
              <w:left w:val="nil"/>
              <w:bottom w:val="single" w:sz="4" w:space="0" w:color="000000"/>
              <w:right w:val="single" w:sz="4" w:space="0" w:color="000000"/>
            </w:tcBorders>
            <w:shd w:val="clear" w:color="auto" w:fill="auto"/>
            <w:vAlign w:val="bottom"/>
            <w:hideMark/>
          </w:tcPr>
          <w:p w14:paraId="45B02E3C" w14:textId="77777777" w:rsidR="003C335A" w:rsidRPr="003C335A" w:rsidRDefault="003C335A" w:rsidP="003C335A">
            <w:pPr>
              <w:widowControl/>
              <w:autoSpaceDE/>
              <w:autoSpaceDN/>
              <w:rPr>
                <w:color w:val="000000"/>
                <w:sz w:val="20"/>
                <w:szCs w:val="20"/>
              </w:rPr>
            </w:pPr>
            <w:r w:rsidRPr="003C335A">
              <w:rPr>
                <w:color w:val="000000"/>
                <w:sz w:val="20"/>
                <w:szCs w:val="20"/>
              </w:rPr>
              <w:t> </w:t>
            </w:r>
          </w:p>
        </w:tc>
        <w:tc>
          <w:tcPr>
            <w:tcW w:w="1275" w:type="dxa"/>
            <w:tcBorders>
              <w:top w:val="nil"/>
              <w:left w:val="nil"/>
              <w:bottom w:val="single" w:sz="4" w:space="0" w:color="000000"/>
              <w:right w:val="single" w:sz="4" w:space="0" w:color="000000"/>
            </w:tcBorders>
            <w:shd w:val="clear" w:color="000000" w:fill="FFFF66"/>
            <w:noWrap/>
            <w:hideMark/>
          </w:tcPr>
          <w:p w14:paraId="12EA8972"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$ 45,000</w:t>
            </w:r>
          </w:p>
        </w:tc>
        <w:tc>
          <w:tcPr>
            <w:tcW w:w="1373" w:type="dxa"/>
            <w:tcBorders>
              <w:top w:val="nil"/>
              <w:left w:val="nil"/>
              <w:bottom w:val="single" w:sz="4" w:space="0" w:color="000000"/>
              <w:right w:val="single" w:sz="4" w:space="0" w:color="000000"/>
            </w:tcBorders>
            <w:shd w:val="clear" w:color="000000" w:fill="FFFF66"/>
            <w:noWrap/>
            <w:hideMark/>
          </w:tcPr>
          <w:p w14:paraId="4AA78A98"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$ 45,000</w:t>
            </w:r>
          </w:p>
        </w:tc>
        <w:tc>
          <w:tcPr>
            <w:tcW w:w="1173" w:type="dxa"/>
            <w:tcBorders>
              <w:top w:val="nil"/>
              <w:left w:val="nil"/>
              <w:bottom w:val="single" w:sz="4" w:space="0" w:color="000000"/>
              <w:right w:val="single" w:sz="4" w:space="0" w:color="000000"/>
            </w:tcBorders>
            <w:shd w:val="clear" w:color="000000" w:fill="FFFF66"/>
            <w:noWrap/>
            <w:hideMark/>
          </w:tcPr>
          <w:p w14:paraId="187CBB31"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$ 45,000</w:t>
            </w:r>
          </w:p>
        </w:tc>
        <w:tc>
          <w:tcPr>
            <w:tcW w:w="1464" w:type="dxa"/>
            <w:tcBorders>
              <w:top w:val="nil"/>
              <w:left w:val="nil"/>
              <w:bottom w:val="single" w:sz="4" w:space="0" w:color="000000"/>
              <w:right w:val="single" w:sz="4" w:space="0" w:color="000000"/>
            </w:tcBorders>
            <w:shd w:val="clear" w:color="000000" w:fill="FFFF66"/>
            <w:noWrap/>
            <w:hideMark/>
          </w:tcPr>
          <w:p w14:paraId="042615B4"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$ 45,000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441B5822"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$ 180,000</w:t>
            </w:r>
          </w:p>
        </w:tc>
      </w:tr>
      <w:tr w:rsidR="003C335A" w:rsidRPr="003C335A" w14:paraId="071FE002" w14:textId="77777777" w:rsidTr="003C335A">
        <w:trPr>
          <w:divId w:val="1381901758"/>
          <w:trHeight w:val="221"/>
        </w:trPr>
        <w:tc>
          <w:tcPr>
            <w:tcW w:w="1063" w:type="dxa"/>
            <w:tcBorders>
              <w:top w:val="nil"/>
              <w:left w:val="single" w:sz="4" w:space="0" w:color="000000"/>
              <w:bottom w:val="single" w:sz="4" w:space="0" w:color="000000"/>
              <w:right w:val="single" w:sz="4" w:space="0" w:color="000000"/>
            </w:tcBorders>
            <w:shd w:val="clear" w:color="auto" w:fill="auto"/>
            <w:hideMark/>
          </w:tcPr>
          <w:p w14:paraId="6A124132"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Transit</w:t>
            </w:r>
          </w:p>
        </w:tc>
        <w:tc>
          <w:tcPr>
            <w:tcW w:w="1206" w:type="dxa"/>
            <w:tcBorders>
              <w:top w:val="nil"/>
              <w:left w:val="nil"/>
              <w:bottom w:val="single" w:sz="4" w:space="0" w:color="000000"/>
              <w:right w:val="single" w:sz="4" w:space="0" w:color="000000"/>
            </w:tcBorders>
            <w:shd w:val="clear" w:color="auto" w:fill="auto"/>
            <w:noWrap/>
            <w:hideMark/>
          </w:tcPr>
          <w:p w14:paraId="595C1CB7" w14:textId="77777777" w:rsidR="003C335A" w:rsidRPr="003C335A" w:rsidRDefault="003C335A" w:rsidP="003C335A">
            <w:pPr>
              <w:widowControl/>
              <w:autoSpaceDE/>
              <w:autoSpaceDN/>
              <w:ind w:firstLineChars="200" w:firstLine="300"/>
              <w:rPr>
                <w:rFonts w:ascii="Arial" w:hAnsi="Arial" w:cs="Arial"/>
                <w:color w:val="000000"/>
                <w:sz w:val="15"/>
                <w:szCs w:val="15"/>
              </w:rPr>
            </w:pPr>
            <w:r w:rsidRPr="003C335A">
              <w:rPr>
                <w:rFonts w:ascii="Arial" w:hAnsi="Arial" w:cs="Arial"/>
                <w:color w:val="000000"/>
                <w:sz w:val="15"/>
                <w:szCs w:val="15"/>
              </w:rPr>
              <w:t>5303</w:t>
            </w:r>
          </w:p>
        </w:tc>
        <w:tc>
          <w:tcPr>
            <w:tcW w:w="2750" w:type="dxa"/>
            <w:tcBorders>
              <w:top w:val="nil"/>
              <w:left w:val="nil"/>
              <w:bottom w:val="single" w:sz="4" w:space="0" w:color="000000"/>
              <w:right w:val="single" w:sz="4" w:space="0" w:color="000000"/>
            </w:tcBorders>
            <w:shd w:val="clear" w:color="auto" w:fill="auto"/>
            <w:vAlign w:val="bottom"/>
            <w:hideMark/>
          </w:tcPr>
          <w:p w14:paraId="3DC6747E" w14:textId="77777777" w:rsidR="003C335A" w:rsidRPr="003C335A" w:rsidRDefault="003C335A" w:rsidP="003C335A">
            <w:pPr>
              <w:widowControl/>
              <w:autoSpaceDE/>
              <w:autoSpaceDN/>
              <w:rPr>
                <w:color w:val="000000"/>
                <w:sz w:val="20"/>
                <w:szCs w:val="20"/>
              </w:rPr>
            </w:pPr>
            <w:r w:rsidRPr="003C335A">
              <w:rPr>
                <w:color w:val="000000"/>
                <w:sz w:val="20"/>
                <w:szCs w:val="20"/>
              </w:rPr>
              <w:t> </w:t>
            </w:r>
          </w:p>
        </w:tc>
        <w:tc>
          <w:tcPr>
            <w:tcW w:w="1275" w:type="dxa"/>
            <w:tcBorders>
              <w:top w:val="nil"/>
              <w:left w:val="nil"/>
              <w:bottom w:val="single" w:sz="4" w:space="0" w:color="000000"/>
              <w:right w:val="single" w:sz="4" w:space="0" w:color="000000"/>
            </w:tcBorders>
            <w:shd w:val="clear" w:color="000000" w:fill="FFFF66"/>
            <w:noWrap/>
            <w:hideMark/>
          </w:tcPr>
          <w:p w14:paraId="016FE1B7"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$ 100,202</w:t>
            </w:r>
          </w:p>
        </w:tc>
        <w:tc>
          <w:tcPr>
            <w:tcW w:w="1373" w:type="dxa"/>
            <w:tcBorders>
              <w:top w:val="nil"/>
              <w:left w:val="nil"/>
              <w:bottom w:val="single" w:sz="4" w:space="0" w:color="000000"/>
              <w:right w:val="single" w:sz="4" w:space="0" w:color="000000"/>
            </w:tcBorders>
            <w:shd w:val="clear" w:color="000000" w:fill="FFFF66"/>
            <w:noWrap/>
            <w:hideMark/>
          </w:tcPr>
          <w:p w14:paraId="3C32D816"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$ 100,202</w:t>
            </w:r>
          </w:p>
        </w:tc>
        <w:tc>
          <w:tcPr>
            <w:tcW w:w="1173" w:type="dxa"/>
            <w:tcBorders>
              <w:top w:val="nil"/>
              <w:left w:val="nil"/>
              <w:bottom w:val="single" w:sz="4" w:space="0" w:color="000000"/>
              <w:right w:val="single" w:sz="4" w:space="0" w:color="000000"/>
            </w:tcBorders>
            <w:shd w:val="clear" w:color="000000" w:fill="FFFF66"/>
            <w:noWrap/>
            <w:hideMark/>
          </w:tcPr>
          <w:p w14:paraId="05989D16"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$ 100,202</w:t>
            </w:r>
          </w:p>
        </w:tc>
        <w:tc>
          <w:tcPr>
            <w:tcW w:w="1464" w:type="dxa"/>
            <w:tcBorders>
              <w:top w:val="nil"/>
              <w:left w:val="nil"/>
              <w:bottom w:val="single" w:sz="4" w:space="0" w:color="000000"/>
              <w:right w:val="single" w:sz="4" w:space="0" w:color="000000"/>
            </w:tcBorders>
            <w:shd w:val="clear" w:color="000000" w:fill="FFFF66"/>
            <w:noWrap/>
            <w:hideMark/>
          </w:tcPr>
          <w:p w14:paraId="4ACF12CF"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$ 100,202</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0511636C"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$ 400,808</w:t>
            </w:r>
          </w:p>
        </w:tc>
      </w:tr>
      <w:tr w:rsidR="003C335A" w:rsidRPr="003C335A" w14:paraId="7A758AA1" w14:textId="77777777" w:rsidTr="003C335A">
        <w:trPr>
          <w:divId w:val="1381901758"/>
          <w:trHeight w:val="240"/>
        </w:trPr>
        <w:tc>
          <w:tcPr>
            <w:tcW w:w="1063" w:type="dxa"/>
            <w:tcBorders>
              <w:top w:val="nil"/>
              <w:left w:val="single" w:sz="4" w:space="0" w:color="000000"/>
              <w:bottom w:val="single" w:sz="4" w:space="0" w:color="000000"/>
              <w:right w:val="single" w:sz="4" w:space="0" w:color="000000"/>
            </w:tcBorders>
            <w:shd w:val="clear" w:color="auto" w:fill="auto"/>
            <w:hideMark/>
          </w:tcPr>
          <w:p w14:paraId="6CE161EC"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Transit</w:t>
            </w:r>
          </w:p>
        </w:tc>
        <w:tc>
          <w:tcPr>
            <w:tcW w:w="1206" w:type="dxa"/>
            <w:tcBorders>
              <w:top w:val="nil"/>
              <w:left w:val="nil"/>
              <w:bottom w:val="single" w:sz="4" w:space="0" w:color="000000"/>
              <w:right w:val="single" w:sz="4" w:space="0" w:color="000000"/>
            </w:tcBorders>
            <w:shd w:val="clear" w:color="auto" w:fill="auto"/>
            <w:noWrap/>
            <w:hideMark/>
          </w:tcPr>
          <w:p w14:paraId="1D769997" w14:textId="77777777" w:rsidR="003C335A" w:rsidRPr="003C335A" w:rsidRDefault="003C335A" w:rsidP="003C335A">
            <w:pPr>
              <w:widowControl/>
              <w:autoSpaceDE/>
              <w:autoSpaceDN/>
              <w:ind w:firstLineChars="200" w:firstLine="300"/>
              <w:rPr>
                <w:rFonts w:ascii="Arial" w:hAnsi="Arial" w:cs="Arial"/>
                <w:color w:val="000000"/>
                <w:sz w:val="15"/>
                <w:szCs w:val="15"/>
              </w:rPr>
            </w:pPr>
            <w:r w:rsidRPr="003C335A">
              <w:rPr>
                <w:rFonts w:ascii="Arial" w:hAnsi="Arial" w:cs="Arial"/>
                <w:color w:val="000000"/>
                <w:sz w:val="15"/>
                <w:szCs w:val="15"/>
              </w:rPr>
              <w:t>5307</w:t>
            </w:r>
          </w:p>
        </w:tc>
        <w:tc>
          <w:tcPr>
            <w:tcW w:w="2750" w:type="dxa"/>
            <w:tcBorders>
              <w:top w:val="nil"/>
              <w:left w:val="nil"/>
              <w:bottom w:val="single" w:sz="4" w:space="0" w:color="000000"/>
              <w:right w:val="single" w:sz="4" w:space="0" w:color="000000"/>
            </w:tcBorders>
            <w:shd w:val="clear" w:color="auto" w:fill="auto"/>
            <w:vAlign w:val="bottom"/>
            <w:hideMark/>
          </w:tcPr>
          <w:p w14:paraId="69EEFD43" w14:textId="77777777" w:rsidR="003C335A" w:rsidRPr="003C335A" w:rsidRDefault="003C335A" w:rsidP="003C335A">
            <w:pPr>
              <w:widowControl/>
              <w:autoSpaceDE/>
              <w:autoSpaceDN/>
              <w:rPr>
                <w:color w:val="000000"/>
                <w:sz w:val="20"/>
                <w:szCs w:val="20"/>
              </w:rPr>
            </w:pPr>
            <w:r w:rsidRPr="003C335A">
              <w:rPr>
                <w:color w:val="000000"/>
                <w:sz w:val="20"/>
                <w:szCs w:val="20"/>
              </w:rPr>
              <w:t> </w:t>
            </w:r>
          </w:p>
        </w:tc>
        <w:tc>
          <w:tcPr>
            <w:tcW w:w="1275" w:type="dxa"/>
            <w:tcBorders>
              <w:top w:val="nil"/>
              <w:left w:val="nil"/>
              <w:bottom w:val="single" w:sz="4" w:space="0" w:color="000000"/>
              <w:right w:val="single" w:sz="4" w:space="0" w:color="000000"/>
            </w:tcBorders>
            <w:shd w:val="clear" w:color="000000" w:fill="FFFF66"/>
            <w:noWrap/>
            <w:hideMark/>
          </w:tcPr>
          <w:p w14:paraId="1076D127"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$ 2,660,252</w:t>
            </w:r>
          </w:p>
        </w:tc>
        <w:tc>
          <w:tcPr>
            <w:tcW w:w="1373" w:type="dxa"/>
            <w:tcBorders>
              <w:top w:val="nil"/>
              <w:left w:val="nil"/>
              <w:bottom w:val="single" w:sz="4" w:space="0" w:color="000000"/>
              <w:right w:val="single" w:sz="4" w:space="0" w:color="000000"/>
            </w:tcBorders>
            <w:shd w:val="clear" w:color="000000" w:fill="FFFF66"/>
            <w:noWrap/>
            <w:hideMark/>
          </w:tcPr>
          <w:p w14:paraId="39428887"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$ 7,931,744</w:t>
            </w:r>
          </w:p>
        </w:tc>
        <w:tc>
          <w:tcPr>
            <w:tcW w:w="1173" w:type="dxa"/>
            <w:tcBorders>
              <w:top w:val="nil"/>
              <w:left w:val="nil"/>
              <w:bottom w:val="single" w:sz="4" w:space="0" w:color="000000"/>
              <w:right w:val="single" w:sz="4" w:space="0" w:color="000000"/>
            </w:tcBorders>
            <w:shd w:val="clear" w:color="000000" w:fill="FFFF66"/>
            <w:noWrap/>
            <w:hideMark/>
          </w:tcPr>
          <w:p w14:paraId="487C8832"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$ 11,125,864</w:t>
            </w:r>
          </w:p>
        </w:tc>
        <w:tc>
          <w:tcPr>
            <w:tcW w:w="1464" w:type="dxa"/>
            <w:tcBorders>
              <w:top w:val="nil"/>
              <w:left w:val="nil"/>
              <w:bottom w:val="single" w:sz="4" w:space="0" w:color="000000"/>
              <w:right w:val="single" w:sz="4" w:space="0" w:color="000000"/>
            </w:tcBorders>
            <w:shd w:val="clear" w:color="000000" w:fill="FFFF66"/>
            <w:noWrap/>
            <w:hideMark/>
          </w:tcPr>
          <w:p w14:paraId="6C81C83E"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$ 3,965,872</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49EBE9CF"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$ 25,683,732</w:t>
            </w:r>
          </w:p>
        </w:tc>
      </w:tr>
      <w:tr w:rsidR="003C335A" w:rsidRPr="003C335A" w14:paraId="216E88D1" w14:textId="77777777" w:rsidTr="003C335A">
        <w:trPr>
          <w:divId w:val="1381901758"/>
          <w:trHeight w:val="221"/>
        </w:trPr>
        <w:tc>
          <w:tcPr>
            <w:tcW w:w="1063" w:type="dxa"/>
            <w:tcBorders>
              <w:top w:val="nil"/>
              <w:left w:val="single" w:sz="4" w:space="0" w:color="000000"/>
              <w:bottom w:val="single" w:sz="4" w:space="0" w:color="000000"/>
              <w:right w:val="single" w:sz="4" w:space="0" w:color="000000"/>
            </w:tcBorders>
            <w:shd w:val="clear" w:color="auto" w:fill="auto"/>
            <w:hideMark/>
          </w:tcPr>
          <w:p w14:paraId="0A5439ED"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Transit</w:t>
            </w:r>
          </w:p>
        </w:tc>
        <w:tc>
          <w:tcPr>
            <w:tcW w:w="1206" w:type="dxa"/>
            <w:tcBorders>
              <w:top w:val="nil"/>
              <w:left w:val="nil"/>
              <w:bottom w:val="single" w:sz="4" w:space="0" w:color="000000"/>
              <w:right w:val="single" w:sz="4" w:space="0" w:color="000000"/>
            </w:tcBorders>
            <w:shd w:val="clear" w:color="auto" w:fill="auto"/>
            <w:noWrap/>
            <w:hideMark/>
          </w:tcPr>
          <w:p w14:paraId="5C3F0141" w14:textId="77777777" w:rsidR="003C335A" w:rsidRPr="003C335A" w:rsidRDefault="003C335A" w:rsidP="003C335A">
            <w:pPr>
              <w:widowControl/>
              <w:autoSpaceDE/>
              <w:autoSpaceDN/>
              <w:ind w:firstLineChars="200" w:firstLine="300"/>
              <w:rPr>
                <w:rFonts w:ascii="Arial" w:hAnsi="Arial" w:cs="Arial"/>
                <w:color w:val="000000"/>
                <w:sz w:val="15"/>
                <w:szCs w:val="15"/>
              </w:rPr>
            </w:pPr>
            <w:r w:rsidRPr="003C335A">
              <w:rPr>
                <w:rFonts w:ascii="Arial" w:hAnsi="Arial" w:cs="Arial"/>
                <w:color w:val="000000"/>
                <w:sz w:val="15"/>
                <w:szCs w:val="15"/>
              </w:rPr>
              <w:t>5311</w:t>
            </w:r>
          </w:p>
        </w:tc>
        <w:tc>
          <w:tcPr>
            <w:tcW w:w="2750" w:type="dxa"/>
            <w:tcBorders>
              <w:top w:val="nil"/>
              <w:left w:val="nil"/>
              <w:bottom w:val="single" w:sz="4" w:space="0" w:color="000000"/>
              <w:right w:val="single" w:sz="4" w:space="0" w:color="000000"/>
            </w:tcBorders>
            <w:shd w:val="clear" w:color="auto" w:fill="auto"/>
            <w:vAlign w:val="bottom"/>
            <w:hideMark/>
          </w:tcPr>
          <w:p w14:paraId="781FF161" w14:textId="77777777" w:rsidR="003C335A" w:rsidRPr="003C335A" w:rsidRDefault="003C335A" w:rsidP="003C335A">
            <w:pPr>
              <w:widowControl/>
              <w:autoSpaceDE/>
              <w:autoSpaceDN/>
              <w:rPr>
                <w:color w:val="000000"/>
                <w:sz w:val="20"/>
                <w:szCs w:val="20"/>
              </w:rPr>
            </w:pPr>
            <w:r w:rsidRPr="003C335A">
              <w:rPr>
                <w:color w:val="000000"/>
                <w:sz w:val="20"/>
                <w:szCs w:val="20"/>
              </w:rPr>
              <w:t> </w:t>
            </w:r>
          </w:p>
        </w:tc>
        <w:tc>
          <w:tcPr>
            <w:tcW w:w="1275" w:type="dxa"/>
            <w:tcBorders>
              <w:top w:val="nil"/>
              <w:left w:val="nil"/>
              <w:bottom w:val="single" w:sz="4" w:space="0" w:color="000000"/>
              <w:right w:val="single" w:sz="4" w:space="0" w:color="000000"/>
            </w:tcBorders>
            <w:shd w:val="clear" w:color="000000" w:fill="FFFF66"/>
            <w:noWrap/>
            <w:hideMark/>
          </w:tcPr>
          <w:p w14:paraId="7C7BFD1D"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$ 1,887,079</w:t>
            </w:r>
          </w:p>
        </w:tc>
        <w:tc>
          <w:tcPr>
            <w:tcW w:w="1373" w:type="dxa"/>
            <w:tcBorders>
              <w:top w:val="nil"/>
              <w:left w:val="nil"/>
              <w:bottom w:val="single" w:sz="4" w:space="0" w:color="000000"/>
              <w:right w:val="single" w:sz="4" w:space="0" w:color="000000"/>
            </w:tcBorders>
            <w:shd w:val="clear" w:color="auto" w:fill="auto"/>
            <w:hideMark/>
          </w:tcPr>
          <w:p w14:paraId="3BAA2A83"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                   -</w:t>
            </w:r>
          </w:p>
        </w:tc>
        <w:tc>
          <w:tcPr>
            <w:tcW w:w="1173" w:type="dxa"/>
            <w:tcBorders>
              <w:top w:val="nil"/>
              <w:left w:val="nil"/>
              <w:bottom w:val="single" w:sz="4" w:space="0" w:color="000000"/>
              <w:right w:val="single" w:sz="4" w:space="0" w:color="000000"/>
            </w:tcBorders>
            <w:shd w:val="clear" w:color="auto" w:fill="auto"/>
            <w:hideMark/>
          </w:tcPr>
          <w:p w14:paraId="0A2DA980"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                 -</w:t>
            </w:r>
          </w:p>
        </w:tc>
        <w:tc>
          <w:tcPr>
            <w:tcW w:w="1464" w:type="dxa"/>
            <w:tcBorders>
              <w:top w:val="nil"/>
              <w:left w:val="nil"/>
              <w:bottom w:val="single" w:sz="4" w:space="0" w:color="000000"/>
              <w:right w:val="single" w:sz="4" w:space="0" w:color="000000"/>
            </w:tcBorders>
            <w:shd w:val="clear" w:color="auto" w:fill="auto"/>
            <w:hideMark/>
          </w:tcPr>
          <w:p w14:paraId="14CC5909"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                    -</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7E807752"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$ 1,887,079</w:t>
            </w:r>
          </w:p>
        </w:tc>
      </w:tr>
      <w:tr w:rsidR="003C335A" w:rsidRPr="003C335A" w14:paraId="78F99C8A" w14:textId="77777777" w:rsidTr="003C335A">
        <w:trPr>
          <w:divId w:val="1381901758"/>
          <w:trHeight w:val="240"/>
        </w:trPr>
        <w:tc>
          <w:tcPr>
            <w:tcW w:w="1063" w:type="dxa"/>
            <w:tcBorders>
              <w:top w:val="nil"/>
              <w:left w:val="single" w:sz="4" w:space="0" w:color="000000"/>
              <w:bottom w:val="single" w:sz="4" w:space="0" w:color="000000"/>
              <w:right w:val="single" w:sz="4" w:space="0" w:color="000000"/>
            </w:tcBorders>
            <w:shd w:val="clear" w:color="auto" w:fill="auto"/>
            <w:hideMark/>
          </w:tcPr>
          <w:p w14:paraId="28836F80"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NHPP</w:t>
            </w:r>
          </w:p>
        </w:tc>
        <w:tc>
          <w:tcPr>
            <w:tcW w:w="1206" w:type="dxa"/>
            <w:tcBorders>
              <w:top w:val="nil"/>
              <w:left w:val="nil"/>
              <w:bottom w:val="single" w:sz="4" w:space="0" w:color="000000"/>
              <w:right w:val="single" w:sz="4" w:space="0" w:color="000000"/>
            </w:tcBorders>
            <w:shd w:val="clear" w:color="auto" w:fill="auto"/>
            <w:hideMark/>
          </w:tcPr>
          <w:p w14:paraId="55595678" w14:textId="77777777" w:rsidR="003C335A" w:rsidRPr="003C335A" w:rsidRDefault="003C335A" w:rsidP="003C335A">
            <w:pPr>
              <w:widowControl/>
              <w:autoSpaceDE/>
              <w:autoSpaceDN/>
              <w:ind w:firstLineChars="200" w:firstLine="300"/>
              <w:rPr>
                <w:rFonts w:ascii="Arial" w:hAnsi="Arial" w:cs="Arial"/>
                <w:sz w:val="15"/>
                <w:szCs w:val="15"/>
              </w:rPr>
            </w:pPr>
            <w:r w:rsidRPr="003C335A">
              <w:rPr>
                <w:rFonts w:ascii="Arial" w:hAnsi="Arial" w:cs="Arial"/>
                <w:sz w:val="15"/>
                <w:szCs w:val="15"/>
              </w:rPr>
              <w:t>Y001</w:t>
            </w:r>
          </w:p>
        </w:tc>
        <w:tc>
          <w:tcPr>
            <w:tcW w:w="2750" w:type="dxa"/>
            <w:tcBorders>
              <w:top w:val="nil"/>
              <w:left w:val="nil"/>
              <w:bottom w:val="single" w:sz="4" w:space="0" w:color="000000"/>
              <w:right w:val="single" w:sz="4" w:space="0" w:color="000000"/>
            </w:tcBorders>
            <w:shd w:val="clear" w:color="auto" w:fill="auto"/>
            <w:hideMark/>
          </w:tcPr>
          <w:p w14:paraId="5F5712AF"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LIGHTING</w:t>
            </w:r>
          </w:p>
        </w:tc>
        <w:tc>
          <w:tcPr>
            <w:tcW w:w="1275" w:type="dxa"/>
            <w:tcBorders>
              <w:top w:val="nil"/>
              <w:left w:val="nil"/>
              <w:bottom w:val="single" w:sz="4" w:space="0" w:color="000000"/>
              <w:right w:val="single" w:sz="4" w:space="0" w:color="000000"/>
            </w:tcBorders>
            <w:shd w:val="clear" w:color="auto" w:fill="auto"/>
            <w:noWrap/>
            <w:hideMark/>
          </w:tcPr>
          <w:p w14:paraId="2A749C4A"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$ 10,000</w:t>
            </w:r>
          </w:p>
        </w:tc>
        <w:tc>
          <w:tcPr>
            <w:tcW w:w="1373" w:type="dxa"/>
            <w:tcBorders>
              <w:top w:val="nil"/>
              <w:left w:val="nil"/>
              <w:bottom w:val="single" w:sz="4" w:space="0" w:color="000000"/>
              <w:right w:val="single" w:sz="4" w:space="0" w:color="000000"/>
            </w:tcBorders>
            <w:shd w:val="clear" w:color="auto" w:fill="auto"/>
            <w:noWrap/>
            <w:hideMark/>
          </w:tcPr>
          <w:p w14:paraId="569C9F1E"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$ 10,000</w:t>
            </w:r>
          </w:p>
        </w:tc>
        <w:tc>
          <w:tcPr>
            <w:tcW w:w="1173" w:type="dxa"/>
            <w:tcBorders>
              <w:top w:val="nil"/>
              <w:left w:val="nil"/>
              <w:bottom w:val="single" w:sz="4" w:space="0" w:color="000000"/>
              <w:right w:val="single" w:sz="4" w:space="0" w:color="000000"/>
            </w:tcBorders>
            <w:shd w:val="clear" w:color="auto" w:fill="auto"/>
            <w:noWrap/>
            <w:hideMark/>
          </w:tcPr>
          <w:p w14:paraId="519132BD"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$ 10,000</w:t>
            </w:r>
          </w:p>
        </w:tc>
        <w:tc>
          <w:tcPr>
            <w:tcW w:w="1464" w:type="dxa"/>
            <w:tcBorders>
              <w:top w:val="nil"/>
              <w:left w:val="nil"/>
              <w:bottom w:val="single" w:sz="4" w:space="0" w:color="000000"/>
              <w:right w:val="single" w:sz="4" w:space="0" w:color="000000"/>
            </w:tcBorders>
            <w:shd w:val="clear" w:color="auto" w:fill="auto"/>
            <w:noWrap/>
            <w:hideMark/>
          </w:tcPr>
          <w:p w14:paraId="4A546BA1"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23B1D9B4"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$ 40,000</w:t>
            </w:r>
          </w:p>
        </w:tc>
      </w:tr>
      <w:tr w:rsidR="003C335A" w:rsidRPr="003C335A" w14:paraId="3026AB0F" w14:textId="77777777" w:rsidTr="003C335A">
        <w:trPr>
          <w:divId w:val="1381901758"/>
          <w:trHeight w:val="221"/>
        </w:trPr>
        <w:tc>
          <w:tcPr>
            <w:tcW w:w="1063" w:type="dxa"/>
            <w:tcBorders>
              <w:top w:val="nil"/>
              <w:left w:val="single" w:sz="4" w:space="0" w:color="000000"/>
              <w:bottom w:val="single" w:sz="4" w:space="0" w:color="000000"/>
              <w:right w:val="single" w:sz="4" w:space="0" w:color="000000"/>
            </w:tcBorders>
            <w:shd w:val="clear" w:color="auto" w:fill="auto"/>
            <w:hideMark/>
          </w:tcPr>
          <w:p w14:paraId="1AF74548"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NHPP/STBG</w:t>
            </w:r>
          </w:p>
        </w:tc>
        <w:tc>
          <w:tcPr>
            <w:tcW w:w="1206" w:type="dxa"/>
            <w:tcBorders>
              <w:top w:val="nil"/>
              <w:left w:val="nil"/>
              <w:bottom w:val="single" w:sz="4" w:space="0" w:color="000000"/>
              <w:right w:val="single" w:sz="4" w:space="0" w:color="000000"/>
            </w:tcBorders>
            <w:shd w:val="clear" w:color="auto" w:fill="auto"/>
            <w:hideMark/>
          </w:tcPr>
          <w:p w14:paraId="1B29AB68" w14:textId="77777777" w:rsidR="003C335A" w:rsidRPr="003C335A" w:rsidRDefault="003C335A" w:rsidP="003C335A">
            <w:pPr>
              <w:widowControl/>
              <w:autoSpaceDE/>
              <w:autoSpaceDN/>
              <w:ind w:firstLineChars="100" w:firstLine="150"/>
              <w:rPr>
                <w:rFonts w:ascii="Arial" w:hAnsi="Arial" w:cs="Arial"/>
                <w:sz w:val="15"/>
                <w:szCs w:val="15"/>
              </w:rPr>
            </w:pPr>
            <w:r w:rsidRPr="003C335A">
              <w:rPr>
                <w:rFonts w:ascii="Arial" w:hAnsi="Arial" w:cs="Arial"/>
                <w:sz w:val="15"/>
                <w:szCs w:val="15"/>
              </w:rPr>
              <w:t>Various</w:t>
            </w:r>
          </w:p>
        </w:tc>
        <w:tc>
          <w:tcPr>
            <w:tcW w:w="2750" w:type="dxa"/>
            <w:tcBorders>
              <w:top w:val="nil"/>
              <w:left w:val="nil"/>
              <w:bottom w:val="single" w:sz="4" w:space="0" w:color="000000"/>
              <w:right w:val="single" w:sz="4" w:space="0" w:color="000000"/>
            </w:tcBorders>
            <w:shd w:val="clear" w:color="auto" w:fill="auto"/>
            <w:hideMark/>
          </w:tcPr>
          <w:p w14:paraId="28A17CDD"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BRIDGE MAINTENANCE</w:t>
            </w:r>
          </w:p>
        </w:tc>
        <w:tc>
          <w:tcPr>
            <w:tcW w:w="1275" w:type="dxa"/>
            <w:tcBorders>
              <w:top w:val="nil"/>
              <w:left w:val="nil"/>
              <w:bottom w:val="single" w:sz="4" w:space="0" w:color="000000"/>
              <w:right w:val="single" w:sz="4" w:space="0" w:color="000000"/>
            </w:tcBorders>
            <w:shd w:val="clear" w:color="auto" w:fill="auto"/>
            <w:noWrap/>
            <w:hideMark/>
          </w:tcPr>
          <w:p w14:paraId="563FFA15"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$ 445,000</w:t>
            </w:r>
          </w:p>
        </w:tc>
        <w:tc>
          <w:tcPr>
            <w:tcW w:w="1373" w:type="dxa"/>
            <w:tcBorders>
              <w:top w:val="nil"/>
              <w:left w:val="nil"/>
              <w:bottom w:val="single" w:sz="4" w:space="0" w:color="000000"/>
              <w:right w:val="single" w:sz="4" w:space="0" w:color="000000"/>
            </w:tcBorders>
            <w:shd w:val="clear" w:color="auto" w:fill="auto"/>
            <w:noWrap/>
            <w:hideMark/>
          </w:tcPr>
          <w:p w14:paraId="6F69E2A0"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$ 445,000</w:t>
            </w:r>
          </w:p>
        </w:tc>
        <w:tc>
          <w:tcPr>
            <w:tcW w:w="1173" w:type="dxa"/>
            <w:tcBorders>
              <w:top w:val="nil"/>
              <w:left w:val="nil"/>
              <w:bottom w:val="single" w:sz="4" w:space="0" w:color="000000"/>
              <w:right w:val="single" w:sz="4" w:space="0" w:color="000000"/>
            </w:tcBorders>
            <w:shd w:val="clear" w:color="auto" w:fill="auto"/>
            <w:noWrap/>
            <w:hideMark/>
          </w:tcPr>
          <w:p w14:paraId="4C27FCA6"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$ 445,000</w:t>
            </w:r>
          </w:p>
        </w:tc>
        <w:tc>
          <w:tcPr>
            <w:tcW w:w="1464" w:type="dxa"/>
            <w:tcBorders>
              <w:top w:val="nil"/>
              <w:left w:val="nil"/>
              <w:bottom w:val="single" w:sz="4" w:space="0" w:color="000000"/>
              <w:right w:val="single" w:sz="4" w:space="0" w:color="000000"/>
            </w:tcBorders>
            <w:shd w:val="clear" w:color="auto" w:fill="auto"/>
            <w:noWrap/>
            <w:hideMark/>
          </w:tcPr>
          <w:p w14:paraId="35145521"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$ 445,000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6812B13F"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$ 1,780,000</w:t>
            </w:r>
          </w:p>
        </w:tc>
      </w:tr>
      <w:tr w:rsidR="003C335A" w:rsidRPr="003C335A" w14:paraId="790EED27" w14:textId="77777777" w:rsidTr="003C335A">
        <w:trPr>
          <w:divId w:val="1381901758"/>
          <w:trHeight w:val="221"/>
        </w:trPr>
        <w:tc>
          <w:tcPr>
            <w:tcW w:w="1063" w:type="dxa"/>
            <w:tcBorders>
              <w:top w:val="nil"/>
              <w:left w:val="single" w:sz="4" w:space="0" w:color="000000"/>
              <w:bottom w:val="single" w:sz="4" w:space="0" w:color="000000"/>
              <w:right w:val="single" w:sz="4" w:space="0" w:color="000000"/>
            </w:tcBorders>
            <w:shd w:val="clear" w:color="auto" w:fill="auto"/>
            <w:hideMark/>
          </w:tcPr>
          <w:p w14:paraId="567D2AE0"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NHPP/STBG</w:t>
            </w:r>
          </w:p>
        </w:tc>
        <w:tc>
          <w:tcPr>
            <w:tcW w:w="1206" w:type="dxa"/>
            <w:tcBorders>
              <w:top w:val="nil"/>
              <w:left w:val="nil"/>
              <w:bottom w:val="single" w:sz="4" w:space="0" w:color="000000"/>
              <w:right w:val="single" w:sz="4" w:space="0" w:color="000000"/>
            </w:tcBorders>
            <w:shd w:val="clear" w:color="auto" w:fill="auto"/>
            <w:hideMark/>
          </w:tcPr>
          <w:p w14:paraId="1AE2B7B5" w14:textId="77777777" w:rsidR="003C335A" w:rsidRPr="003C335A" w:rsidRDefault="003C335A" w:rsidP="003C335A">
            <w:pPr>
              <w:widowControl/>
              <w:autoSpaceDE/>
              <w:autoSpaceDN/>
              <w:ind w:firstLineChars="100" w:firstLine="150"/>
              <w:rPr>
                <w:rFonts w:ascii="Arial" w:hAnsi="Arial" w:cs="Arial"/>
                <w:sz w:val="15"/>
                <w:szCs w:val="15"/>
              </w:rPr>
            </w:pPr>
            <w:r w:rsidRPr="003C335A">
              <w:rPr>
                <w:rFonts w:ascii="Arial" w:hAnsi="Arial" w:cs="Arial"/>
                <w:sz w:val="15"/>
                <w:szCs w:val="15"/>
              </w:rPr>
              <w:t>Various</w:t>
            </w:r>
          </w:p>
        </w:tc>
        <w:tc>
          <w:tcPr>
            <w:tcW w:w="2750" w:type="dxa"/>
            <w:tcBorders>
              <w:top w:val="nil"/>
              <w:left w:val="nil"/>
              <w:bottom w:val="single" w:sz="4" w:space="0" w:color="000000"/>
              <w:right w:val="single" w:sz="4" w:space="0" w:color="000000"/>
            </w:tcBorders>
            <w:shd w:val="clear" w:color="auto" w:fill="auto"/>
            <w:hideMark/>
          </w:tcPr>
          <w:p w14:paraId="06AE568D"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ROAD MAINTENANCE</w:t>
            </w:r>
          </w:p>
        </w:tc>
        <w:tc>
          <w:tcPr>
            <w:tcW w:w="1275" w:type="dxa"/>
            <w:tcBorders>
              <w:top w:val="nil"/>
              <w:left w:val="nil"/>
              <w:bottom w:val="single" w:sz="4" w:space="0" w:color="000000"/>
              <w:right w:val="single" w:sz="4" w:space="0" w:color="000000"/>
            </w:tcBorders>
            <w:shd w:val="clear" w:color="auto" w:fill="auto"/>
            <w:noWrap/>
            <w:hideMark/>
          </w:tcPr>
          <w:p w14:paraId="693B10C0"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$ 2,768,000</w:t>
            </w:r>
          </w:p>
        </w:tc>
        <w:tc>
          <w:tcPr>
            <w:tcW w:w="1373" w:type="dxa"/>
            <w:tcBorders>
              <w:top w:val="nil"/>
              <w:left w:val="nil"/>
              <w:bottom w:val="single" w:sz="4" w:space="0" w:color="000000"/>
              <w:right w:val="single" w:sz="4" w:space="0" w:color="000000"/>
            </w:tcBorders>
            <w:shd w:val="clear" w:color="auto" w:fill="auto"/>
            <w:noWrap/>
            <w:hideMark/>
          </w:tcPr>
          <w:p w14:paraId="19FE7210"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$ 2,472,000</w:t>
            </w:r>
          </w:p>
        </w:tc>
        <w:tc>
          <w:tcPr>
            <w:tcW w:w="1173" w:type="dxa"/>
            <w:tcBorders>
              <w:top w:val="nil"/>
              <w:left w:val="nil"/>
              <w:bottom w:val="single" w:sz="4" w:space="0" w:color="000000"/>
              <w:right w:val="single" w:sz="4" w:space="0" w:color="000000"/>
            </w:tcBorders>
            <w:shd w:val="clear" w:color="auto" w:fill="auto"/>
            <w:noWrap/>
            <w:hideMark/>
          </w:tcPr>
          <w:p w14:paraId="516AA142"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$ 2,472,000</w:t>
            </w:r>
          </w:p>
        </w:tc>
        <w:tc>
          <w:tcPr>
            <w:tcW w:w="1464" w:type="dxa"/>
            <w:tcBorders>
              <w:top w:val="nil"/>
              <w:left w:val="nil"/>
              <w:bottom w:val="single" w:sz="4" w:space="0" w:color="000000"/>
              <w:right w:val="single" w:sz="4" w:space="0" w:color="000000"/>
            </w:tcBorders>
            <w:shd w:val="clear" w:color="auto" w:fill="auto"/>
            <w:noWrap/>
            <w:hideMark/>
          </w:tcPr>
          <w:p w14:paraId="02B94BD4"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$ 2,472,000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199EB83E"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$ 10,184,000</w:t>
            </w:r>
          </w:p>
        </w:tc>
      </w:tr>
      <w:tr w:rsidR="003C335A" w:rsidRPr="003C335A" w14:paraId="61418F5B" w14:textId="77777777" w:rsidTr="003C335A">
        <w:trPr>
          <w:divId w:val="1381901758"/>
          <w:trHeight w:val="240"/>
        </w:trPr>
        <w:tc>
          <w:tcPr>
            <w:tcW w:w="1063" w:type="dxa"/>
            <w:tcBorders>
              <w:top w:val="nil"/>
              <w:left w:val="single" w:sz="4" w:space="0" w:color="000000"/>
              <w:bottom w:val="single" w:sz="4" w:space="0" w:color="000000"/>
              <w:right w:val="single" w:sz="4" w:space="0" w:color="000000"/>
            </w:tcBorders>
            <w:shd w:val="clear" w:color="auto" w:fill="auto"/>
            <w:hideMark/>
          </w:tcPr>
          <w:p w14:paraId="4CACDEB6"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STBG</w:t>
            </w:r>
          </w:p>
        </w:tc>
        <w:tc>
          <w:tcPr>
            <w:tcW w:w="1206" w:type="dxa"/>
            <w:tcBorders>
              <w:top w:val="nil"/>
              <w:left w:val="nil"/>
              <w:bottom w:val="single" w:sz="4" w:space="0" w:color="000000"/>
              <w:right w:val="single" w:sz="4" w:space="0" w:color="000000"/>
            </w:tcBorders>
            <w:shd w:val="clear" w:color="auto" w:fill="auto"/>
            <w:hideMark/>
          </w:tcPr>
          <w:p w14:paraId="1EE8DB8A" w14:textId="77777777" w:rsidR="003C335A" w:rsidRPr="003C335A" w:rsidRDefault="003C335A" w:rsidP="003C335A">
            <w:pPr>
              <w:widowControl/>
              <w:autoSpaceDE/>
              <w:autoSpaceDN/>
              <w:ind w:firstLineChars="200" w:firstLine="300"/>
              <w:rPr>
                <w:rFonts w:ascii="Arial" w:hAnsi="Arial" w:cs="Arial"/>
                <w:sz w:val="15"/>
                <w:szCs w:val="15"/>
              </w:rPr>
            </w:pPr>
            <w:r w:rsidRPr="003C335A">
              <w:rPr>
                <w:rFonts w:ascii="Arial" w:hAnsi="Arial" w:cs="Arial"/>
                <w:sz w:val="15"/>
                <w:szCs w:val="15"/>
              </w:rPr>
              <w:t>Y240</w:t>
            </w:r>
          </w:p>
        </w:tc>
        <w:tc>
          <w:tcPr>
            <w:tcW w:w="2750" w:type="dxa"/>
            <w:tcBorders>
              <w:top w:val="nil"/>
              <w:left w:val="nil"/>
              <w:bottom w:val="single" w:sz="4" w:space="0" w:color="000000"/>
              <w:right w:val="single" w:sz="4" w:space="0" w:color="000000"/>
            </w:tcBorders>
            <w:shd w:val="clear" w:color="auto" w:fill="auto"/>
            <w:hideMark/>
          </w:tcPr>
          <w:p w14:paraId="663AF46E"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LOW IMPACT BRIDGES</w:t>
            </w:r>
          </w:p>
        </w:tc>
        <w:tc>
          <w:tcPr>
            <w:tcW w:w="1275" w:type="dxa"/>
            <w:tcBorders>
              <w:top w:val="nil"/>
              <w:left w:val="nil"/>
              <w:bottom w:val="single" w:sz="4" w:space="0" w:color="000000"/>
              <w:right w:val="single" w:sz="4" w:space="0" w:color="000000"/>
            </w:tcBorders>
            <w:shd w:val="clear" w:color="auto" w:fill="auto"/>
            <w:noWrap/>
            <w:hideMark/>
          </w:tcPr>
          <w:p w14:paraId="7EBFFBBF"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$ 208,000</w:t>
            </w:r>
          </w:p>
        </w:tc>
        <w:tc>
          <w:tcPr>
            <w:tcW w:w="1373" w:type="dxa"/>
            <w:tcBorders>
              <w:top w:val="nil"/>
              <w:left w:val="nil"/>
              <w:bottom w:val="single" w:sz="4" w:space="0" w:color="000000"/>
              <w:right w:val="single" w:sz="4" w:space="0" w:color="000000"/>
            </w:tcBorders>
            <w:shd w:val="clear" w:color="auto" w:fill="auto"/>
            <w:noWrap/>
            <w:hideMark/>
          </w:tcPr>
          <w:p w14:paraId="2629BBC9"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$ 208,000</w:t>
            </w:r>
          </w:p>
        </w:tc>
        <w:tc>
          <w:tcPr>
            <w:tcW w:w="1173" w:type="dxa"/>
            <w:tcBorders>
              <w:top w:val="nil"/>
              <w:left w:val="nil"/>
              <w:bottom w:val="single" w:sz="4" w:space="0" w:color="000000"/>
              <w:right w:val="single" w:sz="4" w:space="0" w:color="000000"/>
            </w:tcBorders>
            <w:shd w:val="clear" w:color="auto" w:fill="auto"/>
            <w:noWrap/>
            <w:hideMark/>
          </w:tcPr>
          <w:p w14:paraId="2A15C8FD"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$ 208,000</w:t>
            </w:r>
          </w:p>
        </w:tc>
        <w:tc>
          <w:tcPr>
            <w:tcW w:w="1464" w:type="dxa"/>
            <w:tcBorders>
              <w:top w:val="nil"/>
              <w:left w:val="nil"/>
              <w:bottom w:val="single" w:sz="4" w:space="0" w:color="000000"/>
              <w:right w:val="single" w:sz="4" w:space="0" w:color="000000"/>
            </w:tcBorders>
            <w:shd w:val="clear" w:color="auto" w:fill="auto"/>
            <w:noWrap/>
            <w:hideMark/>
          </w:tcPr>
          <w:p w14:paraId="20CC69E1"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$ 208,000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5D0699A7"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$ 832,000</w:t>
            </w:r>
          </w:p>
        </w:tc>
      </w:tr>
      <w:tr w:rsidR="003C335A" w:rsidRPr="003C335A" w14:paraId="6DB92F43" w14:textId="77777777" w:rsidTr="003C335A">
        <w:trPr>
          <w:divId w:val="1381901758"/>
          <w:trHeight w:val="221"/>
        </w:trPr>
        <w:tc>
          <w:tcPr>
            <w:tcW w:w="1063" w:type="dxa"/>
            <w:tcBorders>
              <w:top w:val="nil"/>
              <w:left w:val="single" w:sz="4" w:space="0" w:color="000000"/>
              <w:bottom w:val="single" w:sz="4" w:space="0" w:color="000000"/>
              <w:right w:val="single" w:sz="4" w:space="0" w:color="000000"/>
            </w:tcBorders>
            <w:shd w:val="clear" w:color="auto" w:fill="auto"/>
            <w:hideMark/>
          </w:tcPr>
          <w:p w14:paraId="2B258148"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STBG</w:t>
            </w:r>
          </w:p>
        </w:tc>
        <w:tc>
          <w:tcPr>
            <w:tcW w:w="1206" w:type="dxa"/>
            <w:tcBorders>
              <w:top w:val="nil"/>
              <w:left w:val="nil"/>
              <w:bottom w:val="single" w:sz="4" w:space="0" w:color="000000"/>
              <w:right w:val="single" w:sz="4" w:space="0" w:color="000000"/>
            </w:tcBorders>
            <w:shd w:val="clear" w:color="auto" w:fill="auto"/>
            <w:hideMark/>
          </w:tcPr>
          <w:p w14:paraId="58DD7E39" w14:textId="77777777" w:rsidR="003C335A" w:rsidRPr="003C335A" w:rsidRDefault="003C335A" w:rsidP="003C335A">
            <w:pPr>
              <w:widowControl/>
              <w:autoSpaceDE/>
              <w:autoSpaceDN/>
              <w:ind w:firstLineChars="200" w:firstLine="300"/>
              <w:rPr>
                <w:rFonts w:ascii="Arial" w:hAnsi="Arial" w:cs="Arial"/>
                <w:sz w:val="15"/>
                <w:szCs w:val="15"/>
              </w:rPr>
            </w:pPr>
            <w:r w:rsidRPr="003C335A">
              <w:rPr>
                <w:rFonts w:ascii="Arial" w:hAnsi="Arial" w:cs="Arial"/>
                <w:sz w:val="15"/>
                <w:szCs w:val="15"/>
              </w:rPr>
              <w:t>Y240</w:t>
            </w:r>
          </w:p>
        </w:tc>
        <w:tc>
          <w:tcPr>
            <w:tcW w:w="2750" w:type="dxa"/>
            <w:tcBorders>
              <w:top w:val="nil"/>
              <w:left w:val="nil"/>
              <w:bottom w:val="single" w:sz="4" w:space="0" w:color="000000"/>
              <w:right w:val="single" w:sz="4" w:space="0" w:color="000000"/>
            </w:tcBorders>
            <w:shd w:val="clear" w:color="auto" w:fill="auto"/>
            <w:hideMark/>
          </w:tcPr>
          <w:p w14:paraId="44402D18"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OPERATIONS</w:t>
            </w:r>
          </w:p>
        </w:tc>
        <w:tc>
          <w:tcPr>
            <w:tcW w:w="1275" w:type="dxa"/>
            <w:tcBorders>
              <w:top w:val="nil"/>
              <w:left w:val="nil"/>
              <w:bottom w:val="single" w:sz="4" w:space="0" w:color="000000"/>
              <w:right w:val="single" w:sz="4" w:space="0" w:color="000000"/>
            </w:tcBorders>
            <w:shd w:val="clear" w:color="auto" w:fill="auto"/>
            <w:noWrap/>
            <w:hideMark/>
          </w:tcPr>
          <w:p w14:paraId="6D0ECA22"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$ 119,000</w:t>
            </w:r>
          </w:p>
        </w:tc>
        <w:tc>
          <w:tcPr>
            <w:tcW w:w="1373" w:type="dxa"/>
            <w:tcBorders>
              <w:top w:val="nil"/>
              <w:left w:val="nil"/>
              <w:bottom w:val="single" w:sz="4" w:space="0" w:color="000000"/>
              <w:right w:val="single" w:sz="4" w:space="0" w:color="000000"/>
            </w:tcBorders>
            <w:shd w:val="clear" w:color="auto" w:fill="auto"/>
            <w:noWrap/>
            <w:hideMark/>
          </w:tcPr>
          <w:p w14:paraId="6B6D6113"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$ 119,000</w:t>
            </w:r>
          </w:p>
        </w:tc>
        <w:tc>
          <w:tcPr>
            <w:tcW w:w="1173" w:type="dxa"/>
            <w:tcBorders>
              <w:top w:val="nil"/>
              <w:left w:val="nil"/>
              <w:bottom w:val="single" w:sz="4" w:space="0" w:color="000000"/>
              <w:right w:val="single" w:sz="4" w:space="0" w:color="000000"/>
            </w:tcBorders>
            <w:shd w:val="clear" w:color="auto" w:fill="auto"/>
            <w:noWrap/>
            <w:hideMark/>
          </w:tcPr>
          <w:p w14:paraId="5E32174D"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$ 119,000</w:t>
            </w:r>
          </w:p>
        </w:tc>
        <w:tc>
          <w:tcPr>
            <w:tcW w:w="1464" w:type="dxa"/>
            <w:tcBorders>
              <w:top w:val="nil"/>
              <w:left w:val="nil"/>
              <w:bottom w:val="single" w:sz="4" w:space="0" w:color="000000"/>
              <w:right w:val="single" w:sz="4" w:space="0" w:color="000000"/>
            </w:tcBorders>
            <w:shd w:val="clear" w:color="auto" w:fill="auto"/>
            <w:noWrap/>
            <w:hideMark/>
          </w:tcPr>
          <w:p w14:paraId="42B4D97C"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$ 119,000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2F085532"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$ 476,000</w:t>
            </w:r>
          </w:p>
        </w:tc>
      </w:tr>
      <w:tr w:rsidR="003C335A" w:rsidRPr="003C335A" w14:paraId="6DA9AC83" w14:textId="77777777" w:rsidTr="003C335A">
        <w:trPr>
          <w:divId w:val="1381901758"/>
          <w:trHeight w:val="240"/>
        </w:trPr>
        <w:tc>
          <w:tcPr>
            <w:tcW w:w="1063" w:type="dxa"/>
            <w:tcBorders>
              <w:top w:val="nil"/>
              <w:left w:val="single" w:sz="4" w:space="0" w:color="000000"/>
              <w:bottom w:val="single" w:sz="4" w:space="0" w:color="000000"/>
              <w:right w:val="single" w:sz="4" w:space="0" w:color="000000"/>
            </w:tcBorders>
            <w:shd w:val="clear" w:color="auto" w:fill="auto"/>
            <w:hideMark/>
          </w:tcPr>
          <w:p w14:paraId="7456FDD8"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STBG</w:t>
            </w:r>
          </w:p>
        </w:tc>
        <w:tc>
          <w:tcPr>
            <w:tcW w:w="1206" w:type="dxa"/>
            <w:tcBorders>
              <w:top w:val="nil"/>
              <w:left w:val="nil"/>
              <w:bottom w:val="single" w:sz="4" w:space="0" w:color="000000"/>
              <w:right w:val="single" w:sz="4" w:space="0" w:color="000000"/>
            </w:tcBorders>
            <w:shd w:val="clear" w:color="auto" w:fill="auto"/>
            <w:hideMark/>
          </w:tcPr>
          <w:p w14:paraId="485545DF" w14:textId="77777777" w:rsidR="003C335A" w:rsidRPr="003C335A" w:rsidRDefault="003C335A" w:rsidP="003C335A">
            <w:pPr>
              <w:widowControl/>
              <w:autoSpaceDE/>
              <w:autoSpaceDN/>
              <w:ind w:firstLineChars="200" w:firstLine="300"/>
              <w:rPr>
                <w:rFonts w:ascii="Arial" w:hAnsi="Arial" w:cs="Arial"/>
                <w:sz w:val="15"/>
                <w:szCs w:val="15"/>
              </w:rPr>
            </w:pPr>
            <w:r w:rsidRPr="003C335A">
              <w:rPr>
                <w:rFonts w:ascii="Arial" w:hAnsi="Arial" w:cs="Arial"/>
                <w:sz w:val="15"/>
                <w:szCs w:val="15"/>
              </w:rPr>
              <w:t>Y240</w:t>
            </w:r>
          </w:p>
        </w:tc>
        <w:tc>
          <w:tcPr>
            <w:tcW w:w="2750" w:type="dxa"/>
            <w:tcBorders>
              <w:top w:val="nil"/>
              <w:left w:val="nil"/>
              <w:bottom w:val="single" w:sz="4" w:space="0" w:color="000000"/>
              <w:right w:val="single" w:sz="4" w:space="0" w:color="000000"/>
            </w:tcBorders>
            <w:shd w:val="clear" w:color="auto" w:fill="auto"/>
            <w:hideMark/>
          </w:tcPr>
          <w:p w14:paraId="0A666657"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TRAF CONTROL DEVICES</w:t>
            </w:r>
          </w:p>
        </w:tc>
        <w:tc>
          <w:tcPr>
            <w:tcW w:w="1275" w:type="dxa"/>
            <w:tcBorders>
              <w:top w:val="nil"/>
              <w:left w:val="nil"/>
              <w:bottom w:val="single" w:sz="4" w:space="0" w:color="000000"/>
              <w:right w:val="single" w:sz="4" w:space="0" w:color="000000"/>
            </w:tcBorders>
            <w:shd w:val="clear" w:color="auto" w:fill="auto"/>
            <w:noWrap/>
            <w:hideMark/>
          </w:tcPr>
          <w:p w14:paraId="1570C16B"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$ 297,000</w:t>
            </w:r>
          </w:p>
        </w:tc>
        <w:tc>
          <w:tcPr>
            <w:tcW w:w="1373" w:type="dxa"/>
            <w:tcBorders>
              <w:top w:val="nil"/>
              <w:left w:val="nil"/>
              <w:bottom w:val="single" w:sz="4" w:space="0" w:color="000000"/>
              <w:right w:val="single" w:sz="4" w:space="0" w:color="000000"/>
            </w:tcBorders>
            <w:shd w:val="clear" w:color="auto" w:fill="auto"/>
            <w:noWrap/>
            <w:hideMark/>
          </w:tcPr>
          <w:p w14:paraId="21B8E6FC"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$ 297,000</w:t>
            </w:r>
          </w:p>
        </w:tc>
        <w:tc>
          <w:tcPr>
            <w:tcW w:w="1173" w:type="dxa"/>
            <w:tcBorders>
              <w:top w:val="nil"/>
              <w:left w:val="nil"/>
              <w:bottom w:val="single" w:sz="4" w:space="0" w:color="000000"/>
              <w:right w:val="single" w:sz="4" w:space="0" w:color="000000"/>
            </w:tcBorders>
            <w:shd w:val="clear" w:color="auto" w:fill="auto"/>
            <w:noWrap/>
            <w:hideMark/>
          </w:tcPr>
          <w:p w14:paraId="4D822577"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$ 297,000</w:t>
            </w:r>
          </w:p>
        </w:tc>
        <w:tc>
          <w:tcPr>
            <w:tcW w:w="1464" w:type="dxa"/>
            <w:tcBorders>
              <w:top w:val="nil"/>
              <w:left w:val="nil"/>
              <w:bottom w:val="single" w:sz="4" w:space="0" w:color="000000"/>
              <w:right w:val="single" w:sz="4" w:space="0" w:color="000000"/>
            </w:tcBorders>
            <w:shd w:val="clear" w:color="auto" w:fill="auto"/>
            <w:noWrap/>
            <w:hideMark/>
          </w:tcPr>
          <w:p w14:paraId="14E430DB"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$ 297,000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1133073F"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$ 1,188,000</w:t>
            </w:r>
          </w:p>
        </w:tc>
      </w:tr>
      <w:tr w:rsidR="003C335A" w:rsidRPr="003C335A" w14:paraId="02A43035" w14:textId="77777777" w:rsidTr="003C335A">
        <w:trPr>
          <w:divId w:val="1381901758"/>
          <w:trHeight w:val="221"/>
        </w:trPr>
        <w:tc>
          <w:tcPr>
            <w:tcW w:w="1063" w:type="dxa"/>
            <w:tcBorders>
              <w:top w:val="nil"/>
              <w:left w:val="single" w:sz="4" w:space="0" w:color="000000"/>
              <w:bottom w:val="single" w:sz="4" w:space="0" w:color="000000"/>
              <w:right w:val="single" w:sz="4" w:space="0" w:color="000000"/>
            </w:tcBorders>
            <w:shd w:val="clear" w:color="auto" w:fill="auto"/>
            <w:hideMark/>
          </w:tcPr>
          <w:p w14:paraId="214C1960"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STBG</w:t>
            </w:r>
          </w:p>
        </w:tc>
        <w:tc>
          <w:tcPr>
            <w:tcW w:w="1206" w:type="dxa"/>
            <w:tcBorders>
              <w:top w:val="nil"/>
              <w:left w:val="nil"/>
              <w:bottom w:val="single" w:sz="4" w:space="0" w:color="000000"/>
              <w:right w:val="single" w:sz="4" w:space="0" w:color="000000"/>
            </w:tcBorders>
            <w:shd w:val="clear" w:color="auto" w:fill="auto"/>
            <w:hideMark/>
          </w:tcPr>
          <w:p w14:paraId="7F762E0B" w14:textId="77777777" w:rsidR="003C335A" w:rsidRPr="003C335A" w:rsidRDefault="003C335A" w:rsidP="003C335A">
            <w:pPr>
              <w:widowControl/>
              <w:autoSpaceDE/>
              <w:autoSpaceDN/>
              <w:ind w:firstLineChars="200" w:firstLine="300"/>
              <w:rPr>
                <w:rFonts w:ascii="Arial" w:hAnsi="Arial" w:cs="Arial"/>
                <w:sz w:val="15"/>
                <w:szCs w:val="15"/>
              </w:rPr>
            </w:pPr>
            <w:r w:rsidRPr="003C335A">
              <w:rPr>
                <w:rFonts w:ascii="Arial" w:hAnsi="Arial" w:cs="Arial"/>
                <w:sz w:val="15"/>
                <w:szCs w:val="15"/>
              </w:rPr>
              <w:t>Y240</w:t>
            </w:r>
          </w:p>
        </w:tc>
        <w:tc>
          <w:tcPr>
            <w:tcW w:w="2750" w:type="dxa"/>
            <w:tcBorders>
              <w:top w:val="nil"/>
              <w:left w:val="nil"/>
              <w:bottom w:val="single" w:sz="4" w:space="0" w:color="000000"/>
              <w:right w:val="single" w:sz="4" w:space="0" w:color="000000"/>
            </w:tcBorders>
            <w:shd w:val="clear" w:color="auto" w:fill="auto"/>
            <w:hideMark/>
          </w:tcPr>
          <w:p w14:paraId="73D168B5"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RW PROTECTIVE BUY</w:t>
            </w:r>
          </w:p>
        </w:tc>
        <w:tc>
          <w:tcPr>
            <w:tcW w:w="1275" w:type="dxa"/>
            <w:tcBorders>
              <w:top w:val="nil"/>
              <w:left w:val="nil"/>
              <w:bottom w:val="single" w:sz="4" w:space="0" w:color="000000"/>
              <w:right w:val="single" w:sz="4" w:space="0" w:color="000000"/>
            </w:tcBorders>
            <w:shd w:val="clear" w:color="auto" w:fill="auto"/>
            <w:noWrap/>
            <w:hideMark/>
          </w:tcPr>
          <w:p w14:paraId="43AAECC0"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$ 15,000</w:t>
            </w:r>
          </w:p>
        </w:tc>
        <w:tc>
          <w:tcPr>
            <w:tcW w:w="1373" w:type="dxa"/>
            <w:tcBorders>
              <w:top w:val="nil"/>
              <w:left w:val="nil"/>
              <w:bottom w:val="single" w:sz="4" w:space="0" w:color="000000"/>
              <w:right w:val="single" w:sz="4" w:space="0" w:color="000000"/>
            </w:tcBorders>
            <w:shd w:val="clear" w:color="auto" w:fill="auto"/>
            <w:noWrap/>
            <w:hideMark/>
          </w:tcPr>
          <w:p w14:paraId="0F496B7A"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$ 15,000</w:t>
            </w:r>
          </w:p>
        </w:tc>
        <w:tc>
          <w:tcPr>
            <w:tcW w:w="1173" w:type="dxa"/>
            <w:tcBorders>
              <w:top w:val="nil"/>
              <w:left w:val="nil"/>
              <w:bottom w:val="single" w:sz="4" w:space="0" w:color="000000"/>
              <w:right w:val="single" w:sz="4" w:space="0" w:color="000000"/>
            </w:tcBorders>
            <w:shd w:val="clear" w:color="auto" w:fill="auto"/>
            <w:noWrap/>
            <w:hideMark/>
          </w:tcPr>
          <w:p w14:paraId="0EACE61D"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$ 15,000</w:t>
            </w:r>
          </w:p>
        </w:tc>
        <w:tc>
          <w:tcPr>
            <w:tcW w:w="1464" w:type="dxa"/>
            <w:tcBorders>
              <w:top w:val="nil"/>
              <w:left w:val="nil"/>
              <w:bottom w:val="single" w:sz="4" w:space="0" w:color="000000"/>
              <w:right w:val="single" w:sz="4" w:space="0" w:color="000000"/>
            </w:tcBorders>
            <w:shd w:val="clear" w:color="auto" w:fill="auto"/>
            <w:noWrap/>
            <w:hideMark/>
          </w:tcPr>
          <w:p w14:paraId="1A04A241"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$ 15,000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3ED16889"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$ 60,000</w:t>
            </w:r>
          </w:p>
        </w:tc>
      </w:tr>
      <w:tr w:rsidR="003C335A" w:rsidRPr="003C335A" w14:paraId="19200A92" w14:textId="77777777" w:rsidTr="003C335A">
        <w:trPr>
          <w:divId w:val="1381901758"/>
          <w:trHeight w:val="221"/>
        </w:trPr>
        <w:tc>
          <w:tcPr>
            <w:tcW w:w="1063" w:type="dxa"/>
            <w:tcBorders>
              <w:top w:val="nil"/>
              <w:left w:val="single" w:sz="4" w:space="0" w:color="000000"/>
              <w:bottom w:val="single" w:sz="4" w:space="0" w:color="000000"/>
              <w:right w:val="single" w:sz="4" w:space="0" w:color="000000"/>
            </w:tcBorders>
            <w:shd w:val="clear" w:color="auto" w:fill="auto"/>
            <w:hideMark/>
          </w:tcPr>
          <w:p w14:paraId="6FDA0BF6"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HSIP</w:t>
            </w:r>
          </w:p>
        </w:tc>
        <w:tc>
          <w:tcPr>
            <w:tcW w:w="1206" w:type="dxa"/>
            <w:tcBorders>
              <w:top w:val="nil"/>
              <w:left w:val="nil"/>
              <w:bottom w:val="single" w:sz="4" w:space="0" w:color="000000"/>
              <w:right w:val="single" w:sz="4" w:space="0" w:color="000000"/>
            </w:tcBorders>
            <w:shd w:val="clear" w:color="auto" w:fill="auto"/>
            <w:hideMark/>
          </w:tcPr>
          <w:p w14:paraId="1B09CABE" w14:textId="77777777" w:rsidR="003C335A" w:rsidRPr="003C335A" w:rsidRDefault="003C335A" w:rsidP="003C335A">
            <w:pPr>
              <w:widowControl/>
              <w:autoSpaceDE/>
              <w:autoSpaceDN/>
              <w:ind w:firstLineChars="100" w:firstLine="150"/>
              <w:rPr>
                <w:rFonts w:ascii="Arial" w:hAnsi="Arial" w:cs="Arial"/>
                <w:sz w:val="15"/>
                <w:szCs w:val="15"/>
              </w:rPr>
            </w:pPr>
            <w:r w:rsidRPr="003C335A">
              <w:rPr>
                <w:rFonts w:ascii="Arial" w:hAnsi="Arial" w:cs="Arial"/>
                <w:sz w:val="15"/>
                <w:szCs w:val="15"/>
              </w:rPr>
              <w:t>YS30</w:t>
            </w:r>
          </w:p>
        </w:tc>
        <w:tc>
          <w:tcPr>
            <w:tcW w:w="2750" w:type="dxa"/>
            <w:tcBorders>
              <w:top w:val="nil"/>
              <w:left w:val="nil"/>
              <w:bottom w:val="single" w:sz="4" w:space="0" w:color="000000"/>
              <w:right w:val="single" w:sz="4" w:space="0" w:color="000000"/>
            </w:tcBorders>
            <w:shd w:val="clear" w:color="auto" w:fill="auto"/>
            <w:hideMark/>
          </w:tcPr>
          <w:p w14:paraId="61B3947E"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SAFETY</w:t>
            </w:r>
          </w:p>
        </w:tc>
        <w:tc>
          <w:tcPr>
            <w:tcW w:w="1275" w:type="dxa"/>
            <w:tcBorders>
              <w:top w:val="nil"/>
              <w:left w:val="nil"/>
              <w:bottom w:val="single" w:sz="4" w:space="0" w:color="000000"/>
              <w:right w:val="single" w:sz="4" w:space="0" w:color="000000"/>
            </w:tcBorders>
            <w:shd w:val="clear" w:color="auto" w:fill="auto"/>
            <w:noWrap/>
            <w:hideMark/>
          </w:tcPr>
          <w:p w14:paraId="41548BD3"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$ 989,000</w:t>
            </w:r>
          </w:p>
        </w:tc>
        <w:tc>
          <w:tcPr>
            <w:tcW w:w="1373" w:type="dxa"/>
            <w:tcBorders>
              <w:top w:val="nil"/>
              <w:left w:val="nil"/>
              <w:bottom w:val="single" w:sz="4" w:space="0" w:color="000000"/>
              <w:right w:val="single" w:sz="4" w:space="0" w:color="000000"/>
            </w:tcBorders>
            <w:shd w:val="clear" w:color="auto" w:fill="auto"/>
            <w:noWrap/>
            <w:hideMark/>
          </w:tcPr>
          <w:p w14:paraId="638506A0"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$ 989,000</w:t>
            </w:r>
          </w:p>
        </w:tc>
        <w:tc>
          <w:tcPr>
            <w:tcW w:w="1173" w:type="dxa"/>
            <w:tcBorders>
              <w:top w:val="nil"/>
              <w:left w:val="nil"/>
              <w:bottom w:val="single" w:sz="4" w:space="0" w:color="000000"/>
              <w:right w:val="single" w:sz="4" w:space="0" w:color="000000"/>
            </w:tcBorders>
            <w:shd w:val="clear" w:color="auto" w:fill="auto"/>
            <w:noWrap/>
            <w:hideMark/>
          </w:tcPr>
          <w:p w14:paraId="015C1453"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$ 989,000</w:t>
            </w:r>
          </w:p>
        </w:tc>
        <w:tc>
          <w:tcPr>
            <w:tcW w:w="1464" w:type="dxa"/>
            <w:tcBorders>
              <w:top w:val="nil"/>
              <w:left w:val="nil"/>
              <w:bottom w:val="single" w:sz="4" w:space="0" w:color="000000"/>
              <w:right w:val="single" w:sz="4" w:space="0" w:color="000000"/>
            </w:tcBorders>
            <w:shd w:val="clear" w:color="auto" w:fill="auto"/>
            <w:noWrap/>
            <w:hideMark/>
          </w:tcPr>
          <w:p w14:paraId="448472B8"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$ 989,000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2831CA06"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$ 3,956,000</w:t>
            </w:r>
          </w:p>
        </w:tc>
      </w:tr>
      <w:tr w:rsidR="003C335A" w:rsidRPr="003C335A" w14:paraId="0EA22B39" w14:textId="77777777" w:rsidTr="003C335A">
        <w:trPr>
          <w:divId w:val="1381901758"/>
          <w:trHeight w:val="240"/>
        </w:trPr>
        <w:tc>
          <w:tcPr>
            <w:tcW w:w="1063" w:type="dxa"/>
            <w:tcBorders>
              <w:top w:val="nil"/>
              <w:left w:val="single" w:sz="4" w:space="0" w:color="000000"/>
              <w:bottom w:val="single" w:sz="4" w:space="0" w:color="000000"/>
              <w:right w:val="single" w:sz="4" w:space="0" w:color="000000"/>
            </w:tcBorders>
            <w:shd w:val="clear" w:color="auto" w:fill="auto"/>
            <w:hideMark/>
          </w:tcPr>
          <w:p w14:paraId="7D4233F7" w14:textId="77777777" w:rsidR="003C335A" w:rsidRPr="003C335A" w:rsidRDefault="003C335A" w:rsidP="003C335A">
            <w:pPr>
              <w:widowControl/>
              <w:autoSpaceDE/>
              <w:autoSpaceDN/>
              <w:jc w:val="center"/>
              <w:rPr>
                <w:rFonts w:ascii="Arial" w:hAnsi="Arial" w:cs="Arial"/>
                <w:sz w:val="15"/>
                <w:szCs w:val="15"/>
              </w:rPr>
            </w:pPr>
            <w:r w:rsidRPr="003C335A">
              <w:rPr>
                <w:rFonts w:ascii="Arial" w:hAnsi="Arial" w:cs="Arial"/>
                <w:sz w:val="15"/>
                <w:szCs w:val="15"/>
              </w:rPr>
              <w:t>RRX</w:t>
            </w:r>
          </w:p>
        </w:tc>
        <w:tc>
          <w:tcPr>
            <w:tcW w:w="1206" w:type="dxa"/>
            <w:tcBorders>
              <w:top w:val="nil"/>
              <w:left w:val="nil"/>
              <w:bottom w:val="single" w:sz="4" w:space="0" w:color="000000"/>
              <w:right w:val="single" w:sz="4" w:space="0" w:color="000000"/>
            </w:tcBorders>
            <w:shd w:val="clear" w:color="auto" w:fill="auto"/>
            <w:hideMark/>
          </w:tcPr>
          <w:p w14:paraId="6FD07C05" w14:textId="77777777" w:rsidR="003C335A" w:rsidRPr="003C335A" w:rsidRDefault="003C335A" w:rsidP="003C335A">
            <w:pPr>
              <w:widowControl/>
              <w:autoSpaceDE/>
              <w:autoSpaceDN/>
              <w:ind w:firstLineChars="100" w:firstLine="150"/>
              <w:rPr>
                <w:rFonts w:ascii="Arial" w:hAnsi="Arial" w:cs="Arial"/>
                <w:sz w:val="15"/>
                <w:szCs w:val="15"/>
              </w:rPr>
            </w:pPr>
            <w:r w:rsidRPr="003C335A">
              <w:rPr>
                <w:rFonts w:ascii="Arial" w:hAnsi="Arial" w:cs="Arial"/>
                <w:sz w:val="15"/>
                <w:szCs w:val="15"/>
              </w:rPr>
              <w:t>YS40</w:t>
            </w:r>
          </w:p>
        </w:tc>
        <w:tc>
          <w:tcPr>
            <w:tcW w:w="2750" w:type="dxa"/>
            <w:tcBorders>
              <w:top w:val="nil"/>
              <w:left w:val="nil"/>
              <w:bottom w:val="single" w:sz="4" w:space="0" w:color="000000"/>
              <w:right w:val="single" w:sz="4" w:space="0" w:color="000000"/>
            </w:tcBorders>
            <w:shd w:val="clear" w:color="auto" w:fill="auto"/>
            <w:hideMark/>
          </w:tcPr>
          <w:p w14:paraId="2C32BE3C" w14:textId="77777777" w:rsidR="003C335A" w:rsidRPr="003C335A" w:rsidRDefault="003C335A" w:rsidP="003C335A">
            <w:pPr>
              <w:widowControl/>
              <w:autoSpaceDE/>
              <w:autoSpaceDN/>
              <w:rPr>
                <w:rFonts w:ascii="Arial" w:hAnsi="Arial" w:cs="Arial"/>
                <w:sz w:val="15"/>
                <w:szCs w:val="15"/>
              </w:rPr>
            </w:pPr>
            <w:r w:rsidRPr="003C335A">
              <w:rPr>
                <w:rFonts w:ascii="Arial" w:hAnsi="Arial" w:cs="Arial"/>
                <w:sz w:val="15"/>
                <w:szCs w:val="15"/>
              </w:rPr>
              <w:t>RAILROAD CROSSINGS</w:t>
            </w:r>
          </w:p>
        </w:tc>
        <w:tc>
          <w:tcPr>
            <w:tcW w:w="1275" w:type="dxa"/>
            <w:tcBorders>
              <w:top w:val="nil"/>
              <w:left w:val="nil"/>
              <w:bottom w:val="single" w:sz="4" w:space="0" w:color="000000"/>
              <w:right w:val="single" w:sz="4" w:space="0" w:color="000000"/>
            </w:tcBorders>
            <w:shd w:val="clear" w:color="auto" w:fill="auto"/>
            <w:noWrap/>
            <w:hideMark/>
          </w:tcPr>
          <w:p w14:paraId="31B8C55C"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$ 114,000</w:t>
            </w:r>
          </w:p>
        </w:tc>
        <w:tc>
          <w:tcPr>
            <w:tcW w:w="1373" w:type="dxa"/>
            <w:tcBorders>
              <w:top w:val="nil"/>
              <w:left w:val="nil"/>
              <w:bottom w:val="single" w:sz="4" w:space="0" w:color="000000"/>
              <w:right w:val="single" w:sz="4" w:space="0" w:color="000000"/>
            </w:tcBorders>
            <w:shd w:val="clear" w:color="auto" w:fill="auto"/>
            <w:noWrap/>
            <w:hideMark/>
          </w:tcPr>
          <w:p w14:paraId="187831CA"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$ 114,000</w:t>
            </w:r>
          </w:p>
        </w:tc>
        <w:tc>
          <w:tcPr>
            <w:tcW w:w="1173" w:type="dxa"/>
            <w:tcBorders>
              <w:top w:val="nil"/>
              <w:left w:val="nil"/>
              <w:bottom w:val="single" w:sz="4" w:space="0" w:color="000000"/>
              <w:right w:val="single" w:sz="4" w:space="0" w:color="000000"/>
            </w:tcBorders>
            <w:shd w:val="clear" w:color="auto" w:fill="auto"/>
            <w:noWrap/>
            <w:hideMark/>
          </w:tcPr>
          <w:p w14:paraId="561AE447"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$ 114,000</w:t>
            </w:r>
          </w:p>
        </w:tc>
        <w:tc>
          <w:tcPr>
            <w:tcW w:w="1464" w:type="dxa"/>
            <w:tcBorders>
              <w:top w:val="nil"/>
              <w:left w:val="nil"/>
              <w:bottom w:val="single" w:sz="4" w:space="0" w:color="000000"/>
              <w:right w:val="single" w:sz="4" w:space="0" w:color="000000"/>
            </w:tcBorders>
            <w:shd w:val="clear" w:color="auto" w:fill="auto"/>
            <w:noWrap/>
            <w:hideMark/>
          </w:tcPr>
          <w:p w14:paraId="60B46616"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$ 114,000</w:t>
            </w:r>
          </w:p>
        </w:tc>
        <w:tc>
          <w:tcPr>
            <w:tcW w:w="1356" w:type="dxa"/>
            <w:gridSpan w:val="2"/>
            <w:tcBorders>
              <w:top w:val="single" w:sz="4" w:space="0" w:color="000000"/>
              <w:left w:val="nil"/>
              <w:bottom w:val="single" w:sz="4" w:space="0" w:color="000000"/>
              <w:right w:val="single" w:sz="4" w:space="0" w:color="000000"/>
            </w:tcBorders>
            <w:shd w:val="clear" w:color="auto" w:fill="auto"/>
            <w:noWrap/>
            <w:hideMark/>
          </w:tcPr>
          <w:p w14:paraId="03BD4239" w14:textId="77777777" w:rsidR="003C335A" w:rsidRPr="003C335A" w:rsidRDefault="003C335A" w:rsidP="003C335A">
            <w:pPr>
              <w:widowControl/>
              <w:autoSpaceDE/>
              <w:autoSpaceDN/>
              <w:rPr>
                <w:rFonts w:ascii="Arial" w:hAnsi="Arial" w:cs="Arial"/>
                <w:color w:val="000000"/>
                <w:sz w:val="15"/>
                <w:szCs w:val="15"/>
              </w:rPr>
            </w:pPr>
            <w:r w:rsidRPr="003C335A">
              <w:rPr>
                <w:rFonts w:ascii="Arial" w:hAnsi="Arial" w:cs="Arial"/>
                <w:color w:val="000000"/>
                <w:sz w:val="15"/>
                <w:szCs w:val="15"/>
              </w:rPr>
              <w:t>$ 456,000</w:t>
            </w:r>
          </w:p>
        </w:tc>
      </w:tr>
      <w:tr w:rsidR="003C335A" w:rsidRPr="003C335A" w14:paraId="017D6E92" w14:textId="77777777" w:rsidTr="003C335A">
        <w:trPr>
          <w:divId w:val="1381901758"/>
          <w:trHeight w:val="230"/>
        </w:trPr>
        <w:tc>
          <w:tcPr>
            <w:tcW w:w="5019" w:type="dxa"/>
            <w:gridSpan w:val="3"/>
            <w:tcBorders>
              <w:top w:val="single" w:sz="4" w:space="0" w:color="000000"/>
              <w:left w:val="single" w:sz="4" w:space="0" w:color="000000"/>
              <w:bottom w:val="single" w:sz="4" w:space="0" w:color="000000"/>
              <w:right w:val="single" w:sz="4" w:space="0" w:color="000000"/>
            </w:tcBorders>
            <w:shd w:val="clear" w:color="000000" w:fill="D9D9D9"/>
            <w:hideMark/>
          </w:tcPr>
          <w:p w14:paraId="7E60EB1E" w14:textId="77777777" w:rsidR="003C335A" w:rsidRPr="003C335A" w:rsidRDefault="003C335A" w:rsidP="003C335A">
            <w:pPr>
              <w:widowControl/>
              <w:autoSpaceDE/>
              <w:autoSpaceDN/>
              <w:ind w:firstLineChars="100" w:firstLine="151"/>
              <w:rPr>
                <w:rFonts w:ascii="Arial" w:hAnsi="Arial" w:cs="Arial"/>
                <w:b/>
                <w:bCs/>
                <w:sz w:val="15"/>
                <w:szCs w:val="15"/>
              </w:rPr>
            </w:pPr>
            <w:r w:rsidRPr="003C335A">
              <w:rPr>
                <w:rFonts w:ascii="Arial" w:hAnsi="Arial" w:cs="Arial"/>
                <w:b/>
                <w:bCs/>
                <w:sz w:val="15"/>
                <w:szCs w:val="15"/>
              </w:rPr>
              <w:t>TOTAL</w:t>
            </w:r>
          </w:p>
        </w:tc>
        <w:tc>
          <w:tcPr>
            <w:tcW w:w="1275" w:type="dxa"/>
            <w:tcBorders>
              <w:top w:val="nil"/>
              <w:left w:val="nil"/>
              <w:bottom w:val="single" w:sz="4" w:space="0" w:color="000000"/>
              <w:right w:val="single" w:sz="4" w:space="0" w:color="000000"/>
            </w:tcBorders>
            <w:shd w:val="clear" w:color="000000" w:fill="D9D9D9"/>
            <w:noWrap/>
            <w:hideMark/>
          </w:tcPr>
          <w:p w14:paraId="6728CDB0" w14:textId="77777777" w:rsidR="003C335A" w:rsidRPr="003C335A" w:rsidRDefault="003C335A" w:rsidP="003C335A">
            <w:pPr>
              <w:widowControl/>
              <w:autoSpaceDE/>
              <w:autoSpaceDN/>
              <w:rPr>
                <w:rFonts w:ascii="Arial" w:hAnsi="Arial" w:cs="Arial"/>
                <w:b/>
                <w:bCs/>
                <w:color w:val="000000"/>
                <w:sz w:val="15"/>
                <w:szCs w:val="15"/>
              </w:rPr>
            </w:pPr>
            <w:r w:rsidRPr="003C335A">
              <w:rPr>
                <w:rFonts w:ascii="Arial" w:hAnsi="Arial" w:cs="Arial"/>
                <w:b/>
                <w:bCs/>
                <w:color w:val="000000"/>
                <w:sz w:val="15"/>
                <w:szCs w:val="15"/>
              </w:rPr>
              <w:t>$ 9,989,637</w:t>
            </w:r>
          </w:p>
        </w:tc>
        <w:tc>
          <w:tcPr>
            <w:tcW w:w="1373" w:type="dxa"/>
            <w:tcBorders>
              <w:top w:val="nil"/>
              <w:left w:val="nil"/>
              <w:bottom w:val="single" w:sz="4" w:space="0" w:color="000000"/>
              <w:right w:val="single" w:sz="4" w:space="0" w:color="000000"/>
            </w:tcBorders>
            <w:shd w:val="clear" w:color="000000" w:fill="D9D9D9"/>
            <w:noWrap/>
            <w:hideMark/>
          </w:tcPr>
          <w:p w14:paraId="2367D971" w14:textId="77777777" w:rsidR="003C335A" w:rsidRPr="003C335A" w:rsidRDefault="003C335A" w:rsidP="003C335A">
            <w:pPr>
              <w:widowControl/>
              <w:autoSpaceDE/>
              <w:autoSpaceDN/>
              <w:rPr>
                <w:rFonts w:ascii="Arial" w:hAnsi="Arial" w:cs="Arial"/>
                <w:b/>
                <w:bCs/>
                <w:color w:val="000000"/>
                <w:sz w:val="15"/>
                <w:szCs w:val="15"/>
              </w:rPr>
            </w:pPr>
            <w:r w:rsidRPr="003C335A">
              <w:rPr>
                <w:rFonts w:ascii="Arial" w:hAnsi="Arial" w:cs="Arial"/>
                <w:b/>
                <w:bCs/>
                <w:color w:val="000000"/>
                <w:sz w:val="15"/>
                <w:szCs w:val="15"/>
              </w:rPr>
              <w:t>$ 13,297,282</w:t>
            </w:r>
          </w:p>
        </w:tc>
        <w:tc>
          <w:tcPr>
            <w:tcW w:w="1173" w:type="dxa"/>
            <w:tcBorders>
              <w:top w:val="nil"/>
              <w:left w:val="nil"/>
              <w:bottom w:val="single" w:sz="4" w:space="0" w:color="000000"/>
              <w:right w:val="single" w:sz="4" w:space="0" w:color="000000"/>
            </w:tcBorders>
            <w:shd w:val="clear" w:color="000000" w:fill="D9D9D9"/>
            <w:noWrap/>
            <w:hideMark/>
          </w:tcPr>
          <w:p w14:paraId="620D8B3B" w14:textId="77777777" w:rsidR="003C335A" w:rsidRPr="003C335A" w:rsidRDefault="003C335A" w:rsidP="003C335A">
            <w:pPr>
              <w:widowControl/>
              <w:autoSpaceDE/>
              <w:autoSpaceDN/>
              <w:rPr>
                <w:rFonts w:ascii="Arial" w:hAnsi="Arial" w:cs="Arial"/>
                <w:b/>
                <w:bCs/>
                <w:color w:val="000000"/>
                <w:sz w:val="15"/>
                <w:szCs w:val="15"/>
              </w:rPr>
            </w:pPr>
            <w:r w:rsidRPr="003C335A">
              <w:rPr>
                <w:rFonts w:ascii="Arial" w:hAnsi="Arial" w:cs="Arial"/>
                <w:b/>
                <w:bCs/>
                <w:color w:val="000000"/>
                <w:sz w:val="15"/>
                <w:szCs w:val="15"/>
              </w:rPr>
              <w:t>$ 16,491,402</w:t>
            </w:r>
          </w:p>
        </w:tc>
        <w:tc>
          <w:tcPr>
            <w:tcW w:w="1464" w:type="dxa"/>
            <w:tcBorders>
              <w:top w:val="nil"/>
              <w:left w:val="nil"/>
              <w:bottom w:val="single" w:sz="4" w:space="0" w:color="000000"/>
              <w:right w:val="single" w:sz="4" w:space="0" w:color="000000"/>
            </w:tcBorders>
            <w:shd w:val="clear" w:color="000000" w:fill="D9D9D9"/>
            <w:noWrap/>
            <w:hideMark/>
          </w:tcPr>
          <w:p w14:paraId="3CA345B4" w14:textId="77777777" w:rsidR="003C335A" w:rsidRPr="003C335A" w:rsidRDefault="003C335A" w:rsidP="003C335A">
            <w:pPr>
              <w:widowControl/>
              <w:autoSpaceDE/>
              <w:autoSpaceDN/>
              <w:rPr>
                <w:rFonts w:ascii="Arial" w:hAnsi="Arial" w:cs="Arial"/>
                <w:b/>
                <w:bCs/>
                <w:color w:val="000000"/>
                <w:sz w:val="15"/>
                <w:szCs w:val="15"/>
              </w:rPr>
            </w:pPr>
            <w:r w:rsidRPr="003C335A">
              <w:rPr>
                <w:rFonts w:ascii="Arial" w:hAnsi="Arial" w:cs="Arial"/>
                <w:b/>
                <w:bCs/>
                <w:color w:val="000000"/>
                <w:sz w:val="15"/>
                <w:szCs w:val="15"/>
              </w:rPr>
              <w:t>$ 27,081,750</w:t>
            </w:r>
          </w:p>
        </w:tc>
        <w:tc>
          <w:tcPr>
            <w:tcW w:w="1356" w:type="dxa"/>
            <w:gridSpan w:val="2"/>
            <w:tcBorders>
              <w:top w:val="single" w:sz="4" w:space="0" w:color="000000"/>
              <w:left w:val="nil"/>
              <w:bottom w:val="single" w:sz="4" w:space="0" w:color="000000"/>
              <w:right w:val="single" w:sz="4" w:space="0" w:color="000000"/>
            </w:tcBorders>
            <w:shd w:val="clear" w:color="000000" w:fill="D9D9D9"/>
            <w:noWrap/>
            <w:hideMark/>
          </w:tcPr>
          <w:p w14:paraId="5EB5DA1D" w14:textId="77777777" w:rsidR="003C335A" w:rsidRPr="003C335A" w:rsidRDefault="003C335A" w:rsidP="003C335A">
            <w:pPr>
              <w:widowControl/>
              <w:autoSpaceDE/>
              <w:autoSpaceDN/>
              <w:rPr>
                <w:rFonts w:ascii="Arial" w:hAnsi="Arial" w:cs="Arial"/>
                <w:b/>
                <w:bCs/>
                <w:color w:val="000000"/>
                <w:sz w:val="15"/>
                <w:szCs w:val="15"/>
              </w:rPr>
            </w:pPr>
            <w:r w:rsidRPr="003C335A">
              <w:rPr>
                <w:rFonts w:ascii="Arial" w:hAnsi="Arial" w:cs="Arial"/>
                <w:b/>
                <w:bCs/>
                <w:color w:val="000000"/>
                <w:sz w:val="15"/>
                <w:szCs w:val="15"/>
              </w:rPr>
              <w:t>$ 66,860,070</w:t>
            </w:r>
          </w:p>
        </w:tc>
      </w:tr>
    </w:tbl>
    <w:p w14:paraId="7865DD65" w14:textId="77777777" w:rsidR="00613B97" w:rsidRDefault="00613B97" w:rsidP="00613B97">
      <w:pPr>
        <w:jc w:val="both"/>
      </w:pPr>
      <w:r>
        <w:fldChar w:fldCharType="end"/>
      </w:r>
    </w:p>
    <w:p w14:paraId="0E096282" w14:textId="77777777" w:rsidR="00613B97" w:rsidRDefault="00DF1631" w:rsidP="00613B97">
      <w:pPr>
        <w:jc w:val="both"/>
      </w:pPr>
      <w:r w:rsidRPr="00DF1631">
        <w:rPr>
          <w:noProof/>
        </w:rPr>
        <w:lastRenderedPageBreak/>
        <w:drawing>
          <wp:inline distT="0" distB="0" distL="0" distR="0" wp14:anchorId="3DEB0EE5" wp14:editId="6F8796DB">
            <wp:extent cx="9525000" cy="5334000"/>
            <wp:effectExtent l="0" t="0" r="0" b="0"/>
            <wp:docPr id="193960533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8652" cy="5347245"/>
                    </a:xfrm>
                    <a:prstGeom prst="rect">
                      <a:avLst/>
                    </a:prstGeom>
                    <a:noFill/>
                    <a:ln>
                      <a:noFill/>
                    </a:ln>
                  </pic:spPr>
                </pic:pic>
              </a:graphicData>
            </a:graphic>
          </wp:inline>
        </w:drawing>
      </w:r>
    </w:p>
    <w:p w14:paraId="13922A34" w14:textId="5882E787" w:rsidR="007056C2" w:rsidRDefault="007056C2">
      <w:r>
        <w:br w:type="page"/>
      </w:r>
    </w:p>
    <w:p w14:paraId="30F8FB2A" w14:textId="77777777" w:rsidR="007056C2" w:rsidRDefault="007056C2" w:rsidP="00613B97">
      <w:pPr>
        <w:jc w:val="both"/>
      </w:pPr>
    </w:p>
    <w:p w14:paraId="1724DBC0" w14:textId="77777777" w:rsidR="005E1852" w:rsidRPr="00313C5E" w:rsidRDefault="005E1852" w:rsidP="005E1852">
      <w:pPr>
        <w:jc w:val="center"/>
        <w:rPr>
          <w:sz w:val="24"/>
          <w:szCs w:val="24"/>
        </w:rPr>
      </w:pPr>
      <w:r>
        <w:rPr>
          <w:sz w:val="24"/>
          <w:szCs w:val="24"/>
        </w:rPr>
        <w:t xml:space="preserve">Dougherty Area Regional </w:t>
      </w:r>
      <w:r w:rsidRPr="00313C5E">
        <w:rPr>
          <w:sz w:val="24"/>
          <w:szCs w:val="24"/>
        </w:rPr>
        <w:t>Transportation Study (</w:t>
      </w:r>
      <w:r>
        <w:rPr>
          <w:sz w:val="24"/>
          <w:szCs w:val="24"/>
        </w:rPr>
        <w:t>DARTS)</w:t>
      </w:r>
    </w:p>
    <w:p w14:paraId="7C0F1DE0" w14:textId="13A0EC7C" w:rsidR="005E1852" w:rsidRDefault="005E1852" w:rsidP="005E1852">
      <w:pPr>
        <w:jc w:val="center"/>
        <w:rPr>
          <w:sz w:val="24"/>
          <w:szCs w:val="24"/>
        </w:rPr>
      </w:pPr>
      <w:r w:rsidRPr="00313C5E">
        <w:rPr>
          <w:sz w:val="24"/>
          <w:szCs w:val="24"/>
        </w:rPr>
        <w:t>Anticipated Federal Expenditures</w:t>
      </w:r>
    </w:p>
    <w:p w14:paraId="1D163902" w14:textId="77777777" w:rsidR="007056C2" w:rsidRDefault="007056C2" w:rsidP="005E1852">
      <w:pPr>
        <w:jc w:val="center"/>
      </w:pPr>
    </w:p>
    <w:tbl>
      <w:tblPr>
        <w:tblpPr w:leftFromText="180" w:rightFromText="180" w:vertAnchor="text" w:horzAnchor="margin" w:tblpY="156"/>
        <w:tblOverlap w:val="never"/>
        <w:tblW w:w="14913" w:type="dxa"/>
        <w:tblLook w:val="04A0" w:firstRow="1" w:lastRow="0" w:firstColumn="1" w:lastColumn="0" w:noHBand="0" w:noVBand="1"/>
      </w:tblPr>
      <w:tblGrid>
        <w:gridCol w:w="1017"/>
        <w:gridCol w:w="1586"/>
        <w:gridCol w:w="567"/>
        <w:gridCol w:w="768"/>
        <w:gridCol w:w="733"/>
        <w:gridCol w:w="578"/>
        <w:gridCol w:w="914"/>
        <w:gridCol w:w="778"/>
        <w:gridCol w:w="578"/>
        <w:gridCol w:w="578"/>
        <w:gridCol w:w="889"/>
        <w:gridCol w:w="739"/>
        <w:gridCol w:w="726"/>
        <w:gridCol w:w="481"/>
        <w:gridCol w:w="885"/>
        <w:gridCol w:w="7"/>
        <w:gridCol w:w="735"/>
        <w:gridCol w:w="578"/>
        <w:gridCol w:w="828"/>
        <w:gridCol w:w="942"/>
        <w:gridCol w:w="6"/>
      </w:tblGrid>
      <w:tr w:rsidR="005E1852" w:rsidRPr="005E1852" w14:paraId="755D99C3" w14:textId="77777777" w:rsidTr="005E1852">
        <w:trPr>
          <w:gridAfter w:val="1"/>
          <w:wAfter w:w="6" w:type="dxa"/>
          <w:trHeight w:val="196"/>
        </w:trPr>
        <w:tc>
          <w:tcPr>
            <w:tcW w:w="1017" w:type="dxa"/>
            <w:tcBorders>
              <w:top w:val="nil"/>
              <w:left w:val="nil"/>
              <w:bottom w:val="single" w:sz="4" w:space="0" w:color="auto"/>
              <w:right w:val="nil"/>
            </w:tcBorders>
            <w:shd w:val="clear" w:color="auto" w:fill="auto"/>
            <w:noWrap/>
            <w:vAlign w:val="bottom"/>
            <w:hideMark/>
          </w:tcPr>
          <w:p w14:paraId="49D1E83B" w14:textId="77777777" w:rsidR="005E1852" w:rsidRPr="005E1852" w:rsidRDefault="005E1852" w:rsidP="005E1852">
            <w:pPr>
              <w:widowControl/>
              <w:autoSpaceDE/>
              <w:autoSpaceDN/>
              <w:rPr>
                <w:rFonts w:ascii="Arial" w:hAnsi="Arial" w:cs="Arial"/>
                <w:b/>
                <w:bCs/>
                <w:sz w:val="12"/>
                <w:szCs w:val="12"/>
              </w:rPr>
            </w:pPr>
            <w:bookmarkStart w:id="32" w:name="_Hlk137662046"/>
            <w:r w:rsidRPr="005E1852">
              <w:rPr>
                <w:rFonts w:ascii="Arial" w:hAnsi="Arial" w:cs="Arial"/>
                <w:b/>
                <w:bCs/>
                <w:sz w:val="12"/>
                <w:szCs w:val="12"/>
              </w:rPr>
              <w:t>STP FUNDS L490</w:t>
            </w:r>
            <w:bookmarkEnd w:id="32"/>
          </w:p>
        </w:tc>
        <w:tc>
          <w:tcPr>
            <w:tcW w:w="1586" w:type="dxa"/>
            <w:tcBorders>
              <w:top w:val="nil"/>
              <w:left w:val="nil"/>
              <w:bottom w:val="single" w:sz="4" w:space="0" w:color="auto"/>
              <w:right w:val="nil"/>
            </w:tcBorders>
            <w:shd w:val="clear" w:color="auto" w:fill="auto"/>
            <w:noWrap/>
            <w:vAlign w:val="bottom"/>
            <w:hideMark/>
          </w:tcPr>
          <w:p w14:paraId="14C70185" w14:textId="77777777" w:rsidR="005E1852" w:rsidRPr="005E1852" w:rsidRDefault="005E1852" w:rsidP="005E1852">
            <w:pPr>
              <w:widowControl/>
              <w:autoSpaceDE/>
              <w:autoSpaceDN/>
              <w:rPr>
                <w:rFonts w:ascii="Arial" w:hAnsi="Arial" w:cs="Arial"/>
                <w:b/>
                <w:bCs/>
                <w:sz w:val="12"/>
                <w:szCs w:val="12"/>
              </w:rPr>
            </w:pPr>
          </w:p>
        </w:tc>
        <w:tc>
          <w:tcPr>
            <w:tcW w:w="567" w:type="dxa"/>
            <w:tcBorders>
              <w:top w:val="nil"/>
              <w:left w:val="nil"/>
              <w:bottom w:val="single" w:sz="4" w:space="0" w:color="auto"/>
              <w:right w:val="nil"/>
            </w:tcBorders>
            <w:shd w:val="clear" w:color="auto" w:fill="auto"/>
            <w:noWrap/>
            <w:vAlign w:val="bottom"/>
            <w:hideMark/>
          </w:tcPr>
          <w:p w14:paraId="3191F5E0" w14:textId="77777777" w:rsidR="005E1852" w:rsidRPr="005E1852" w:rsidRDefault="005E1852" w:rsidP="005E1852">
            <w:pPr>
              <w:widowControl/>
              <w:autoSpaceDE/>
              <w:autoSpaceDN/>
              <w:rPr>
                <w:sz w:val="12"/>
                <w:szCs w:val="12"/>
              </w:rPr>
            </w:pPr>
          </w:p>
        </w:tc>
        <w:tc>
          <w:tcPr>
            <w:tcW w:w="768" w:type="dxa"/>
            <w:tcBorders>
              <w:top w:val="nil"/>
              <w:left w:val="nil"/>
              <w:bottom w:val="single" w:sz="4" w:space="0" w:color="auto"/>
              <w:right w:val="nil"/>
            </w:tcBorders>
            <w:shd w:val="clear" w:color="auto" w:fill="auto"/>
            <w:noWrap/>
            <w:vAlign w:val="bottom"/>
            <w:hideMark/>
          </w:tcPr>
          <w:p w14:paraId="479272CF" w14:textId="77777777" w:rsidR="005E1852" w:rsidRPr="005E1852" w:rsidRDefault="005E1852" w:rsidP="005E1852">
            <w:pPr>
              <w:widowControl/>
              <w:autoSpaceDE/>
              <w:autoSpaceDN/>
              <w:rPr>
                <w:sz w:val="12"/>
                <w:szCs w:val="12"/>
              </w:rPr>
            </w:pPr>
          </w:p>
        </w:tc>
        <w:tc>
          <w:tcPr>
            <w:tcW w:w="733" w:type="dxa"/>
            <w:tcBorders>
              <w:top w:val="nil"/>
              <w:left w:val="nil"/>
              <w:bottom w:val="single" w:sz="4" w:space="0" w:color="auto"/>
              <w:right w:val="nil"/>
            </w:tcBorders>
            <w:shd w:val="clear" w:color="auto" w:fill="auto"/>
            <w:noWrap/>
            <w:vAlign w:val="bottom"/>
            <w:hideMark/>
          </w:tcPr>
          <w:p w14:paraId="584B4045" w14:textId="77777777" w:rsidR="005E1852" w:rsidRPr="005E1852" w:rsidRDefault="005E1852" w:rsidP="005E1852">
            <w:pPr>
              <w:widowControl/>
              <w:autoSpaceDE/>
              <w:autoSpaceDN/>
              <w:rPr>
                <w:sz w:val="12"/>
                <w:szCs w:val="12"/>
              </w:rPr>
            </w:pPr>
          </w:p>
        </w:tc>
        <w:tc>
          <w:tcPr>
            <w:tcW w:w="578" w:type="dxa"/>
            <w:tcBorders>
              <w:top w:val="nil"/>
              <w:left w:val="nil"/>
              <w:bottom w:val="single" w:sz="4" w:space="0" w:color="auto"/>
              <w:right w:val="nil"/>
            </w:tcBorders>
            <w:shd w:val="clear" w:color="auto" w:fill="auto"/>
            <w:noWrap/>
            <w:vAlign w:val="bottom"/>
            <w:hideMark/>
          </w:tcPr>
          <w:p w14:paraId="59ED856F" w14:textId="77777777" w:rsidR="005E1852" w:rsidRPr="005E1852" w:rsidRDefault="005E1852" w:rsidP="005E1852">
            <w:pPr>
              <w:widowControl/>
              <w:autoSpaceDE/>
              <w:autoSpaceDN/>
              <w:rPr>
                <w:sz w:val="12"/>
                <w:szCs w:val="12"/>
              </w:rPr>
            </w:pPr>
          </w:p>
        </w:tc>
        <w:tc>
          <w:tcPr>
            <w:tcW w:w="914" w:type="dxa"/>
            <w:tcBorders>
              <w:top w:val="nil"/>
              <w:left w:val="nil"/>
              <w:bottom w:val="single" w:sz="4" w:space="0" w:color="auto"/>
              <w:right w:val="nil"/>
            </w:tcBorders>
            <w:shd w:val="clear" w:color="auto" w:fill="auto"/>
            <w:noWrap/>
            <w:vAlign w:val="bottom"/>
            <w:hideMark/>
          </w:tcPr>
          <w:p w14:paraId="0824E286" w14:textId="77777777" w:rsidR="005E1852" w:rsidRPr="005E1852" w:rsidRDefault="005E1852" w:rsidP="005E1852">
            <w:pPr>
              <w:widowControl/>
              <w:autoSpaceDE/>
              <w:autoSpaceDN/>
              <w:rPr>
                <w:sz w:val="12"/>
                <w:szCs w:val="12"/>
              </w:rPr>
            </w:pPr>
          </w:p>
        </w:tc>
        <w:tc>
          <w:tcPr>
            <w:tcW w:w="778" w:type="dxa"/>
            <w:tcBorders>
              <w:top w:val="nil"/>
              <w:left w:val="nil"/>
              <w:bottom w:val="single" w:sz="4" w:space="0" w:color="auto"/>
              <w:right w:val="nil"/>
            </w:tcBorders>
            <w:shd w:val="clear" w:color="auto" w:fill="auto"/>
            <w:noWrap/>
            <w:vAlign w:val="bottom"/>
            <w:hideMark/>
          </w:tcPr>
          <w:p w14:paraId="0A12D113" w14:textId="77777777" w:rsidR="005E1852" w:rsidRPr="005E1852" w:rsidRDefault="005E1852" w:rsidP="005E1852">
            <w:pPr>
              <w:widowControl/>
              <w:autoSpaceDE/>
              <w:autoSpaceDN/>
              <w:rPr>
                <w:sz w:val="12"/>
                <w:szCs w:val="12"/>
              </w:rPr>
            </w:pPr>
          </w:p>
        </w:tc>
        <w:tc>
          <w:tcPr>
            <w:tcW w:w="578" w:type="dxa"/>
            <w:tcBorders>
              <w:top w:val="nil"/>
              <w:left w:val="nil"/>
              <w:bottom w:val="single" w:sz="4" w:space="0" w:color="auto"/>
              <w:right w:val="nil"/>
            </w:tcBorders>
            <w:shd w:val="clear" w:color="auto" w:fill="auto"/>
            <w:noWrap/>
            <w:vAlign w:val="bottom"/>
            <w:hideMark/>
          </w:tcPr>
          <w:p w14:paraId="0EEB87B1" w14:textId="77777777" w:rsidR="005E1852" w:rsidRPr="005E1852" w:rsidRDefault="005E1852" w:rsidP="005E1852">
            <w:pPr>
              <w:widowControl/>
              <w:autoSpaceDE/>
              <w:autoSpaceDN/>
              <w:rPr>
                <w:sz w:val="12"/>
                <w:szCs w:val="12"/>
              </w:rPr>
            </w:pPr>
          </w:p>
        </w:tc>
        <w:tc>
          <w:tcPr>
            <w:tcW w:w="578" w:type="dxa"/>
            <w:tcBorders>
              <w:top w:val="nil"/>
              <w:left w:val="nil"/>
              <w:bottom w:val="single" w:sz="4" w:space="0" w:color="auto"/>
              <w:right w:val="nil"/>
            </w:tcBorders>
            <w:shd w:val="clear" w:color="auto" w:fill="auto"/>
            <w:noWrap/>
            <w:vAlign w:val="bottom"/>
            <w:hideMark/>
          </w:tcPr>
          <w:p w14:paraId="7CC15735" w14:textId="77777777" w:rsidR="005E1852" w:rsidRPr="005E1852" w:rsidRDefault="005E1852" w:rsidP="005E1852">
            <w:pPr>
              <w:widowControl/>
              <w:autoSpaceDE/>
              <w:autoSpaceDN/>
              <w:rPr>
                <w:sz w:val="12"/>
                <w:szCs w:val="12"/>
              </w:rPr>
            </w:pPr>
          </w:p>
        </w:tc>
        <w:tc>
          <w:tcPr>
            <w:tcW w:w="889" w:type="dxa"/>
            <w:tcBorders>
              <w:top w:val="nil"/>
              <w:left w:val="nil"/>
              <w:bottom w:val="single" w:sz="4" w:space="0" w:color="auto"/>
              <w:right w:val="nil"/>
            </w:tcBorders>
            <w:shd w:val="clear" w:color="auto" w:fill="auto"/>
            <w:noWrap/>
            <w:vAlign w:val="bottom"/>
            <w:hideMark/>
          </w:tcPr>
          <w:p w14:paraId="203B7827" w14:textId="77777777" w:rsidR="005E1852" w:rsidRPr="005E1852" w:rsidRDefault="005E1852" w:rsidP="005E1852">
            <w:pPr>
              <w:widowControl/>
              <w:autoSpaceDE/>
              <w:autoSpaceDN/>
              <w:rPr>
                <w:sz w:val="12"/>
                <w:szCs w:val="12"/>
              </w:rPr>
            </w:pPr>
          </w:p>
        </w:tc>
        <w:tc>
          <w:tcPr>
            <w:tcW w:w="739" w:type="dxa"/>
            <w:tcBorders>
              <w:top w:val="nil"/>
              <w:left w:val="nil"/>
              <w:bottom w:val="single" w:sz="4" w:space="0" w:color="auto"/>
              <w:right w:val="nil"/>
            </w:tcBorders>
            <w:shd w:val="clear" w:color="auto" w:fill="auto"/>
            <w:noWrap/>
            <w:vAlign w:val="bottom"/>
            <w:hideMark/>
          </w:tcPr>
          <w:p w14:paraId="247D393A" w14:textId="77777777" w:rsidR="005E1852" w:rsidRPr="005E1852" w:rsidRDefault="005E1852" w:rsidP="005E1852">
            <w:pPr>
              <w:widowControl/>
              <w:autoSpaceDE/>
              <w:autoSpaceDN/>
              <w:rPr>
                <w:sz w:val="12"/>
                <w:szCs w:val="12"/>
              </w:rPr>
            </w:pPr>
          </w:p>
        </w:tc>
        <w:tc>
          <w:tcPr>
            <w:tcW w:w="726" w:type="dxa"/>
            <w:tcBorders>
              <w:top w:val="nil"/>
              <w:left w:val="nil"/>
              <w:bottom w:val="single" w:sz="4" w:space="0" w:color="auto"/>
              <w:right w:val="nil"/>
            </w:tcBorders>
            <w:shd w:val="clear" w:color="auto" w:fill="auto"/>
            <w:noWrap/>
            <w:vAlign w:val="bottom"/>
            <w:hideMark/>
          </w:tcPr>
          <w:p w14:paraId="73091D5D" w14:textId="77777777" w:rsidR="005E1852" w:rsidRPr="005E1852" w:rsidRDefault="005E1852" w:rsidP="005E1852">
            <w:pPr>
              <w:widowControl/>
              <w:autoSpaceDE/>
              <w:autoSpaceDN/>
              <w:rPr>
                <w:sz w:val="12"/>
                <w:szCs w:val="12"/>
              </w:rPr>
            </w:pPr>
          </w:p>
        </w:tc>
        <w:tc>
          <w:tcPr>
            <w:tcW w:w="481" w:type="dxa"/>
            <w:tcBorders>
              <w:top w:val="nil"/>
              <w:left w:val="nil"/>
              <w:bottom w:val="single" w:sz="4" w:space="0" w:color="auto"/>
              <w:right w:val="nil"/>
            </w:tcBorders>
            <w:shd w:val="clear" w:color="auto" w:fill="auto"/>
            <w:noWrap/>
            <w:vAlign w:val="bottom"/>
            <w:hideMark/>
          </w:tcPr>
          <w:p w14:paraId="3FB87AF0" w14:textId="77777777" w:rsidR="005E1852" w:rsidRPr="005E1852" w:rsidRDefault="005E1852" w:rsidP="005E1852">
            <w:pPr>
              <w:widowControl/>
              <w:autoSpaceDE/>
              <w:autoSpaceDN/>
              <w:rPr>
                <w:sz w:val="12"/>
                <w:szCs w:val="12"/>
              </w:rPr>
            </w:pPr>
          </w:p>
        </w:tc>
        <w:tc>
          <w:tcPr>
            <w:tcW w:w="885" w:type="dxa"/>
            <w:tcBorders>
              <w:top w:val="nil"/>
              <w:left w:val="nil"/>
              <w:bottom w:val="single" w:sz="4" w:space="0" w:color="auto"/>
              <w:right w:val="nil"/>
            </w:tcBorders>
            <w:shd w:val="clear" w:color="auto" w:fill="auto"/>
            <w:noWrap/>
            <w:vAlign w:val="bottom"/>
            <w:hideMark/>
          </w:tcPr>
          <w:p w14:paraId="2351104C" w14:textId="77777777" w:rsidR="005E1852" w:rsidRPr="005E1852" w:rsidRDefault="005E1852" w:rsidP="005E1852">
            <w:pPr>
              <w:widowControl/>
              <w:autoSpaceDE/>
              <w:autoSpaceDN/>
              <w:rPr>
                <w:sz w:val="12"/>
                <w:szCs w:val="12"/>
              </w:rPr>
            </w:pPr>
          </w:p>
        </w:tc>
        <w:tc>
          <w:tcPr>
            <w:tcW w:w="742" w:type="dxa"/>
            <w:gridSpan w:val="2"/>
            <w:tcBorders>
              <w:top w:val="nil"/>
              <w:left w:val="nil"/>
              <w:bottom w:val="single" w:sz="4" w:space="0" w:color="auto"/>
              <w:right w:val="nil"/>
            </w:tcBorders>
            <w:shd w:val="clear" w:color="auto" w:fill="auto"/>
            <w:noWrap/>
            <w:vAlign w:val="bottom"/>
            <w:hideMark/>
          </w:tcPr>
          <w:p w14:paraId="77EAF58B" w14:textId="77777777" w:rsidR="005E1852" w:rsidRPr="005E1852" w:rsidRDefault="005E1852" w:rsidP="005E1852">
            <w:pPr>
              <w:widowControl/>
              <w:autoSpaceDE/>
              <w:autoSpaceDN/>
              <w:rPr>
                <w:sz w:val="12"/>
                <w:szCs w:val="12"/>
              </w:rPr>
            </w:pPr>
          </w:p>
        </w:tc>
        <w:tc>
          <w:tcPr>
            <w:tcW w:w="578" w:type="dxa"/>
            <w:tcBorders>
              <w:top w:val="nil"/>
              <w:left w:val="nil"/>
              <w:bottom w:val="single" w:sz="4" w:space="0" w:color="auto"/>
              <w:right w:val="nil"/>
            </w:tcBorders>
            <w:shd w:val="clear" w:color="auto" w:fill="auto"/>
            <w:noWrap/>
            <w:vAlign w:val="bottom"/>
            <w:hideMark/>
          </w:tcPr>
          <w:p w14:paraId="0BDACFB5" w14:textId="77777777" w:rsidR="005E1852" w:rsidRPr="005E1852" w:rsidRDefault="005E1852" w:rsidP="005E1852">
            <w:pPr>
              <w:widowControl/>
              <w:autoSpaceDE/>
              <w:autoSpaceDN/>
              <w:rPr>
                <w:sz w:val="12"/>
                <w:szCs w:val="12"/>
              </w:rPr>
            </w:pPr>
          </w:p>
        </w:tc>
        <w:tc>
          <w:tcPr>
            <w:tcW w:w="828" w:type="dxa"/>
            <w:tcBorders>
              <w:top w:val="nil"/>
              <w:left w:val="nil"/>
              <w:bottom w:val="single" w:sz="4" w:space="0" w:color="auto"/>
              <w:right w:val="nil"/>
            </w:tcBorders>
            <w:shd w:val="clear" w:color="auto" w:fill="auto"/>
            <w:noWrap/>
            <w:vAlign w:val="bottom"/>
            <w:hideMark/>
          </w:tcPr>
          <w:p w14:paraId="645F101E" w14:textId="77777777" w:rsidR="005E1852" w:rsidRPr="005E1852" w:rsidRDefault="005E1852" w:rsidP="005E1852">
            <w:pPr>
              <w:widowControl/>
              <w:autoSpaceDE/>
              <w:autoSpaceDN/>
              <w:rPr>
                <w:sz w:val="12"/>
                <w:szCs w:val="12"/>
              </w:rPr>
            </w:pPr>
          </w:p>
        </w:tc>
        <w:tc>
          <w:tcPr>
            <w:tcW w:w="942" w:type="dxa"/>
            <w:tcBorders>
              <w:top w:val="nil"/>
              <w:left w:val="nil"/>
              <w:bottom w:val="single" w:sz="4" w:space="0" w:color="auto"/>
              <w:right w:val="nil"/>
            </w:tcBorders>
            <w:shd w:val="clear" w:color="auto" w:fill="auto"/>
            <w:noWrap/>
            <w:vAlign w:val="bottom"/>
            <w:hideMark/>
          </w:tcPr>
          <w:p w14:paraId="2DFA4609" w14:textId="77777777" w:rsidR="005E1852" w:rsidRPr="005E1852" w:rsidRDefault="005E1852" w:rsidP="005E1852">
            <w:pPr>
              <w:widowControl/>
              <w:autoSpaceDE/>
              <w:autoSpaceDN/>
              <w:rPr>
                <w:sz w:val="12"/>
                <w:szCs w:val="12"/>
              </w:rPr>
            </w:pPr>
          </w:p>
        </w:tc>
      </w:tr>
      <w:tr w:rsidR="005E1852" w:rsidRPr="005E1852" w14:paraId="2D3D0F19" w14:textId="77777777" w:rsidTr="005E1852">
        <w:trPr>
          <w:trHeight w:val="191"/>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0CD85" w14:textId="77777777" w:rsidR="005E1852" w:rsidRPr="005E1852" w:rsidRDefault="005E1852" w:rsidP="005E1852">
            <w:pPr>
              <w:widowControl/>
              <w:autoSpaceDE/>
              <w:autoSpaceDN/>
              <w:rPr>
                <w:rFonts w:ascii="Arial" w:hAnsi="Arial" w:cs="Arial"/>
                <w:b/>
                <w:bCs/>
                <w:sz w:val="12"/>
                <w:szCs w:val="12"/>
              </w:rPr>
            </w:pPr>
            <w:r w:rsidRPr="005E1852">
              <w:rPr>
                <w:rFonts w:ascii="Arial" w:hAnsi="Arial" w:cs="Arial"/>
                <w:b/>
                <w:bCs/>
                <w:sz w:val="12"/>
                <w:szCs w:val="12"/>
              </w:rPr>
              <w:t> </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25392E93" w14:textId="77777777" w:rsidR="005E1852" w:rsidRPr="005E1852" w:rsidRDefault="005E1852" w:rsidP="005E1852">
            <w:pPr>
              <w:widowControl/>
              <w:autoSpaceDE/>
              <w:autoSpaceDN/>
              <w:rPr>
                <w:rFonts w:ascii="Arial" w:hAnsi="Arial" w:cs="Arial"/>
                <w:b/>
                <w:bCs/>
                <w:sz w:val="12"/>
                <w:szCs w:val="12"/>
              </w:rPr>
            </w:pPr>
            <w:r w:rsidRPr="005E1852">
              <w:rPr>
                <w:rFonts w:ascii="Arial" w:hAnsi="Arial" w:cs="Arial"/>
                <w:b/>
                <w:bCs/>
                <w:sz w:val="12"/>
                <w:szCs w:val="1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BC8D47" w14:textId="77777777" w:rsidR="005E1852" w:rsidRPr="005E1852" w:rsidRDefault="005E1852" w:rsidP="005E1852">
            <w:pPr>
              <w:widowControl/>
              <w:autoSpaceDE/>
              <w:autoSpaceDN/>
              <w:rPr>
                <w:rFonts w:ascii="Arial" w:hAnsi="Arial" w:cs="Arial"/>
                <w:b/>
                <w:bCs/>
                <w:sz w:val="12"/>
                <w:szCs w:val="12"/>
              </w:rPr>
            </w:pPr>
            <w:r w:rsidRPr="005E1852">
              <w:rPr>
                <w:rFonts w:ascii="Arial" w:hAnsi="Arial" w:cs="Arial"/>
                <w:b/>
                <w:bCs/>
                <w:sz w:val="12"/>
                <w:szCs w:val="12"/>
              </w:rPr>
              <w:t> </w:t>
            </w:r>
          </w:p>
        </w:tc>
        <w:tc>
          <w:tcPr>
            <w:tcW w:w="11743" w:type="dxa"/>
            <w:gridSpan w:val="18"/>
            <w:tcBorders>
              <w:top w:val="single" w:sz="4" w:space="0" w:color="auto"/>
              <w:left w:val="nil"/>
              <w:bottom w:val="single" w:sz="4" w:space="0" w:color="auto"/>
              <w:right w:val="single" w:sz="4" w:space="0" w:color="auto"/>
            </w:tcBorders>
            <w:shd w:val="clear" w:color="auto" w:fill="auto"/>
            <w:noWrap/>
            <w:vAlign w:val="bottom"/>
            <w:hideMark/>
          </w:tcPr>
          <w:p w14:paraId="6584A865"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TIP</w:t>
            </w:r>
          </w:p>
        </w:tc>
      </w:tr>
      <w:tr w:rsidR="005E1852" w:rsidRPr="005E1852" w14:paraId="53AFEF73" w14:textId="77777777" w:rsidTr="005E1852">
        <w:trPr>
          <w:trHeight w:val="191"/>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8F4D9" w14:textId="77777777" w:rsidR="005E1852" w:rsidRPr="005E1852" w:rsidRDefault="005E1852" w:rsidP="005E1852">
            <w:pPr>
              <w:widowControl/>
              <w:autoSpaceDE/>
              <w:autoSpaceDN/>
              <w:rPr>
                <w:rFonts w:ascii="Arial" w:hAnsi="Arial" w:cs="Arial"/>
                <w:b/>
                <w:bCs/>
                <w:sz w:val="12"/>
                <w:szCs w:val="12"/>
              </w:rPr>
            </w:pPr>
            <w:r w:rsidRPr="005E1852">
              <w:rPr>
                <w:rFonts w:ascii="Arial" w:hAnsi="Arial" w:cs="Arial"/>
                <w:b/>
                <w:bCs/>
                <w:sz w:val="12"/>
                <w:szCs w:val="12"/>
              </w:rPr>
              <w:t> </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2D55D63D" w14:textId="77777777" w:rsidR="005E1852" w:rsidRPr="005E1852" w:rsidRDefault="005E1852" w:rsidP="005E1852">
            <w:pPr>
              <w:widowControl/>
              <w:autoSpaceDE/>
              <w:autoSpaceDN/>
              <w:rPr>
                <w:rFonts w:ascii="Arial" w:hAnsi="Arial" w:cs="Arial"/>
                <w:b/>
                <w:bCs/>
                <w:sz w:val="12"/>
                <w:szCs w:val="12"/>
              </w:rPr>
            </w:pPr>
            <w:r w:rsidRPr="005E1852">
              <w:rPr>
                <w:rFonts w:ascii="Arial" w:hAnsi="Arial" w:cs="Arial"/>
                <w:b/>
                <w:bCs/>
                <w:sz w:val="12"/>
                <w:szCs w:val="12"/>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08BED9" w14:textId="77777777" w:rsidR="005E1852" w:rsidRPr="005E1852" w:rsidRDefault="005E1852" w:rsidP="005E1852">
            <w:pPr>
              <w:widowControl/>
              <w:autoSpaceDE/>
              <w:autoSpaceDN/>
              <w:rPr>
                <w:rFonts w:ascii="Arial" w:hAnsi="Arial" w:cs="Arial"/>
                <w:b/>
                <w:bCs/>
                <w:sz w:val="12"/>
                <w:szCs w:val="12"/>
              </w:rPr>
            </w:pPr>
            <w:r w:rsidRPr="005E1852">
              <w:rPr>
                <w:rFonts w:ascii="Arial" w:hAnsi="Arial" w:cs="Arial"/>
                <w:b/>
                <w:bCs/>
                <w:sz w:val="12"/>
                <w:szCs w:val="12"/>
              </w:rPr>
              <w:t> </w:t>
            </w:r>
          </w:p>
        </w:tc>
        <w:tc>
          <w:tcPr>
            <w:tcW w:w="29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578E58C2"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FY 2024</w:t>
            </w:r>
          </w:p>
        </w:tc>
        <w:tc>
          <w:tcPr>
            <w:tcW w:w="2823" w:type="dxa"/>
            <w:gridSpan w:val="4"/>
            <w:tcBorders>
              <w:top w:val="single" w:sz="4" w:space="0" w:color="auto"/>
              <w:left w:val="nil"/>
              <w:bottom w:val="single" w:sz="4" w:space="0" w:color="auto"/>
              <w:right w:val="single" w:sz="4" w:space="0" w:color="auto"/>
            </w:tcBorders>
            <w:shd w:val="clear" w:color="auto" w:fill="auto"/>
            <w:noWrap/>
            <w:vAlign w:val="bottom"/>
            <w:hideMark/>
          </w:tcPr>
          <w:p w14:paraId="0AEFE0B9"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FY 2025</w:t>
            </w:r>
          </w:p>
        </w:tc>
        <w:tc>
          <w:tcPr>
            <w:tcW w:w="2838" w:type="dxa"/>
            <w:gridSpan w:val="5"/>
            <w:tcBorders>
              <w:top w:val="single" w:sz="4" w:space="0" w:color="auto"/>
              <w:left w:val="nil"/>
              <w:bottom w:val="single" w:sz="4" w:space="0" w:color="auto"/>
              <w:right w:val="single" w:sz="4" w:space="0" w:color="auto"/>
            </w:tcBorders>
            <w:shd w:val="clear" w:color="auto" w:fill="auto"/>
            <w:noWrap/>
            <w:vAlign w:val="bottom"/>
            <w:hideMark/>
          </w:tcPr>
          <w:p w14:paraId="2F8CCF4E"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FY 2026</w:t>
            </w:r>
          </w:p>
        </w:tc>
        <w:tc>
          <w:tcPr>
            <w:tcW w:w="3089" w:type="dxa"/>
            <w:gridSpan w:val="5"/>
            <w:tcBorders>
              <w:top w:val="single" w:sz="4" w:space="0" w:color="auto"/>
              <w:left w:val="nil"/>
              <w:bottom w:val="single" w:sz="4" w:space="0" w:color="auto"/>
              <w:right w:val="single" w:sz="4" w:space="0" w:color="auto"/>
            </w:tcBorders>
            <w:shd w:val="clear" w:color="auto" w:fill="auto"/>
            <w:noWrap/>
            <w:vAlign w:val="bottom"/>
            <w:hideMark/>
          </w:tcPr>
          <w:p w14:paraId="47F9C2B8"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FY 2027</w:t>
            </w:r>
          </w:p>
        </w:tc>
      </w:tr>
      <w:tr w:rsidR="005E1852" w:rsidRPr="005E1852" w14:paraId="06BE7AAD" w14:textId="77777777" w:rsidTr="005E1852">
        <w:trPr>
          <w:gridAfter w:val="1"/>
          <w:wAfter w:w="6" w:type="dxa"/>
          <w:trHeight w:val="49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1EA1E"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PI#</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14:paraId="55FF447C"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xml:space="preserve">Project Description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CF31CBE"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TIP   Page #</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55A27ABE"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PE</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554B9D12"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ROW</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0D59168"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UTL</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2C3822C4"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CST</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009A86D5"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PE</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33353C0"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ROW</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320B356"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UTL</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388CAD3B"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CST</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07DE72C0"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PE</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7BE4D9B5"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ROW</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1580EA2B"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UTL</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0DA43F61"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CST</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2011DA"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PE</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659B913"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ROW</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6B1E08DB"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UTL</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7A46BC9B"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CST</w:t>
            </w:r>
          </w:p>
        </w:tc>
      </w:tr>
      <w:tr w:rsidR="005E1852" w:rsidRPr="005E1852" w14:paraId="35B9E3C2" w14:textId="77777777" w:rsidTr="005E1852">
        <w:trPr>
          <w:gridAfter w:val="1"/>
          <w:wAfter w:w="6" w:type="dxa"/>
          <w:trHeight w:val="603"/>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4F5C5" w14:textId="77777777" w:rsidR="005E1852" w:rsidRPr="005E1852" w:rsidRDefault="005E1852" w:rsidP="005E1852">
            <w:pPr>
              <w:widowControl/>
              <w:autoSpaceDE/>
              <w:autoSpaceDN/>
              <w:jc w:val="center"/>
              <w:rPr>
                <w:rFonts w:ascii="Calibri Light" w:hAnsi="Calibri Light" w:cs="Calibri Light"/>
                <w:color w:val="000000" w:themeColor="text1"/>
                <w:sz w:val="12"/>
                <w:szCs w:val="12"/>
              </w:rPr>
            </w:pPr>
            <w:r w:rsidRPr="005E1852">
              <w:rPr>
                <w:rFonts w:ascii="Calibri Light" w:hAnsi="Calibri Light" w:cs="Calibri Light"/>
                <w:color w:val="000000" w:themeColor="text1"/>
                <w:sz w:val="12"/>
                <w:szCs w:val="12"/>
              </w:rPr>
              <w:t>0013495</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14:paraId="260565E1" w14:textId="77777777" w:rsidR="005E1852" w:rsidRPr="005E1852" w:rsidRDefault="005E1852" w:rsidP="005E1852">
            <w:pPr>
              <w:widowControl/>
              <w:autoSpaceDE/>
              <w:autoSpaceDN/>
              <w:rPr>
                <w:rFonts w:asciiTheme="majorHAnsi" w:hAnsiTheme="majorHAnsi" w:cstheme="majorHAnsi"/>
                <w:sz w:val="12"/>
                <w:szCs w:val="12"/>
              </w:rPr>
            </w:pPr>
            <w:r w:rsidRPr="005E1852">
              <w:rPr>
                <w:rFonts w:asciiTheme="majorHAnsi" w:hAnsiTheme="majorHAnsi" w:cstheme="majorHAnsi"/>
                <w:sz w:val="12"/>
                <w:szCs w:val="12"/>
              </w:rPr>
              <w:t>SUMMER TRANSPORTATION INSTITUTE @ ALBANY UNIVERSITY</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8221E03" w14:textId="3CE1A0DA" w:rsidR="005E1852" w:rsidRPr="005E1852" w:rsidRDefault="005E1852" w:rsidP="005E1852">
            <w:pPr>
              <w:widowControl/>
              <w:autoSpaceDE/>
              <w:autoSpaceDN/>
              <w:jc w:val="center"/>
              <w:rPr>
                <w:rFonts w:ascii="Arial" w:hAnsi="Arial" w:cs="Arial"/>
                <w:sz w:val="12"/>
                <w:szCs w:val="12"/>
              </w:rPr>
            </w:pPr>
            <w:r w:rsidRPr="005E1852">
              <w:rPr>
                <w:rFonts w:ascii="Arial" w:hAnsi="Arial" w:cs="Arial"/>
                <w:sz w:val="12"/>
                <w:szCs w:val="12"/>
              </w:rPr>
              <w:t>3</w:t>
            </w:r>
            <w:r w:rsidR="005C438B">
              <w:rPr>
                <w:rFonts w:ascii="Arial" w:hAnsi="Arial" w:cs="Arial"/>
                <w:sz w:val="12"/>
                <w:szCs w:val="12"/>
              </w:rPr>
              <w:t>2</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0FE6388D" w14:textId="77777777" w:rsidR="005E1852" w:rsidRPr="005E1852" w:rsidRDefault="005E1852" w:rsidP="005E1852">
            <w:pPr>
              <w:widowControl/>
              <w:autoSpaceDE/>
              <w:autoSpaceDN/>
              <w:jc w:val="center"/>
              <w:rPr>
                <w:rFonts w:ascii="Arial" w:hAnsi="Arial" w:cs="Arial"/>
                <w:sz w:val="12"/>
                <w:szCs w:val="12"/>
              </w:rPr>
            </w:pPr>
            <w:r w:rsidRPr="005E1852">
              <w:rPr>
                <w:rFonts w:ascii="Arial" w:hAnsi="Arial" w:cs="Arial"/>
                <w:sz w:val="12"/>
                <w:szCs w:val="12"/>
              </w:rPr>
              <w:t>$45,000 </w:t>
            </w:r>
          </w:p>
        </w:tc>
        <w:tc>
          <w:tcPr>
            <w:tcW w:w="733" w:type="dxa"/>
            <w:tcBorders>
              <w:top w:val="single" w:sz="4" w:space="0" w:color="auto"/>
              <w:left w:val="nil"/>
              <w:bottom w:val="single" w:sz="4" w:space="0" w:color="auto"/>
              <w:right w:val="single" w:sz="4" w:space="0" w:color="auto"/>
            </w:tcBorders>
            <w:shd w:val="clear" w:color="auto" w:fill="auto"/>
            <w:noWrap/>
            <w:vAlign w:val="center"/>
          </w:tcPr>
          <w:p w14:paraId="0E143C70" w14:textId="77777777" w:rsidR="005E1852" w:rsidRPr="005E1852" w:rsidRDefault="005E1852" w:rsidP="005E1852">
            <w:pPr>
              <w:widowControl/>
              <w:autoSpaceDE/>
              <w:autoSpaceDN/>
              <w:jc w:val="right"/>
              <w:rPr>
                <w:sz w:val="12"/>
                <w:szCs w:val="12"/>
              </w:rPr>
            </w:pP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95F458B"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16FBA975"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4FA0BDAD"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4997D52"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F69AD12"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44217629"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52BEEF04"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01E44A6B"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2E0795CE"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740ADCBF"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C38538"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ADA9CAB"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5FB93877" w14:textId="77777777" w:rsidR="005E1852" w:rsidRPr="005E1852" w:rsidRDefault="005E1852" w:rsidP="005E1852">
            <w:pPr>
              <w:widowControl/>
              <w:autoSpaceDE/>
              <w:autoSpaceDN/>
              <w:jc w:val="center"/>
              <w:rPr>
                <w:sz w:val="12"/>
                <w:szCs w:val="12"/>
              </w:rPr>
            </w:pPr>
            <w:r w:rsidRPr="005E1852">
              <w:rPr>
                <w:sz w:val="12"/>
                <w:szCs w:val="12"/>
              </w:rPr>
              <w:t> </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5FB8203E" w14:textId="77777777" w:rsidR="005E1852" w:rsidRPr="005E1852" w:rsidRDefault="005E1852" w:rsidP="005E1852">
            <w:pPr>
              <w:widowControl/>
              <w:autoSpaceDE/>
              <w:autoSpaceDN/>
              <w:jc w:val="center"/>
              <w:rPr>
                <w:sz w:val="12"/>
                <w:szCs w:val="12"/>
              </w:rPr>
            </w:pPr>
            <w:r w:rsidRPr="005E1852">
              <w:rPr>
                <w:sz w:val="12"/>
                <w:szCs w:val="12"/>
              </w:rPr>
              <w:t> </w:t>
            </w:r>
          </w:p>
        </w:tc>
      </w:tr>
      <w:tr w:rsidR="005E1852" w:rsidRPr="005E1852" w14:paraId="04008A0C" w14:textId="77777777" w:rsidTr="005E1852">
        <w:trPr>
          <w:gridAfter w:val="1"/>
          <w:wAfter w:w="6" w:type="dxa"/>
          <w:trHeight w:val="2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35F45" w14:textId="77777777" w:rsidR="005E1852" w:rsidRPr="005E1852" w:rsidRDefault="005E1852" w:rsidP="005E1852">
            <w:pPr>
              <w:widowControl/>
              <w:autoSpaceDE/>
              <w:autoSpaceDN/>
              <w:jc w:val="center"/>
              <w:rPr>
                <w:rFonts w:ascii="Arial" w:hAnsi="Arial" w:cs="Arial"/>
                <w:b/>
                <w:bCs/>
                <w:color w:val="000000" w:themeColor="text1"/>
                <w:sz w:val="12"/>
                <w:szCs w:val="12"/>
              </w:rPr>
            </w:pPr>
            <w:r w:rsidRPr="005E1852">
              <w:rPr>
                <w:rFonts w:ascii="Calibri Light" w:hAnsi="Calibri Light" w:cs="Calibri Light"/>
                <w:color w:val="000000" w:themeColor="text1"/>
                <w:sz w:val="12"/>
                <w:szCs w:val="12"/>
              </w:rPr>
              <w:t>0013496</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14:paraId="7A4AB314" w14:textId="77777777" w:rsidR="005E1852" w:rsidRPr="005E1852" w:rsidRDefault="005E1852" w:rsidP="005E1852">
            <w:pPr>
              <w:widowControl/>
              <w:autoSpaceDE/>
              <w:autoSpaceDN/>
              <w:rPr>
                <w:rFonts w:asciiTheme="majorHAnsi" w:hAnsiTheme="majorHAnsi" w:cstheme="majorHAnsi"/>
                <w:sz w:val="12"/>
                <w:szCs w:val="12"/>
              </w:rPr>
            </w:pPr>
            <w:r w:rsidRPr="005E1852">
              <w:rPr>
                <w:rFonts w:asciiTheme="majorHAnsi" w:hAnsiTheme="majorHAnsi" w:cstheme="majorHAnsi"/>
                <w:sz w:val="12"/>
                <w:szCs w:val="12"/>
              </w:rPr>
              <w:t>SUMMER TRANSPORTATION INSTITUTE @ ALBANY UNIVERSITY</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EC4FE61" w14:textId="7B93A7D6"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sz w:val="12"/>
                <w:szCs w:val="12"/>
              </w:rPr>
              <w:t>3</w:t>
            </w:r>
            <w:r w:rsidR="005C438B">
              <w:rPr>
                <w:rFonts w:ascii="Arial" w:hAnsi="Arial" w:cs="Arial"/>
                <w:sz w:val="12"/>
                <w:szCs w:val="12"/>
              </w:rPr>
              <w:t>3</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065F8950" w14:textId="77777777" w:rsidR="005E1852" w:rsidRPr="005E1852" w:rsidRDefault="005E1852" w:rsidP="005E1852">
            <w:pPr>
              <w:widowControl/>
              <w:autoSpaceDE/>
              <w:autoSpaceDN/>
              <w:jc w:val="center"/>
              <w:rPr>
                <w:rFonts w:ascii="Arial" w:hAnsi="Arial" w:cs="Arial"/>
                <w:b/>
                <w:bCs/>
                <w:sz w:val="12"/>
                <w:szCs w:val="12"/>
              </w:rPr>
            </w:pP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A236CC6" w14:textId="77777777" w:rsidR="005E1852" w:rsidRPr="005E1852" w:rsidRDefault="005E1852" w:rsidP="005E1852">
            <w:pPr>
              <w:widowControl/>
              <w:autoSpaceDE/>
              <w:autoSpaceDN/>
              <w:jc w:val="center"/>
              <w:rPr>
                <w:sz w:val="12"/>
                <w:szCs w:val="12"/>
              </w:rPr>
            </w:pP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C10AFEF"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073A5306"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638FAF92"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sz w:val="12"/>
                <w:szCs w:val="12"/>
              </w:rPr>
              <w:t>$45,000 </w:t>
            </w:r>
            <w:r w:rsidRPr="005E1852">
              <w:rPr>
                <w:rFonts w:ascii="Arial" w:hAnsi="Arial" w:cs="Arial"/>
                <w:b/>
                <w:bCs/>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1A4F5C31"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19089B5"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50FFD0A6"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00F45FBA"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3A0919DE"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0A323571"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4338DC2F"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63D063"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B3E5396"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31197171"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3821CE9F" w14:textId="77777777" w:rsidR="005E1852" w:rsidRPr="005E1852" w:rsidRDefault="005E1852" w:rsidP="005E1852">
            <w:pPr>
              <w:widowControl/>
              <w:autoSpaceDE/>
              <w:autoSpaceDN/>
              <w:jc w:val="center"/>
              <w:rPr>
                <w:sz w:val="12"/>
                <w:szCs w:val="12"/>
              </w:rPr>
            </w:pPr>
            <w:r w:rsidRPr="005E1852">
              <w:rPr>
                <w:sz w:val="12"/>
                <w:szCs w:val="12"/>
              </w:rPr>
              <w:t> </w:t>
            </w:r>
          </w:p>
        </w:tc>
      </w:tr>
      <w:tr w:rsidR="005E1852" w:rsidRPr="005E1852" w14:paraId="2E37D349" w14:textId="77777777" w:rsidTr="005E1852">
        <w:trPr>
          <w:gridAfter w:val="1"/>
          <w:wAfter w:w="6" w:type="dxa"/>
          <w:trHeight w:val="200"/>
        </w:trPr>
        <w:tc>
          <w:tcPr>
            <w:tcW w:w="1017" w:type="dxa"/>
            <w:tcBorders>
              <w:top w:val="single" w:sz="4" w:space="0" w:color="auto"/>
              <w:left w:val="single" w:sz="4" w:space="0" w:color="auto"/>
              <w:bottom w:val="single" w:sz="4" w:space="0" w:color="auto"/>
              <w:right w:val="single" w:sz="4" w:space="0" w:color="auto"/>
            </w:tcBorders>
            <w:shd w:val="clear" w:color="auto" w:fill="auto"/>
            <w:noWrap/>
          </w:tcPr>
          <w:p w14:paraId="23BCB17F" w14:textId="77777777" w:rsidR="005E1852" w:rsidRPr="005E1852" w:rsidRDefault="005E1852" w:rsidP="005E1852">
            <w:pPr>
              <w:widowControl/>
              <w:autoSpaceDE/>
              <w:autoSpaceDN/>
              <w:jc w:val="center"/>
              <w:rPr>
                <w:rFonts w:asciiTheme="majorHAnsi" w:hAnsiTheme="majorHAnsi" w:cstheme="majorHAnsi"/>
                <w:color w:val="000000" w:themeColor="text1"/>
                <w:sz w:val="12"/>
                <w:szCs w:val="12"/>
              </w:rPr>
            </w:pPr>
            <w:r w:rsidRPr="005E1852">
              <w:rPr>
                <w:rFonts w:asciiTheme="majorHAnsi" w:hAnsiTheme="majorHAnsi" w:cstheme="majorHAnsi"/>
                <w:color w:val="000000" w:themeColor="text1"/>
                <w:sz w:val="12"/>
                <w:szCs w:val="12"/>
              </w:rPr>
              <w:t>0013496</w:t>
            </w:r>
          </w:p>
        </w:tc>
        <w:tc>
          <w:tcPr>
            <w:tcW w:w="1586" w:type="dxa"/>
            <w:tcBorders>
              <w:top w:val="single" w:sz="4" w:space="0" w:color="auto"/>
              <w:left w:val="nil"/>
              <w:bottom w:val="single" w:sz="4" w:space="0" w:color="auto"/>
              <w:right w:val="single" w:sz="4" w:space="0" w:color="auto"/>
            </w:tcBorders>
            <w:shd w:val="clear" w:color="auto" w:fill="auto"/>
            <w:noWrap/>
          </w:tcPr>
          <w:p w14:paraId="18F22563" w14:textId="77777777" w:rsidR="005E1852" w:rsidRPr="005E1852" w:rsidRDefault="005E1852" w:rsidP="005E1852">
            <w:pPr>
              <w:widowControl/>
              <w:autoSpaceDE/>
              <w:autoSpaceDN/>
              <w:rPr>
                <w:rFonts w:asciiTheme="majorHAnsi" w:hAnsiTheme="majorHAnsi" w:cstheme="majorHAnsi"/>
                <w:sz w:val="12"/>
                <w:szCs w:val="12"/>
              </w:rPr>
            </w:pPr>
            <w:r w:rsidRPr="005E1852">
              <w:rPr>
                <w:rFonts w:asciiTheme="majorHAnsi" w:hAnsiTheme="majorHAnsi" w:cstheme="majorHAnsi"/>
                <w:sz w:val="12"/>
                <w:szCs w:val="12"/>
              </w:rPr>
              <w:t>SUMMER TRANSPORTATION INSTITUTE @ ALBANY UNIVERSITY</w:t>
            </w:r>
          </w:p>
        </w:tc>
        <w:tc>
          <w:tcPr>
            <w:tcW w:w="567" w:type="dxa"/>
            <w:tcBorders>
              <w:top w:val="single" w:sz="4" w:space="0" w:color="auto"/>
              <w:left w:val="nil"/>
              <w:bottom w:val="single" w:sz="4" w:space="0" w:color="auto"/>
              <w:right w:val="single" w:sz="4" w:space="0" w:color="auto"/>
            </w:tcBorders>
            <w:shd w:val="clear" w:color="auto" w:fill="auto"/>
            <w:noWrap/>
          </w:tcPr>
          <w:p w14:paraId="1C910F0C" w14:textId="4C91AA32" w:rsidR="005E1852" w:rsidRPr="005E1852" w:rsidRDefault="005E1852" w:rsidP="005E1852">
            <w:pPr>
              <w:widowControl/>
              <w:autoSpaceDE/>
              <w:autoSpaceDN/>
              <w:jc w:val="center"/>
              <w:rPr>
                <w:rFonts w:ascii="Arial" w:hAnsi="Arial" w:cs="Arial"/>
                <w:sz w:val="12"/>
                <w:szCs w:val="12"/>
              </w:rPr>
            </w:pPr>
            <w:r w:rsidRPr="005E1852">
              <w:rPr>
                <w:sz w:val="12"/>
                <w:szCs w:val="12"/>
              </w:rPr>
              <w:t>3</w:t>
            </w:r>
            <w:r w:rsidR="005C438B">
              <w:rPr>
                <w:sz w:val="12"/>
                <w:szCs w:val="12"/>
              </w:rPr>
              <w:t>4</w:t>
            </w:r>
          </w:p>
        </w:tc>
        <w:tc>
          <w:tcPr>
            <w:tcW w:w="768" w:type="dxa"/>
            <w:tcBorders>
              <w:top w:val="single" w:sz="4" w:space="0" w:color="auto"/>
              <w:left w:val="nil"/>
              <w:bottom w:val="single" w:sz="4" w:space="0" w:color="auto"/>
              <w:right w:val="single" w:sz="4" w:space="0" w:color="auto"/>
            </w:tcBorders>
            <w:shd w:val="clear" w:color="auto" w:fill="auto"/>
            <w:noWrap/>
          </w:tcPr>
          <w:p w14:paraId="03FB0F29" w14:textId="77777777" w:rsidR="005E1852" w:rsidRPr="005E1852" w:rsidRDefault="005E1852" w:rsidP="005E1852">
            <w:pPr>
              <w:widowControl/>
              <w:autoSpaceDE/>
              <w:autoSpaceDN/>
              <w:jc w:val="center"/>
              <w:rPr>
                <w:rFonts w:ascii="Arial" w:hAnsi="Arial" w:cs="Arial"/>
                <w:b/>
                <w:bCs/>
                <w:sz w:val="12"/>
                <w:szCs w:val="12"/>
              </w:rPr>
            </w:pPr>
          </w:p>
        </w:tc>
        <w:tc>
          <w:tcPr>
            <w:tcW w:w="733" w:type="dxa"/>
            <w:tcBorders>
              <w:top w:val="single" w:sz="4" w:space="0" w:color="auto"/>
              <w:left w:val="nil"/>
              <w:bottom w:val="single" w:sz="4" w:space="0" w:color="auto"/>
              <w:right w:val="single" w:sz="4" w:space="0" w:color="auto"/>
            </w:tcBorders>
            <w:shd w:val="clear" w:color="auto" w:fill="auto"/>
            <w:noWrap/>
          </w:tcPr>
          <w:p w14:paraId="51815C87" w14:textId="77777777" w:rsidR="005E1852" w:rsidRPr="005E1852" w:rsidRDefault="005E1852" w:rsidP="005E1852">
            <w:pPr>
              <w:widowControl/>
              <w:autoSpaceDE/>
              <w:autoSpaceDN/>
              <w:jc w:val="center"/>
              <w:rPr>
                <w:sz w:val="12"/>
                <w:szCs w:val="12"/>
              </w:rPr>
            </w:pPr>
          </w:p>
        </w:tc>
        <w:tc>
          <w:tcPr>
            <w:tcW w:w="578" w:type="dxa"/>
            <w:tcBorders>
              <w:top w:val="single" w:sz="4" w:space="0" w:color="auto"/>
              <w:left w:val="nil"/>
              <w:bottom w:val="single" w:sz="4" w:space="0" w:color="auto"/>
              <w:right w:val="single" w:sz="4" w:space="0" w:color="auto"/>
            </w:tcBorders>
            <w:shd w:val="clear" w:color="auto" w:fill="auto"/>
            <w:noWrap/>
          </w:tcPr>
          <w:p w14:paraId="6AC78F91"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914" w:type="dxa"/>
            <w:tcBorders>
              <w:top w:val="single" w:sz="4" w:space="0" w:color="auto"/>
              <w:left w:val="nil"/>
              <w:bottom w:val="single" w:sz="4" w:space="0" w:color="auto"/>
              <w:right w:val="single" w:sz="4" w:space="0" w:color="auto"/>
            </w:tcBorders>
            <w:shd w:val="clear" w:color="auto" w:fill="auto"/>
            <w:noWrap/>
          </w:tcPr>
          <w:p w14:paraId="04DB966E"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778" w:type="dxa"/>
            <w:tcBorders>
              <w:top w:val="single" w:sz="4" w:space="0" w:color="auto"/>
              <w:left w:val="nil"/>
              <w:bottom w:val="single" w:sz="4" w:space="0" w:color="auto"/>
              <w:right w:val="single" w:sz="4" w:space="0" w:color="auto"/>
            </w:tcBorders>
            <w:shd w:val="clear" w:color="auto" w:fill="auto"/>
            <w:noWrap/>
          </w:tcPr>
          <w:p w14:paraId="7726AB09" w14:textId="77777777" w:rsidR="005E1852" w:rsidRPr="005E1852" w:rsidRDefault="005E1852" w:rsidP="005E1852">
            <w:pPr>
              <w:widowControl/>
              <w:autoSpaceDE/>
              <w:autoSpaceDN/>
              <w:jc w:val="center"/>
              <w:rPr>
                <w:rFonts w:ascii="Arial" w:hAnsi="Arial" w:cs="Arial"/>
                <w:sz w:val="12"/>
                <w:szCs w:val="12"/>
              </w:rPr>
            </w:pPr>
            <w:r w:rsidRPr="005E1852">
              <w:rPr>
                <w:sz w:val="12"/>
                <w:szCs w:val="12"/>
              </w:rPr>
              <w:t xml:space="preserve"> </w:t>
            </w:r>
          </w:p>
        </w:tc>
        <w:tc>
          <w:tcPr>
            <w:tcW w:w="578" w:type="dxa"/>
            <w:tcBorders>
              <w:top w:val="single" w:sz="4" w:space="0" w:color="auto"/>
              <w:left w:val="nil"/>
              <w:bottom w:val="single" w:sz="4" w:space="0" w:color="auto"/>
              <w:right w:val="single" w:sz="4" w:space="0" w:color="auto"/>
            </w:tcBorders>
            <w:shd w:val="clear" w:color="auto" w:fill="auto"/>
            <w:noWrap/>
          </w:tcPr>
          <w:p w14:paraId="217C7780"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578" w:type="dxa"/>
            <w:tcBorders>
              <w:top w:val="single" w:sz="4" w:space="0" w:color="auto"/>
              <w:left w:val="nil"/>
              <w:bottom w:val="single" w:sz="4" w:space="0" w:color="auto"/>
              <w:right w:val="single" w:sz="4" w:space="0" w:color="auto"/>
            </w:tcBorders>
            <w:shd w:val="clear" w:color="auto" w:fill="auto"/>
            <w:noWrap/>
          </w:tcPr>
          <w:p w14:paraId="3F012D76"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889" w:type="dxa"/>
            <w:tcBorders>
              <w:top w:val="single" w:sz="4" w:space="0" w:color="auto"/>
              <w:left w:val="nil"/>
              <w:bottom w:val="single" w:sz="4" w:space="0" w:color="auto"/>
              <w:right w:val="single" w:sz="4" w:space="0" w:color="auto"/>
            </w:tcBorders>
            <w:shd w:val="clear" w:color="auto" w:fill="auto"/>
            <w:noWrap/>
          </w:tcPr>
          <w:p w14:paraId="2B39D80B"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739" w:type="dxa"/>
            <w:tcBorders>
              <w:top w:val="single" w:sz="4" w:space="0" w:color="auto"/>
              <w:left w:val="nil"/>
              <w:bottom w:val="single" w:sz="4" w:space="0" w:color="auto"/>
              <w:right w:val="single" w:sz="4" w:space="0" w:color="auto"/>
            </w:tcBorders>
            <w:shd w:val="clear" w:color="auto" w:fill="auto"/>
            <w:noWrap/>
          </w:tcPr>
          <w:p w14:paraId="6521DF1B" w14:textId="77777777" w:rsidR="005E1852" w:rsidRPr="005E1852" w:rsidRDefault="005E1852" w:rsidP="005E1852">
            <w:pPr>
              <w:widowControl/>
              <w:autoSpaceDE/>
              <w:autoSpaceDN/>
              <w:jc w:val="center"/>
              <w:rPr>
                <w:sz w:val="12"/>
                <w:szCs w:val="12"/>
              </w:rPr>
            </w:pPr>
            <w:r w:rsidRPr="005E1852">
              <w:rPr>
                <w:sz w:val="12"/>
                <w:szCs w:val="12"/>
              </w:rPr>
              <w:t>$45,000</w:t>
            </w:r>
          </w:p>
          <w:p w14:paraId="5F790917"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726" w:type="dxa"/>
            <w:tcBorders>
              <w:top w:val="single" w:sz="4" w:space="0" w:color="auto"/>
              <w:left w:val="nil"/>
              <w:bottom w:val="single" w:sz="4" w:space="0" w:color="auto"/>
              <w:right w:val="single" w:sz="4" w:space="0" w:color="auto"/>
            </w:tcBorders>
            <w:shd w:val="clear" w:color="auto" w:fill="auto"/>
            <w:noWrap/>
          </w:tcPr>
          <w:p w14:paraId="415EA1FB"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481" w:type="dxa"/>
            <w:tcBorders>
              <w:top w:val="single" w:sz="4" w:space="0" w:color="auto"/>
              <w:left w:val="nil"/>
              <w:bottom w:val="single" w:sz="4" w:space="0" w:color="auto"/>
              <w:right w:val="single" w:sz="4" w:space="0" w:color="auto"/>
            </w:tcBorders>
            <w:shd w:val="clear" w:color="auto" w:fill="auto"/>
            <w:noWrap/>
          </w:tcPr>
          <w:p w14:paraId="6678DFDD"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885" w:type="dxa"/>
            <w:tcBorders>
              <w:top w:val="single" w:sz="4" w:space="0" w:color="auto"/>
              <w:left w:val="nil"/>
              <w:bottom w:val="single" w:sz="4" w:space="0" w:color="auto"/>
              <w:right w:val="single" w:sz="4" w:space="0" w:color="auto"/>
            </w:tcBorders>
            <w:shd w:val="clear" w:color="auto" w:fill="auto"/>
            <w:noWrap/>
          </w:tcPr>
          <w:p w14:paraId="46311EA4"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742" w:type="dxa"/>
            <w:gridSpan w:val="2"/>
            <w:tcBorders>
              <w:top w:val="single" w:sz="4" w:space="0" w:color="auto"/>
              <w:left w:val="nil"/>
              <w:bottom w:val="single" w:sz="4" w:space="0" w:color="auto"/>
              <w:right w:val="single" w:sz="4" w:space="0" w:color="auto"/>
            </w:tcBorders>
            <w:shd w:val="clear" w:color="auto" w:fill="auto"/>
            <w:noWrap/>
          </w:tcPr>
          <w:p w14:paraId="65714EFF"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$45,000 </w:t>
            </w:r>
          </w:p>
        </w:tc>
        <w:tc>
          <w:tcPr>
            <w:tcW w:w="578" w:type="dxa"/>
            <w:tcBorders>
              <w:top w:val="single" w:sz="4" w:space="0" w:color="auto"/>
              <w:left w:val="nil"/>
              <w:bottom w:val="single" w:sz="4" w:space="0" w:color="auto"/>
              <w:right w:val="single" w:sz="4" w:space="0" w:color="auto"/>
            </w:tcBorders>
            <w:shd w:val="clear" w:color="auto" w:fill="auto"/>
            <w:noWrap/>
          </w:tcPr>
          <w:p w14:paraId="46F0692C" w14:textId="77777777" w:rsidR="005E1852" w:rsidRPr="005E1852" w:rsidRDefault="005E1852" w:rsidP="005E1852">
            <w:pPr>
              <w:widowControl/>
              <w:autoSpaceDE/>
              <w:autoSpaceDN/>
              <w:jc w:val="center"/>
              <w:rPr>
                <w:rFonts w:ascii="Arial" w:hAnsi="Arial" w:cs="Arial"/>
                <w:b/>
                <w:bCs/>
                <w:sz w:val="12"/>
                <w:szCs w:val="12"/>
              </w:rPr>
            </w:pPr>
            <w:r w:rsidRPr="005E1852">
              <w:rPr>
                <w:sz w:val="12"/>
                <w:szCs w:val="12"/>
              </w:rPr>
              <w:t xml:space="preserve"> </w:t>
            </w:r>
          </w:p>
        </w:tc>
        <w:tc>
          <w:tcPr>
            <w:tcW w:w="828" w:type="dxa"/>
            <w:tcBorders>
              <w:top w:val="single" w:sz="4" w:space="0" w:color="auto"/>
              <w:left w:val="nil"/>
              <w:bottom w:val="single" w:sz="4" w:space="0" w:color="auto"/>
              <w:right w:val="single" w:sz="4" w:space="0" w:color="auto"/>
            </w:tcBorders>
            <w:shd w:val="clear" w:color="auto" w:fill="auto"/>
            <w:noWrap/>
          </w:tcPr>
          <w:p w14:paraId="0FFFA357" w14:textId="77777777" w:rsidR="005E1852" w:rsidRPr="005E1852" w:rsidRDefault="005E1852" w:rsidP="005E1852">
            <w:pPr>
              <w:widowControl/>
              <w:autoSpaceDE/>
              <w:autoSpaceDN/>
              <w:jc w:val="center"/>
              <w:rPr>
                <w:sz w:val="12"/>
                <w:szCs w:val="12"/>
              </w:rPr>
            </w:pPr>
            <w:r w:rsidRPr="005E1852">
              <w:rPr>
                <w:sz w:val="12"/>
                <w:szCs w:val="12"/>
              </w:rPr>
              <w:t xml:space="preserve"> </w:t>
            </w:r>
          </w:p>
        </w:tc>
        <w:tc>
          <w:tcPr>
            <w:tcW w:w="942" w:type="dxa"/>
            <w:tcBorders>
              <w:top w:val="single" w:sz="4" w:space="0" w:color="auto"/>
              <w:left w:val="nil"/>
              <w:bottom w:val="single" w:sz="4" w:space="0" w:color="auto"/>
              <w:right w:val="single" w:sz="4" w:space="0" w:color="auto"/>
            </w:tcBorders>
            <w:shd w:val="clear" w:color="auto" w:fill="auto"/>
            <w:noWrap/>
          </w:tcPr>
          <w:p w14:paraId="5D29F8BA" w14:textId="77777777" w:rsidR="005E1852" w:rsidRPr="005E1852" w:rsidRDefault="005E1852" w:rsidP="005E1852">
            <w:pPr>
              <w:widowControl/>
              <w:autoSpaceDE/>
              <w:autoSpaceDN/>
              <w:jc w:val="center"/>
              <w:rPr>
                <w:sz w:val="12"/>
                <w:szCs w:val="12"/>
              </w:rPr>
            </w:pPr>
            <w:r w:rsidRPr="005E1852">
              <w:rPr>
                <w:sz w:val="12"/>
                <w:szCs w:val="12"/>
              </w:rPr>
              <w:t xml:space="preserve"> </w:t>
            </w:r>
          </w:p>
        </w:tc>
      </w:tr>
      <w:tr w:rsidR="005E1852" w:rsidRPr="005E1852" w14:paraId="7E0DA9D2" w14:textId="77777777" w:rsidTr="005E1852">
        <w:trPr>
          <w:gridAfter w:val="1"/>
          <w:wAfter w:w="6" w:type="dxa"/>
          <w:trHeight w:val="200"/>
        </w:trPr>
        <w:tc>
          <w:tcPr>
            <w:tcW w:w="1017" w:type="dxa"/>
            <w:tcBorders>
              <w:top w:val="single" w:sz="4" w:space="0" w:color="auto"/>
              <w:left w:val="single" w:sz="4" w:space="0" w:color="auto"/>
              <w:bottom w:val="single" w:sz="4" w:space="0" w:color="auto"/>
              <w:right w:val="single" w:sz="4" w:space="0" w:color="auto"/>
            </w:tcBorders>
            <w:shd w:val="clear" w:color="auto" w:fill="auto"/>
            <w:noWrap/>
          </w:tcPr>
          <w:p w14:paraId="2EB15796" w14:textId="77777777" w:rsidR="005E1852" w:rsidRPr="005E1852" w:rsidRDefault="005E1852" w:rsidP="005E1852">
            <w:pPr>
              <w:widowControl/>
              <w:autoSpaceDE/>
              <w:autoSpaceDN/>
              <w:jc w:val="center"/>
              <w:rPr>
                <w:rFonts w:asciiTheme="majorHAnsi" w:hAnsiTheme="majorHAnsi" w:cstheme="majorHAnsi"/>
                <w:color w:val="000000" w:themeColor="text1"/>
                <w:sz w:val="12"/>
                <w:szCs w:val="12"/>
              </w:rPr>
            </w:pPr>
            <w:r w:rsidRPr="005E1852">
              <w:rPr>
                <w:rFonts w:asciiTheme="majorHAnsi" w:hAnsiTheme="majorHAnsi" w:cstheme="majorHAnsi"/>
                <w:color w:val="000000" w:themeColor="text1"/>
                <w:sz w:val="12"/>
                <w:szCs w:val="12"/>
              </w:rPr>
              <w:t>0013496</w:t>
            </w:r>
          </w:p>
        </w:tc>
        <w:tc>
          <w:tcPr>
            <w:tcW w:w="1586" w:type="dxa"/>
            <w:tcBorders>
              <w:top w:val="single" w:sz="4" w:space="0" w:color="auto"/>
              <w:left w:val="nil"/>
              <w:bottom w:val="single" w:sz="4" w:space="0" w:color="auto"/>
              <w:right w:val="single" w:sz="4" w:space="0" w:color="auto"/>
            </w:tcBorders>
            <w:shd w:val="clear" w:color="auto" w:fill="auto"/>
            <w:noWrap/>
          </w:tcPr>
          <w:p w14:paraId="6479D494" w14:textId="77777777" w:rsidR="005E1852" w:rsidRPr="005E1852" w:rsidRDefault="005E1852" w:rsidP="005E1852">
            <w:pPr>
              <w:widowControl/>
              <w:autoSpaceDE/>
              <w:autoSpaceDN/>
              <w:rPr>
                <w:rFonts w:asciiTheme="majorHAnsi" w:hAnsiTheme="majorHAnsi" w:cstheme="majorHAnsi"/>
                <w:sz w:val="12"/>
                <w:szCs w:val="12"/>
              </w:rPr>
            </w:pPr>
            <w:r w:rsidRPr="005E1852">
              <w:rPr>
                <w:rFonts w:asciiTheme="majorHAnsi" w:hAnsiTheme="majorHAnsi" w:cstheme="majorHAnsi"/>
                <w:sz w:val="12"/>
                <w:szCs w:val="12"/>
              </w:rPr>
              <w:t>SUMMER TRANSPORTATION INSTITUTE @ ALBANY UNIVERSITY</w:t>
            </w:r>
          </w:p>
        </w:tc>
        <w:tc>
          <w:tcPr>
            <w:tcW w:w="567" w:type="dxa"/>
            <w:tcBorders>
              <w:top w:val="single" w:sz="4" w:space="0" w:color="auto"/>
              <w:left w:val="nil"/>
              <w:bottom w:val="single" w:sz="4" w:space="0" w:color="auto"/>
              <w:right w:val="single" w:sz="4" w:space="0" w:color="auto"/>
            </w:tcBorders>
            <w:shd w:val="clear" w:color="auto" w:fill="auto"/>
            <w:noWrap/>
          </w:tcPr>
          <w:p w14:paraId="30DD2FB9" w14:textId="76DFB8D5" w:rsidR="005E1852" w:rsidRPr="005E1852" w:rsidRDefault="005E1852" w:rsidP="005E1852">
            <w:pPr>
              <w:widowControl/>
              <w:autoSpaceDE/>
              <w:autoSpaceDN/>
              <w:jc w:val="center"/>
              <w:rPr>
                <w:sz w:val="12"/>
                <w:szCs w:val="12"/>
              </w:rPr>
            </w:pPr>
            <w:r w:rsidRPr="005E1852">
              <w:rPr>
                <w:sz w:val="12"/>
                <w:szCs w:val="12"/>
              </w:rPr>
              <w:t>3</w:t>
            </w:r>
            <w:r w:rsidR="005C438B">
              <w:rPr>
                <w:sz w:val="12"/>
                <w:szCs w:val="12"/>
              </w:rPr>
              <w:t>5</w:t>
            </w:r>
          </w:p>
        </w:tc>
        <w:tc>
          <w:tcPr>
            <w:tcW w:w="768" w:type="dxa"/>
            <w:tcBorders>
              <w:top w:val="single" w:sz="4" w:space="0" w:color="auto"/>
              <w:left w:val="nil"/>
              <w:bottom w:val="single" w:sz="4" w:space="0" w:color="auto"/>
              <w:right w:val="single" w:sz="4" w:space="0" w:color="auto"/>
            </w:tcBorders>
            <w:shd w:val="clear" w:color="auto" w:fill="auto"/>
            <w:noWrap/>
          </w:tcPr>
          <w:p w14:paraId="307C8CA6" w14:textId="77777777" w:rsidR="005E1852" w:rsidRPr="005E1852" w:rsidRDefault="005E1852" w:rsidP="005E1852">
            <w:pPr>
              <w:widowControl/>
              <w:autoSpaceDE/>
              <w:autoSpaceDN/>
              <w:jc w:val="center"/>
              <w:rPr>
                <w:rFonts w:ascii="Arial" w:hAnsi="Arial" w:cs="Arial"/>
                <w:b/>
                <w:bCs/>
                <w:sz w:val="12"/>
                <w:szCs w:val="12"/>
              </w:rPr>
            </w:pPr>
          </w:p>
        </w:tc>
        <w:tc>
          <w:tcPr>
            <w:tcW w:w="733" w:type="dxa"/>
            <w:tcBorders>
              <w:top w:val="single" w:sz="4" w:space="0" w:color="auto"/>
              <w:left w:val="nil"/>
              <w:bottom w:val="single" w:sz="4" w:space="0" w:color="auto"/>
              <w:right w:val="single" w:sz="4" w:space="0" w:color="auto"/>
            </w:tcBorders>
            <w:shd w:val="clear" w:color="auto" w:fill="auto"/>
            <w:noWrap/>
          </w:tcPr>
          <w:p w14:paraId="352C77E0" w14:textId="77777777" w:rsidR="005E1852" w:rsidRPr="005E1852" w:rsidRDefault="005E1852" w:rsidP="005E1852">
            <w:pPr>
              <w:widowControl/>
              <w:autoSpaceDE/>
              <w:autoSpaceDN/>
              <w:jc w:val="center"/>
              <w:rPr>
                <w:sz w:val="12"/>
                <w:szCs w:val="12"/>
              </w:rPr>
            </w:pPr>
          </w:p>
        </w:tc>
        <w:tc>
          <w:tcPr>
            <w:tcW w:w="578" w:type="dxa"/>
            <w:tcBorders>
              <w:top w:val="single" w:sz="4" w:space="0" w:color="auto"/>
              <w:left w:val="nil"/>
              <w:bottom w:val="single" w:sz="4" w:space="0" w:color="auto"/>
              <w:right w:val="single" w:sz="4" w:space="0" w:color="auto"/>
            </w:tcBorders>
            <w:shd w:val="clear" w:color="auto" w:fill="auto"/>
            <w:noWrap/>
          </w:tcPr>
          <w:p w14:paraId="05FF8F5D" w14:textId="77777777" w:rsidR="005E1852" w:rsidRPr="005E1852" w:rsidRDefault="005E1852" w:rsidP="005E1852">
            <w:pPr>
              <w:widowControl/>
              <w:autoSpaceDE/>
              <w:autoSpaceDN/>
              <w:jc w:val="center"/>
              <w:rPr>
                <w:sz w:val="12"/>
                <w:szCs w:val="12"/>
              </w:rPr>
            </w:pPr>
          </w:p>
        </w:tc>
        <w:tc>
          <w:tcPr>
            <w:tcW w:w="914" w:type="dxa"/>
            <w:tcBorders>
              <w:top w:val="single" w:sz="4" w:space="0" w:color="auto"/>
              <w:left w:val="nil"/>
              <w:bottom w:val="single" w:sz="4" w:space="0" w:color="auto"/>
              <w:right w:val="single" w:sz="4" w:space="0" w:color="auto"/>
            </w:tcBorders>
            <w:shd w:val="clear" w:color="auto" w:fill="auto"/>
            <w:noWrap/>
          </w:tcPr>
          <w:p w14:paraId="382BA519" w14:textId="77777777" w:rsidR="005E1852" w:rsidRPr="005E1852" w:rsidRDefault="005E1852" w:rsidP="005E1852">
            <w:pPr>
              <w:widowControl/>
              <w:autoSpaceDE/>
              <w:autoSpaceDN/>
              <w:jc w:val="center"/>
              <w:rPr>
                <w:sz w:val="12"/>
                <w:szCs w:val="12"/>
              </w:rPr>
            </w:pPr>
          </w:p>
        </w:tc>
        <w:tc>
          <w:tcPr>
            <w:tcW w:w="778" w:type="dxa"/>
            <w:tcBorders>
              <w:top w:val="single" w:sz="4" w:space="0" w:color="auto"/>
              <w:left w:val="nil"/>
              <w:bottom w:val="single" w:sz="4" w:space="0" w:color="auto"/>
              <w:right w:val="single" w:sz="4" w:space="0" w:color="auto"/>
            </w:tcBorders>
            <w:shd w:val="clear" w:color="auto" w:fill="auto"/>
            <w:noWrap/>
          </w:tcPr>
          <w:p w14:paraId="7D698067" w14:textId="77777777" w:rsidR="005E1852" w:rsidRPr="005E1852" w:rsidRDefault="005E1852" w:rsidP="005E1852">
            <w:pPr>
              <w:widowControl/>
              <w:autoSpaceDE/>
              <w:autoSpaceDN/>
              <w:jc w:val="center"/>
              <w:rPr>
                <w:sz w:val="12"/>
                <w:szCs w:val="12"/>
              </w:rPr>
            </w:pPr>
          </w:p>
        </w:tc>
        <w:tc>
          <w:tcPr>
            <w:tcW w:w="578" w:type="dxa"/>
            <w:tcBorders>
              <w:top w:val="single" w:sz="4" w:space="0" w:color="auto"/>
              <w:left w:val="nil"/>
              <w:bottom w:val="single" w:sz="4" w:space="0" w:color="auto"/>
              <w:right w:val="single" w:sz="4" w:space="0" w:color="auto"/>
            </w:tcBorders>
            <w:shd w:val="clear" w:color="auto" w:fill="auto"/>
            <w:noWrap/>
          </w:tcPr>
          <w:p w14:paraId="536FE4D4" w14:textId="77777777" w:rsidR="005E1852" w:rsidRPr="005E1852" w:rsidRDefault="005E1852" w:rsidP="005E1852">
            <w:pPr>
              <w:widowControl/>
              <w:autoSpaceDE/>
              <w:autoSpaceDN/>
              <w:jc w:val="center"/>
              <w:rPr>
                <w:sz w:val="12"/>
                <w:szCs w:val="12"/>
              </w:rPr>
            </w:pPr>
          </w:p>
        </w:tc>
        <w:tc>
          <w:tcPr>
            <w:tcW w:w="578" w:type="dxa"/>
            <w:tcBorders>
              <w:top w:val="single" w:sz="4" w:space="0" w:color="auto"/>
              <w:left w:val="nil"/>
              <w:bottom w:val="single" w:sz="4" w:space="0" w:color="auto"/>
              <w:right w:val="single" w:sz="4" w:space="0" w:color="auto"/>
            </w:tcBorders>
            <w:shd w:val="clear" w:color="auto" w:fill="auto"/>
            <w:noWrap/>
          </w:tcPr>
          <w:p w14:paraId="06AA8B23" w14:textId="77777777" w:rsidR="005E1852" w:rsidRPr="005E1852" w:rsidRDefault="005E1852" w:rsidP="005E1852">
            <w:pPr>
              <w:widowControl/>
              <w:autoSpaceDE/>
              <w:autoSpaceDN/>
              <w:jc w:val="center"/>
              <w:rPr>
                <w:sz w:val="12"/>
                <w:szCs w:val="12"/>
              </w:rPr>
            </w:pPr>
          </w:p>
        </w:tc>
        <w:tc>
          <w:tcPr>
            <w:tcW w:w="889" w:type="dxa"/>
            <w:tcBorders>
              <w:top w:val="single" w:sz="4" w:space="0" w:color="auto"/>
              <w:left w:val="nil"/>
              <w:bottom w:val="single" w:sz="4" w:space="0" w:color="auto"/>
              <w:right w:val="single" w:sz="4" w:space="0" w:color="auto"/>
            </w:tcBorders>
            <w:shd w:val="clear" w:color="auto" w:fill="auto"/>
            <w:noWrap/>
          </w:tcPr>
          <w:p w14:paraId="57A86354" w14:textId="77777777" w:rsidR="005E1852" w:rsidRPr="005E1852" w:rsidRDefault="005E1852" w:rsidP="005E1852">
            <w:pPr>
              <w:widowControl/>
              <w:autoSpaceDE/>
              <w:autoSpaceDN/>
              <w:jc w:val="center"/>
              <w:rPr>
                <w:sz w:val="12"/>
                <w:szCs w:val="12"/>
              </w:rPr>
            </w:pPr>
          </w:p>
        </w:tc>
        <w:tc>
          <w:tcPr>
            <w:tcW w:w="739" w:type="dxa"/>
            <w:tcBorders>
              <w:top w:val="single" w:sz="4" w:space="0" w:color="auto"/>
              <w:left w:val="nil"/>
              <w:bottom w:val="single" w:sz="4" w:space="0" w:color="auto"/>
              <w:right w:val="single" w:sz="4" w:space="0" w:color="auto"/>
            </w:tcBorders>
            <w:shd w:val="clear" w:color="auto" w:fill="auto"/>
            <w:noWrap/>
          </w:tcPr>
          <w:p w14:paraId="71F76E65" w14:textId="77777777" w:rsidR="005E1852" w:rsidRPr="005E1852" w:rsidRDefault="005E1852" w:rsidP="005E1852">
            <w:pPr>
              <w:widowControl/>
              <w:autoSpaceDE/>
              <w:autoSpaceDN/>
              <w:jc w:val="center"/>
              <w:rPr>
                <w:sz w:val="12"/>
                <w:szCs w:val="12"/>
              </w:rPr>
            </w:pPr>
          </w:p>
        </w:tc>
        <w:tc>
          <w:tcPr>
            <w:tcW w:w="726" w:type="dxa"/>
            <w:tcBorders>
              <w:top w:val="single" w:sz="4" w:space="0" w:color="auto"/>
              <w:left w:val="nil"/>
              <w:bottom w:val="single" w:sz="4" w:space="0" w:color="auto"/>
              <w:right w:val="single" w:sz="4" w:space="0" w:color="auto"/>
            </w:tcBorders>
            <w:shd w:val="clear" w:color="auto" w:fill="auto"/>
            <w:noWrap/>
          </w:tcPr>
          <w:p w14:paraId="3C531393" w14:textId="77777777" w:rsidR="005E1852" w:rsidRPr="005E1852" w:rsidRDefault="005E1852" w:rsidP="005E1852">
            <w:pPr>
              <w:widowControl/>
              <w:autoSpaceDE/>
              <w:autoSpaceDN/>
              <w:jc w:val="center"/>
              <w:rPr>
                <w:sz w:val="12"/>
                <w:szCs w:val="12"/>
              </w:rPr>
            </w:pPr>
          </w:p>
        </w:tc>
        <w:tc>
          <w:tcPr>
            <w:tcW w:w="481" w:type="dxa"/>
            <w:tcBorders>
              <w:top w:val="single" w:sz="4" w:space="0" w:color="auto"/>
              <w:left w:val="nil"/>
              <w:bottom w:val="single" w:sz="4" w:space="0" w:color="auto"/>
              <w:right w:val="single" w:sz="4" w:space="0" w:color="auto"/>
            </w:tcBorders>
            <w:shd w:val="clear" w:color="auto" w:fill="auto"/>
            <w:noWrap/>
          </w:tcPr>
          <w:p w14:paraId="5A22C40B" w14:textId="77777777" w:rsidR="005E1852" w:rsidRPr="005E1852" w:rsidRDefault="005E1852" w:rsidP="005E1852">
            <w:pPr>
              <w:widowControl/>
              <w:autoSpaceDE/>
              <w:autoSpaceDN/>
              <w:jc w:val="center"/>
              <w:rPr>
                <w:sz w:val="12"/>
                <w:szCs w:val="12"/>
              </w:rPr>
            </w:pPr>
          </w:p>
        </w:tc>
        <w:tc>
          <w:tcPr>
            <w:tcW w:w="885" w:type="dxa"/>
            <w:tcBorders>
              <w:top w:val="single" w:sz="4" w:space="0" w:color="auto"/>
              <w:left w:val="nil"/>
              <w:bottom w:val="single" w:sz="4" w:space="0" w:color="auto"/>
              <w:right w:val="single" w:sz="4" w:space="0" w:color="auto"/>
            </w:tcBorders>
            <w:shd w:val="clear" w:color="auto" w:fill="auto"/>
            <w:noWrap/>
          </w:tcPr>
          <w:p w14:paraId="02C7CB71" w14:textId="77777777" w:rsidR="005E1852" w:rsidRPr="005E1852" w:rsidRDefault="005E1852" w:rsidP="005E1852">
            <w:pPr>
              <w:widowControl/>
              <w:autoSpaceDE/>
              <w:autoSpaceDN/>
              <w:jc w:val="center"/>
              <w:rPr>
                <w:sz w:val="12"/>
                <w:szCs w:val="12"/>
              </w:rPr>
            </w:pPr>
          </w:p>
        </w:tc>
        <w:tc>
          <w:tcPr>
            <w:tcW w:w="742" w:type="dxa"/>
            <w:gridSpan w:val="2"/>
            <w:tcBorders>
              <w:top w:val="single" w:sz="4" w:space="0" w:color="auto"/>
              <w:left w:val="nil"/>
              <w:bottom w:val="single" w:sz="4" w:space="0" w:color="auto"/>
              <w:right w:val="single" w:sz="4" w:space="0" w:color="auto"/>
            </w:tcBorders>
            <w:shd w:val="clear" w:color="auto" w:fill="auto"/>
            <w:noWrap/>
          </w:tcPr>
          <w:p w14:paraId="45D461AD" w14:textId="77777777" w:rsidR="005E1852" w:rsidRPr="005E1852" w:rsidRDefault="005E1852" w:rsidP="005E1852">
            <w:pPr>
              <w:widowControl/>
              <w:autoSpaceDE/>
              <w:autoSpaceDN/>
              <w:jc w:val="center"/>
              <w:rPr>
                <w:sz w:val="12"/>
                <w:szCs w:val="12"/>
              </w:rPr>
            </w:pPr>
          </w:p>
        </w:tc>
        <w:tc>
          <w:tcPr>
            <w:tcW w:w="578" w:type="dxa"/>
            <w:tcBorders>
              <w:top w:val="single" w:sz="4" w:space="0" w:color="auto"/>
              <w:left w:val="nil"/>
              <w:bottom w:val="single" w:sz="4" w:space="0" w:color="auto"/>
              <w:right w:val="single" w:sz="4" w:space="0" w:color="auto"/>
            </w:tcBorders>
            <w:shd w:val="clear" w:color="auto" w:fill="auto"/>
            <w:noWrap/>
          </w:tcPr>
          <w:p w14:paraId="7FB40974" w14:textId="77777777" w:rsidR="005E1852" w:rsidRPr="005E1852" w:rsidRDefault="005E1852" w:rsidP="005E1852">
            <w:pPr>
              <w:widowControl/>
              <w:autoSpaceDE/>
              <w:autoSpaceDN/>
              <w:jc w:val="center"/>
              <w:rPr>
                <w:sz w:val="12"/>
                <w:szCs w:val="12"/>
              </w:rPr>
            </w:pPr>
          </w:p>
        </w:tc>
        <w:tc>
          <w:tcPr>
            <w:tcW w:w="828" w:type="dxa"/>
            <w:tcBorders>
              <w:top w:val="single" w:sz="4" w:space="0" w:color="auto"/>
              <w:left w:val="nil"/>
              <w:bottom w:val="single" w:sz="4" w:space="0" w:color="auto"/>
              <w:right w:val="single" w:sz="4" w:space="0" w:color="auto"/>
            </w:tcBorders>
            <w:shd w:val="clear" w:color="auto" w:fill="auto"/>
            <w:noWrap/>
          </w:tcPr>
          <w:p w14:paraId="38DBB5A8" w14:textId="77777777" w:rsidR="005E1852" w:rsidRPr="005E1852" w:rsidRDefault="005E1852" w:rsidP="005E1852">
            <w:pPr>
              <w:widowControl/>
              <w:autoSpaceDE/>
              <w:autoSpaceDN/>
              <w:jc w:val="center"/>
              <w:rPr>
                <w:sz w:val="12"/>
                <w:szCs w:val="12"/>
              </w:rPr>
            </w:pPr>
          </w:p>
        </w:tc>
        <w:tc>
          <w:tcPr>
            <w:tcW w:w="942" w:type="dxa"/>
            <w:tcBorders>
              <w:top w:val="single" w:sz="4" w:space="0" w:color="auto"/>
              <w:left w:val="nil"/>
              <w:bottom w:val="single" w:sz="4" w:space="0" w:color="auto"/>
              <w:right w:val="single" w:sz="4" w:space="0" w:color="auto"/>
            </w:tcBorders>
            <w:shd w:val="clear" w:color="auto" w:fill="auto"/>
            <w:noWrap/>
          </w:tcPr>
          <w:p w14:paraId="5FD4B416" w14:textId="77777777" w:rsidR="005E1852" w:rsidRPr="005E1852" w:rsidRDefault="005E1852" w:rsidP="005E1852">
            <w:pPr>
              <w:widowControl/>
              <w:autoSpaceDE/>
              <w:autoSpaceDN/>
              <w:jc w:val="center"/>
              <w:rPr>
                <w:sz w:val="12"/>
                <w:szCs w:val="12"/>
              </w:rPr>
            </w:pPr>
          </w:p>
        </w:tc>
      </w:tr>
      <w:tr w:rsidR="005E1852" w:rsidRPr="005E1852" w14:paraId="4AF3116C" w14:textId="77777777" w:rsidTr="005E1852">
        <w:trPr>
          <w:gridAfter w:val="1"/>
          <w:wAfter w:w="6" w:type="dxa"/>
          <w:trHeight w:val="200"/>
        </w:trPr>
        <w:tc>
          <w:tcPr>
            <w:tcW w:w="26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8EAD4"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xml:space="preserve"> </w:t>
            </w:r>
            <w:proofErr w:type="gramStart"/>
            <w:r w:rsidRPr="005E1852">
              <w:rPr>
                <w:rFonts w:ascii="Arial" w:hAnsi="Arial" w:cs="Arial"/>
                <w:b/>
                <w:bCs/>
                <w:sz w:val="12"/>
                <w:szCs w:val="12"/>
              </w:rPr>
              <w:t>Subtotal  L</w:t>
            </w:r>
            <w:proofErr w:type="gramEnd"/>
            <w:r w:rsidRPr="005E1852">
              <w:rPr>
                <w:rFonts w:ascii="Arial" w:hAnsi="Arial" w:cs="Arial"/>
                <w:b/>
                <w:bCs/>
                <w:sz w:val="12"/>
                <w:szCs w:val="12"/>
              </w:rPr>
              <w:t xml:space="preserve">490 COST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B95A580"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6FAFB49"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33" w:type="dxa"/>
            <w:tcBorders>
              <w:top w:val="single" w:sz="4" w:space="0" w:color="auto"/>
              <w:left w:val="nil"/>
              <w:bottom w:val="single" w:sz="4" w:space="0" w:color="auto"/>
              <w:right w:val="single" w:sz="4" w:space="0" w:color="auto"/>
            </w:tcBorders>
            <w:shd w:val="clear" w:color="auto" w:fill="auto"/>
            <w:noWrap/>
            <w:vAlign w:val="center"/>
          </w:tcPr>
          <w:p w14:paraId="15870CEB" w14:textId="77777777" w:rsidR="005E1852" w:rsidRPr="005E1852" w:rsidRDefault="005E1852" w:rsidP="005E1852">
            <w:pPr>
              <w:widowControl/>
              <w:autoSpaceDE/>
              <w:autoSpaceDN/>
              <w:jc w:val="center"/>
              <w:rPr>
                <w:b/>
                <w:bCs/>
                <w:sz w:val="12"/>
                <w:szCs w:val="12"/>
              </w:rPr>
            </w:pP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9074E56" w14:textId="77777777" w:rsidR="005E1852" w:rsidRPr="005E1852" w:rsidRDefault="005E1852" w:rsidP="005E1852">
            <w:pPr>
              <w:widowControl/>
              <w:autoSpaceDE/>
              <w:autoSpaceDN/>
              <w:jc w:val="center"/>
              <w:rPr>
                <w:b/>
                <w:bCs/>
                <w:sz w:val="12"/>
                <w:szCs w:val="12"/>
              </w:rPr>
            </w:pPr>
            <w:r w:rsidRPr="005E1852">
              <w:rPr>
                <w:b/>
                <w:bCs/>
                <w:sz w:val="12"/>
                <w:szCs w:val="12"/>
              </w:rPr>
              <w:t xml:space="preserve">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28553793" w14:textId="77777777" w:rsidR="005E1852" w:rsidRPr="005E1852" w:rsidRDefault="005E1852" w:rsidP="005E1852">
            <w:pPr>
              <w:widowControl/>
              <w:autoSpaceDE/>
              <w:autoSpaceDN/>
              <w:jc w:val="center"/>
              <w:rPr>
                <w:b/>
                <w:bCs/>
                <w:sz w:val="12"/>
                <w:szCs w:val="12"/>
              </w:rPr>
            </w:pPr>
            <w:r w:rsidRPr="005E1852">
              <w:rPr>
                <w:b/>
                <w:bCs/>
                <w:sz w:val="12"/>
                <w:szCs w:val="12"/>
              </w:rPr>
              <w:t xml:space="preserve"> $                  </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6841BF77"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D5B39DB"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FC76989"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5028AAF3"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333019F"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16D20655"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1249AEFE"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2FCAFE05"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7FE50E"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A82F864"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6D7FF7E8"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6156687B" w14:textId="77777777" w:rsidR="005E1852" w:rsidRPr="005E1852" w:rsidRDefault="005E1852" w:rsidP="005E1852">
            <w:pPr>
              <w:widowControl/>
              <w:autoSpaceDE/>
              <w:autoSpaceDN/>
              <w:jc w:val="center"/>
              <w:rPr>
                <w:b/>
                <w:bCs/>
                <w:sz w:val="12"/>
                <w:szCs w:val="12"/>
              </w:rPr>
            </w:pPr>
            <w:r w:rsidRPr="005E1852">
              <w:rPr>
                <w:b/>
                <w:bCs/>
                <w:sz w:val="12"/>
                <w:szCs w:val="12"/>
              </w:rPr>
              <w:t xml:space="preserve"> $                            -   </w:t>
            </w:r>
          </w:p>
        </w:tc>
      </w:tr>
      <w:tr w:rsidR="005E1852" w:rsidRPr="005E1852" w14:paraId="4BBAB299" w14:textId="77777777" w:rsidTr="005E1852">
        <w:trPr>
          <w:gridAfter w:val="1"/>
          <w:wAfter w:w="6" w:type="dxa"/>
          <w:trHeight w:val="200"/>
        </w:trPr>
        <w:tc>
          <w:tcPr>
            <w:tcW w:w="26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034CC"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Total L490 COST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266AC6"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FDB00A7"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$45,000</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4FB4CE86" w14:textId="77777777" w:rsidR="005E1852" w:rsidRPr="005E1852" w:rsidRDefault="005E1852" w:rsidP="005E1852">
            <w:pPr>
              <w:widowControl/>
              <w:autoSpaceDE/>
              <w:autoSpaceDN/>
              <w:rPr>
                <w:rFonts w:ascii="Arial" w:hAnsi="Arial" w:cs="Arial"/>
                <w:sz w:val="12"/>
                <w:szCs w:val="12"/>
              </w:rPr>
            </w:pPr>
            <w:r w:rsidRPr="005E1852">
              <w:rPr>
                <w:rFonts w:ascii="Arial" w:hAnsi="Arial" w:cs="Arial"/>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663CBEF"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1D938730" w14:textId="77777777" w:rsidR="005E1852" w:rsidRPr="005E1852" w:rsidRDefault="005E1852" w:rsidP="005E1852">
            <w:pPr>
              <w:widowControl/>
              <w:autoSpaceDE/>
              <w:autoSpaceDN/>
              <w:jc w:val="center"/>
              <w:rPr>
                <w:b/>
                <w:bCs/>
                <w:sz w:val="12"/>
                <w:szCs w:val="12"/>
              </w:rPr>
            </w:pPr>
            <w:r w:rsidRPr="005E1852">
              <w:rPr>
                <w:b/>
                <w:bCs/>
                <w:sz w:val="12"/>
                <w:szCs w:val="12"/>
              </w:rPr>
              <w:t xml:space="preserve"> </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3FB5FD7A"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$45,000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3C9FE46"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72C8BD0"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42FC6FDF"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xml:space="preserve"> $                  -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695C9886"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$45,000</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205436B5"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59C3720D"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39FB54AF"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xml:space="preserve"> $                  -   </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EC8FFE"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$45,000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035CFBFD"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213BBE00"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0BF4DC79"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xml:space="preserve"> $                    -   </w:t>
            </w:r>
          </w:p>
        </w:tc>
      </w:tr>
      <w:tr w:rsidR="005E1852" w:rsidRPr="005E1852" w14:paraId="1AE38E77" w14:textId="77777777" w:rsidTr="005E1852">
        <w:trPr>
          <w:gridAfter w:val="1"/>
          <w:wAfter w:w="6" w:type="dxa"/>
          <w:trHeight w:val="204"/>
        </w:trPr>
        <w:tc>
          <w:tcPr>
            <w:tcW w:w="26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26A9A"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AVAILABLE L490 FUND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EA079AC"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4D68B29F"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$45,000 </w:t>
            </w:r>
          </w:p>
        </w:tc>
        <w:tc>
          <w:tcPr>
            <w:tcW w:w="733" w:type="dxa"/>
            <w:tcBorders>
              <w:top w:val="single" w:sz="4" w:space="0" w:color="auto"/>
              <w:left w:val="nil"/>
              <w:bottom w:val="single" w:sz="4" w:space="0" w:color="auto"/>
              <w:right w:val="single" w:sz="4" w:space="0" w:color="auto"/>
            </w:tcBorders>
            <w:shd w:val="clear" w:color="auto" w:fill="auto"/>
            <w:noWrap/>
            <w:vAlign w:val="bottom"/>
            <w:hideMark/>
          </w:tcPr>
          <w:p w14:paraId="44995042" w14:textId="77777777" w:rsidR="005E1852" w:rsidRPr="005E1852" w:rsidRDefault="005E1852" w:rsidP="005E1852">
            <w:pPr>
              <w:widowControl/>
              <w:autoSpaceDE/>
              <w:autoSpaceDN/>
              <w:rPr>
                <w:rFonts w:ascii="Arial" w:hAnsi="Arial" w:cs="Arial"/>
                <w:sz w:val="12"/>
                <w:szCs w:val="12"/>
              </w:rPr>
            </w:pPr>
            <w:r w:rsidRPr="005E1852">
              <w:rPr>
                <w:rFonts w:ascii="Arial" w:hAnsi="Arial" w:cs="Arial"/>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8A8CD4A"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914" w:type="dxa"/>
            <w:tcBorders>
              <w:top w:val="single" w:sz="4" w:space="0" w:color="auto"/>
              <w:left w:val="nil"/>
              <w:bottom w:val="single" w:sz="4" w:space="0" w:color="auto"/>
              <w:right w:val="single" w:sz="4" w:space="0" w:color="auto"/>
            </w:tcBorders>
            <w:shd w:val="clear" w:color="auto" w:fill="auto"/>
            <w:noWrap/>
            <w:vAlign w:val="center"/>
            <w:hideMark/>
          </w:tcPr>
          <w:p w14:paraId="0ED87D82" w14:textId="77777777" w:rsidR="005E1852" w:rsidRPr="005E1852" w:rsidRDefault="005E1852" w:rsidP="005E1852">
            <w:pPr>
              <w:widowControl/>
              <w:autoSpaceDE/>
              <w:autoSpaceDN/>
              <w:jc w:val="center"/>
              <w:rPr>
                <w:b/>
                <w:bCs/>
                <w:sz w:val="12"/>
                <w:szCs w:val="12"/>
              </w:rPr>
            </w:pPr>
            <w:r w:rsidRPr="005E1852">
              <w:rPr>
                <w:b/>
                <w:bCs/>
                <w:sz w:val="12"/>
                <w:szCs w:val="12"/>
              </w:rPr>
              <w:t xml:space="preserve"> $  </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22538DBD"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$45,000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A715742"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92D89BE"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130A2727"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xml:space="preserve"> $                  -   </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078CB094"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$45,000</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14:paraId="3B5ED417"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3FFB4448"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25775467"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xml:space="preserve"> $                  -   </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EDA984"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$45,000</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18D0C56"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2B1F21ED"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64653D0A" w14:textId="77777777" w:rsidR="005E1852" w:rsidRPr="005E1852" w:rsidRDefault="005E1852" w:rsidP="005E1852">
            <w:pPr>
              <w:widowControl/>
              <w:autoSpaceDE/>
              <w:autoSpaceDN/>
              <w:jc w:val="center"/>
              <w:rPr>
                <w:rFonts w:ascii="Arial" w:hAnsi="Arial" w:cs="Arial"/>
                <w:b/>
                <w:bCs/>
                <w:sz w:val="12"/>
                <w:szCs w:val="12"/>
              </w:rPr>
            </w:pPr>
            <w:r w:rsidRPr="005E1852">
              <w:rPr>
                <w:rFonts w:ascii="Arial" w:hAnsi="Arial" w:cs="Arial"/>
                <w:b/>
                <w:bCs/>
                <w:sz w:val="12"/>
                <w:szCs w:val="12"/>
              </w:rPr>
              <w:t xml:space="preserve"> $                    -   </w:t>
            </w:r>
          </w:p>
        </w:tc>
      </w:tr>
    </w:tbl>
    <w:p w14:paraId="7B725914" w14:textId="77777777" w:rsidR="005E1852" w:rsidRDefault="005E1852" w:rsidP="000D07BA">
      <w:pPr>
        <w:jc w:val="center"/>
      </w:pPr>
    </w:p>
    <w:tbl>
      <w:tblPr>
        <w:tblpPr w:leftFromText="180" w:rightFromText="180" w:vertAnchor="text" w:horzAnchor="margin" w:tblpY="147"/>
        <w:tblOverlap w:val="never"/>
        <w:tblW w:w="14932" w:type="dxa"/>
        <w:tblLook w:val="04A0" w:firstRow="1" w:lastRow="0" w:firstColumn="1" w:lastColumn="0" w:noHBand="0" w:noVBand="1"/>
      </w:tblPr>
      <w:tblGrid>
        <w:gridCol w:w="921"/>
        <w:gridCol w:w="1437"/>
        <w:gridCol w:w="556"/>
        <w:gridCol w:w="696"/>
        <w:gridCol w:w="663"/>
        <w:gridCol w:w="556"/>
        <w:gridCol w:w="827"/>
        <w:gridCol w:w="562"/>
        <w:gridCol w:w="625"/>
        <w:gridCol w:w="556"/>
        <w:gridCol w:w="806"/>
        <w:gridCol w:w="531"/>
        <w:gridCol w:w="658"/>
        <w:gridCol w:w="556"/>
        <w:gridCol w:w="801"/>
        <w:gridCol w:w="9"/>
        <w:gridCol w:w="1132"/>
        <w:gridCol w:w="741"/>
        <w:gridCol w:w="1141"/>
        <w:gridCol w:w="1141"/>
        <w:gridCol w:w="19"/>
      </w:tblGrid>
      <w:tr w:rsidR="00D27053" w:rsidRPr="00D27053" w14:paraId="12215134" w14:textId="77777777" w:rsidTr="000D07BA">
        <w:trPr>
          <w:trHeight w:val="158"/>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6D651" w14:textId="0F079FFB" w:rsidR="00D27053" w:rsidRDefault="00D27053" w:rsidP="000D07BA">
            <w:pPr>
              <w:jc w:val="center"/>
              <w:rPr>
                <w:b/>
                <w:bCs/>
                <w:sz w:val="12"/>
                <w:szCs w:val="12"/>
              </w:rPr>
            </w:pPr>
            <w:r w:rsidRPr="00D27053">
              <w:rPr>
                <w:b/>
                <w:bCs/>
                <w:sz w:val="12"/>
                <w:szCs w:val="12"/>
              </w:rPr>
              <w:t>STP FUNDS</w:t>
            </w:r>
          </w:p>
          <w:p w14:paraId="52820A37" w14:textId="0A3BD683" w:rsidR="00D27053" w:rsidRPr="00D27053" w:rsidRDefault="00D27053" w:rsidP="000D07BA">
            <w:pPr>
              <w:jc w:val="center"/>
              <w:rPr>
                <w:b/>
                <w:bCs/>
                <w:sz w:val="12"/>
                <w:szCs w:val="12"/>
              </w:rPr>
            </w:pPr>
            <w:r>
              <w:rPr>
                <w:b/>
                <w:bCs/>
                <w:sz w:val="12"/>
                <w:szCs w:val="12"/>
              </w:rPr>
              <w:t>Y236</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EC74E" w14:textId="3291166F" w:rsidR="00D27053" w:rsidRPr="00D27053" w:rsidRDefault="00D27053" w:rsidP="000D07BA">
            <w:pPr>
              <w:jc w:val="center"/>
              <w:rPr>
                <w:b/>
                <w:bCs/>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0E7AE" w14:textId="03166749" w:rsidR="00D27053" w:rsidRPr="00D27053" w:rsidRDefault="00D27053" w:rsidP="000D07BA">
            <w:pPr>
              <w:jc w:val="center"/>
              <w:rPr>
                <w:b/>
                <w:bCs/>
                <w:sz w:val="12"/>
                <w:szCs w:val="12"/>
              </w:rPr>
            </w:pPr>
          </w:p>
        </w:tc>
        <w:tc>
          <w:tcPr>
            <w:tcW w:w="12018" w:type="dxa"/>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4F114" w14:textId="77777777" w:rsidR="00D27053" w:rsidRPr="00D27053" w:rsidRDefault="00D27053" w:rsidP="000D07BA">
            <w:pPr>
              <w:jc w:val="center"/>
              <w:rPr>
                <w:b/>
                <w:bCs/>
                <w:sz w:val="12"/>
                <w:szCs w:val="12"/>
              </w:rPr>
            </w:pPr>
            <w:r w:rsidRPr="00D27053">
              <w:rPr>
                <w:b/>
                <w:bCs/>
                <w:sz w:val="12"/>
                <w:szCs w:val="12"/>
              </w:rPr>
              <w:t>TIP</w:t>
            </w:r>
          </w:p>
        </w:tc>
      </w:tr>
      <w:tr w:rsidR="000D07BA" w:rsidRPr="00D27053" w14:paraId="289DBBB4" w14:textId="77777777" w:rsidTr="000D07BA">
        <w:trPr>
          <w:trHeight w:val="158"/>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4EF90" w14:textId="0D850F86" w:rsidR="00D27053" w:rsidRPr="00D27053" w:rsidRDefault="00D27053" w:rsidP="000D07BA">
            <w:pPr>
              <w:jc w:val="center"/>
              <w:rPr>
                <w:b/>
                <w:bCs/>
                <w:sz w:val="12"/>
                <w:szCs w:val="12"/>
              </w:rPr>
            </w:pP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73F94" w14:textId="44B13D68" w:rsidR="00D27053" w:rsidRPr="00D27053" w:rsidRDefault="00D27053" w:rsidP="000D07BA">
            <w:pPr>
              <w:jc w:val="center"/>
              <w:rPr>
                <w:b/>
                <w:bCs/>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EE98F" w14:textId="5E8D9253" w:rsidR="00D27053" w:rsidRPr="00D27053" w:rsidRDefault="00D27053" w:rsidP="000D07BA">
            <w:pPr>
              <w:jc w:val="center"/>
              <w:rPr>
                <w:b/>
                <w:bCs/>
                <w:sz w:val="12"/>
                <w:szCs w:val="12"/>
              </w:rPr>
            </w:pPr>
          </w:p>
        </w:tc>
        <w:tc>
          <w:tcPr>
            <w:tcW w:w="27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2CFCA" w14:textId="77777777" w:rsidR="00D27053" w:rsidRPr="00D27053" w:rsidRDefault="00D27053" w:rsidP="000D07BA">
            <w:pPr>
              <w:jc w:val="center"/>
              <w:rPr>
                <w:b/>
                <w:bCs/>
                <w:sz w:val="12"/>
                <w:szCs w:val="12"/>
              </w:rPr>
            </w:pPr>
            <w:r w:rsidRPr="00D27053">
              <w:rPr>
                <w:b/>
                <w:bCs/>
                <w:sz w:val="12"/>
                <w:szCs w:val="12"/>
              </w:rPr>
              <w:t>FY 2024</w:t>
            </w:r>
          </w:p>
        </w:tc>
        <w:tc>
          <w:tcPr>
            <w:tcW w:w="25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A651C" w14:textId="77777777" w:rsidR="00D27053" w:rsidRPr="00D27053" w:rsidRDefault="00D27053" w:rsidP="000D07BA">
            <w:pPr>
              <w:jc w:val="center"/>
              <w:rPr>
                <w:b/>
                <w:bCs/>
                <w:sz w:val="12"/>
                <w:szCs w:val="12"/>
              </w:rPr>
            </w:pPr>
            <w:r w:rsidRPr="00D27053">
              <w:rPr>
                <w:b/>
                <w:bCs/>
                <w:sz w:val="12"/>
                <w:szCs w:val="12"/>
              </w:rPr>
              <w:t>FY 2025</w:t>
            </w:r>
          </w:p>
        </w:tc>
        <w:tc>
          <w:tcPr>
            <w:tcW w:w="25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585DE" w14:textId="77777777" w:rsidR="00D27053" w:rsidRPr="00D27053" w:rsidRDefault="00D27053" w:rsidP="000D07BA">
            <w:pPr>
              <w:jc w:val="center"/>
              <w:rPr>
                <w:b/>
                <w:bCs/>
                <w:sz w:val="12"/>
                <w:szCs w:val="12"/>
              </w:rPr>
            </w:pPr>
            <w:r w:rsidRPr="00D27053">
              <w:rPr>
                <w:b/>
                <w:bCs/>
                <w:sz w:val="12"/>
                <w:szCs w:val="12"/>
              </w:rPr>
              <w:t>FY 2026</w:t>
            </w:r>
          </w:p>
        </w:tc>
        <w:tc>
          <w:tcPr>
            <w:tcW w:w="417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D4CF2" w14:textId="77777777" w:rsidR="00D27053" w:rsidRPr="00D27053" w:rsidRDefault="00D27053" w:rsidP="000D07BA">
            <w:pPr>
              <w:jc w:val="center"/>
              <w:rPr>
                <w:b/>
                <w:bCs/>
                <w:sz w:val="12"/>
                <w:szCs w:val="12"/>
              </w:rPr>
            </w:pPr>
            <w:r w:rsidRPr="00D27053">
              <w:rPr>
                <w:b/>
                <w:bCs/>
                <w:sz w:val="12"/>
                <w:szCs w:val="12"/>
              </w:rPr>
              <w:t>FY 2027</w:t>
            </w:r>
          </w:p>
        </w:tc>
      </w:tr>
      <w:tr w:rsidR="000D07BA" w:rsidRPr="00D27053" w14:paraId="7DA1F6A6" w14:textId="77777777" w:rsidTr="000D07BA">
        <w:trPr>
          <w:gridAfter w:val="1"/>
          <w:wAfter w:w="19" w:type="dxa"/>
          <w:trHeight w:val="313"/>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6BAE3" w14:textId="77777777" w:rsidR="00D27053" w:rsidRPr="00D27053" w:rsidRDefault="00D27053" w:rsidP="000D07BA">
            <w:pPr>
              <w:jc w:val="center"/>
              <w:rPr>
                <w:b/>
                <w:bCs/>
                <w:sz w:val="12"/>
                <w:szCs w:val="12"/>
              </w:rPr>
            </w:pPr>
            <w:r w:rsidRPr="00D27053">
              <w:rPr>
                <w:b/>
                <w:bCs/>
                <w:sz w:val="12"/>
                <w:szCs w:val="12"/>
              </w:rPr>
              <w:t>PI#</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C6FC8" w14:textId="7833684B" w:rsidR="00D27053" w:rsidRPr="00D27053" w:rsidRDefault="00D27053" w:rsidP="000D07BA">
            <w:pPr>
              <w:jc w:val="center"/>
              <w:rPr>
                <w:b/>
                <w:bCs/>
                <w:sz w:val="12"/>
                <w:szCs w:val="12"/>
              </w:rPr>
            </w:pPr>
            <w:r w:rsidRPr="00D27053">
              <w:rPr>
                <w:b/>
                <w:bCs/>
                <w:sz w:val="12"/>
                <w:szCs w:val="12"/>
              </w:rPr>
              <w:t>Project Description</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912EA" w14:textId="77777777" w:rsidR="00D27053" w:rsidRPr="00D27053" w:rsidRDefault="00D27053" w:rsidP="000D07BA">
            <w:pPr>
              <w:jc w:val="center"/>
              <w:rPr>
                <w:b/>
                <w:bCs/>
                <w:sz w:val="12"/>
                <w:szCs w:val="12"/>
              </w:rPr>
            </w:pPr>
            <w:r w:rsidRPr="00D27053">
              <w:rPr>
                <w:b/>
                <w:bCs/>
                <w:sz w:val="12"/>
                <w:szCs w:val="12"/>
              </w:rPr>
              <w:t>TIP   Page #</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76AE2" w14:textId="77777777" w:rsidR="00D27053" w:rsidRPr="00D27053" w:rsidRDefault="00D27053" w:rsidP="000D07BA">
            <w:pPr>
              <w:jc w:val="center"/>
              <w:rPr>
                <w:b/>
                <w:bCs/>
                <w:sz w:val="12"/>
                <w:szCs w:val="12"/>
              </w:rPr>
            </w:pPr>
            <w:r w:rsidRPr="00D27053">
              <w:rPr>
                <w:b/>
                <w:bCs/>
                <w:sz w:val="12"/>
                <w:szCs w:val="12"/>
              </w:rPr>
              <w:t>PE</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C2BB4" w14:textId="77777777" w:rsidR="00D27053" w:rsidRPr="00D27053" w:rsidRDefault="00D27053" w:rsidP="000D07BA">
            <w:pPr>
              <w:jc w:val="center"/>
              <w:rPr>
                <w:b/>
                <w:bCs/>
                <w:sz w:val="12"/>
                <w:szCs w:val="12"/>
              </w:rPr>
            </w:pPr>
            <w:r w:rsidRPr="00D27053">
              <w:rPr>
                <w:b/>
                <w:bCs/>
                <w:sz w:val="12"/>
                <w:szCs w:val="12"/>
              </w:rPr>
              <w:t>ROW</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57CCB" w14:textId="77777777" w:rsidR="00D27053" w:rsidRPr="00D27053" w:rsidRDefault="00D27053" w:rsidP="000D07BA">
            <w:pPr>
              <w:jc w:val="center"/>
              <w:rPr>
                <w:b/>
                <w:bCs/>
                <w:sz w:val="12"/>
                <w:szCs w:val="12"/>
              </w:rPr>
            </w:pPr>
            <w:r w:rsidRPr="00D27053">
              <w:rPr>
                <w:b/>
                <w:bCs/>
                <w:sz w:val="12"/>
                <w:szCs w:val="12"/>
              </w:rPr>
              <w:t>UTL</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160DF" w14:textId="77777777" w:rsidR="00D27053" w:rsidRPr="00D27053" w:rsidRDefault="00D27053" w:rsidP="000D07BA">
            <w:pPr>
              <w:jc w:val="center"/>
              <w:rPr>
                <w:b/>
                <w:bCs/>
                <w:sz w:val="12"/>
                <w:szCs w:val="12"/>
              </w:rPr>
            </w:pPr>
            <w:r w:rsidRPr="00D27053">
              <w:rPr>
                <w:b/>
                <w:bCs/>
                <w:sz w:val="12"/>
                <w:szCs w:val="12"/>
              </w:rPr>
              <w:t>CST</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E1EC8" w14:textId="77777777" w:rsidR="00D27053" w:rsidRPr="00D27053" w:rsidRDefault="00D27053" w:rsidP="000D07BA">
            <w:pPr>
              <w:jc w:val="center"/>
              <w:rPr>
                <w:b/>
                <w:bCs/>
                <w:sz w:val="12"/>
                <w:szCs w:val="12"/>
              </w:rPr>
            </w:pPr>
            <w:r w:rsidRPr="00D27053">
              <w:rPr>
                <w:b/>
                <w:bCs/>
                <w:sz w:val="12"/>
                <w:szCs w:val="12"/>
              </w:rPr>
              <w:t>PE</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FBB58" w14:textId="77777777" w:rsidR="00D27053" w:rsidRPr="00D27053" w:rsidRDefault="00D27053" w:rsidP="000D07BA">
            <w:pPr>
              <w:jc w:val="center"/>
              <w:rPr>
                <w:b/>
                <w:bCs/>
                <w:sz w:val="12"/>
                <w:szCs w:val="12"/>
              </w:rPr>
            </w:pPr>
            <w:r w:rsidRPr="00D27053">
              <w:rPr>
                <w:b/>
                <w:bCs/>
                <w:sz w:val="12"/>
                <w:szCs w:val="12"/>
              </w:rPr>
              <w:t>ROW</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2ECE4" w14:textId="77777777" w:rsidR="00D27053" w:rsidRPr="00D27053" w:rsidRDefault="00D27053" w:rsidP="000D07BA">
            <w:pPr>
              <w:jc w:val="center"/>
              <w:rPr>
                <w:b/>
                <w:bCs/>
                <w:sz w:val="12"/>
                <w:szCs w:val="12"/>
              </w:rPr>
            </w:pPr>
            <w:r w:rsidRPr="00D27053">
              <w:rPr>
                <w:b/>
                <w:bCs/>
                <w:sz w:val="12"/>
                <w:szCs w:val="12"/>
              </w:rPr>
              <w:t>UTL</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6E370" w14:textId="77777777" w:rsidR="00D27053" w:rsidRPr="00D27053" w:rsidRDefault="00D27053" w:rsidP="000D07BA">
            <w:pPr>
              <w:jc w:val="center"/>
              <w:rPr>
                <w:b/>
                <w:bCs/>
                <w:sz w:val="12"/>
                <w:szCs w:val="12"/>
              </w:rPr>
            </w:pPr>
            <w:r w:rsidRPr="00D27053">
              <w:rPr>
                <w:b/>
                <w:bCs/>
                <w:sz w:val="12"/>
                <w:szCs w:val="12"/>
              </w:rPr>
              <w:t>CST</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FF5C9" w14:textId="77777777" w:rsidR="00D27053" w:rsidRPr="00D27053" w:rsidRDefault="00D27053" w:rsidP="000D07BA">
            <w:pPr>
              <w:jc w:val="center"/>
              <w:rPr>
                <w:b/>
                <w:bCs/>
                <w:sz w:val="12"/>
                <w:szCs w:val="12"/>
              </w:rPr>
            </w:pPr>
            <w:r w:rsidRPr="00D27053">
              <w:rPr>
                <w:b/>
                <w:bCs/>
                <w:sz w:val="12"/>
                <w:szCs w:val="12"/>
              </w:rPr>
              <w:t>PE</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4FF67" w14:textId="77777777" w:rsidR="00D27053" w:rsidRPr="00D27053" w:rsidRDefault="00D27053" w:rsidP="000D07BA">
            <w:pPr>
              <w:jc w:val="center"/>
              <w:rPr>
                <w:b/>
                <w:bCs/>
                <w:sz w:val="12"/>
                <w:szCs w:val="12"/>
              </w:rPr>
            </w:pPr>
            <w:r w:rsidRPr="00D27053">
              <w:rPr>
                <w:b/>
                <w:bCs/>
                <w:sz w:val="12"/>
                <w:szCs w:val="12"/>
              </w:rPr>
              <w:t>ROW</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6F507" w14:textId="77777777" w:rsidR="00D27053" w:rsidRPr="00D27053" w:rsidRDefault="00D27053" w:rsidP="000D07BA">
            <w:pPr>
              <w:jc w:val="center"/>
              <w:rPr>
                <w:b/>
                <w:bCs/>
                <w:sz w:val="12"/>
                <w:szCs w:val="12"/>
              </w:rPr>
            </w:pPr>
            <w:r w:rsidRPr="00D27053">
              <w:rPr>
                <w:b/>
                <w:bCs/>
                <w:sz w:val="12"/>
                <w:szCs w:val="12"/>
              </w:rPr>
              <w:t>UTL</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2C285" w14:textId="77777777" w:rsidR="00D27053" w:rsidRPr="00D27053" w:rsidRDefault="00D27053" w:rsidP="000D07BA">
            <w:pPr>
              <w:jc w:val="center"/>
              <w:rPr>
                <w:b/>
                <w:bCs/>
                <w:sz w:val="12"/>
                <w:szCs w:val="12"/>
              </w:rPr>
            </w:pPr>
            <w:r w:rsidRPr="00D27053">
              <w:rPr>
                <w:b/>
                <w:bCs/>
                <w:sz w:val="12"/>
                <w:szCs w:val="12"/>
              </w:rPr>
              <w:t>CST</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D2BE6" w14:textId="77777777" w:rsidR="00D27053" w:rsidRPr="00D27053" w:rsidRDefault="00D27053" w:rsidP="000D07BA">
            <w:pPr>
              <w:jc w:val="center"/>
              <w:rPr>
                <w:b/>
                <w:bCs/>
                <w:sz w:val="12"/>
                <w:szCs w:val="12"/>
              </w:rPr>
            </w:pPr>
            <w:r w:rsidRPr="00D27053">
              <w:rPr>
                <w:b/>
                <w:bCs/>
                <w:sz w:val="12"/>
                <w:szCs w:val="12"/>
              </w:rPr>
              <w:t>PE</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A109C" w14:textId="77777777" w:rsidR="00D27053" w:rsidRPr="00D27053" w:rsidRDefault="00D27053" w:rsidP="000D07BA">
            <w:pPr>
              <w:jc w:val="center"/>
              <w:rPr>
                <w:b/>
                <w:bCs/>
                <w:sz w:val="12"/>
                <w:szCs w:val="12"/>
              </w:rPr>
            </w:pPr>
            <w:r w:rsidRPr="00D27053">
              <w:rPr>
                <w:b/>
                <w:bCs/>
                <w:sz w:val="12"/>
                <w:szCs w:val="12"/>
              </w:rPr>
              <w:t>ROW</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C2CD4" w14:textId="77777777" w:rsidR="00D27053" w:rsidRPr="00D27053" w:rsidRDefault="00D27053" w:rsidP="000D07BA">
            <w:pPr>
              <w:jc w:val="center"/>
              <w:rPr>
                <w:b/>
                <w:bCs/>
                <w:sz w:val="12"/>
                <w:szCs w:val="12"/>
              </w:rPr>
            </w:pPr>
            <w:r w:rsidRPr="00D27053">
              <w:rPr>
                <w:b/>
                <w:bCs/>
                <w:sz w:val="12"/>
                <w:szCs w:val="12"/>
              </w:rPr>
              <w:t>UTL</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9A08" w14:textId="77777777" w:rsidR="00D27053" w:rsidRPr="00D27053" w:rsidRDefault="00D27053" w:rsidP="000D07BA">
            <w:pPr>
              <w:jc w:val="center"/>
              <w:rPr>
                <w:b/>
                <w:bCs/>
                <w:sz w:val="12"/>
                <w:szCs w:val="12"/>
              </w:rPr>
            </w:pPr>
            <w:r w:rsidRPr="00D27053">
              <w:rPr>
                <w:b/>
                <w:bCs/>
                <w:sz w:val="12"/>
                <w:szCs w:val="12"/>
              </w:rPr>
              <w:t>CST</w:t>
            </w:r>
          </w:p>
        </w:tc>
      </w:tr>
      <w:tr w:rsidR="000D07BA" w:rsidRPr="00D27053" w14:paraId="64741759" w14:textId="77777777" w:rsidTr="000D07BA">
        <w:trPr>
          <w:gridAfter w:val="1"/>
          <w:wAfter w:w="19" w:type="dxa"/>
          <w:trHeight w:val="325"/>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04507" w14:textId="77777777" w:rsidR="00D27053" w:rsidRPr="00D27053" w:rsidRDefault="00D27053" w:rsidP="000D07BA">
            <w:pPr>
              <w:jc w:val="center"/>
              <w:rPr>
                <w:sz w:val="12"/>
                <w:szCs w:val="12"/>
              </w:rPr>
            </w:pPr>
            <w:r w:rsidRPr="00D27053">
              <w:rPr>
                <w:sz w:val="12"/>
                <w:szCs w:val="12"/>
              </w:rPr>
              <w:t>_0013583</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4E7CC" w14:textId="77777777" w:rsidR="00D27053" w:rsidRPr="00D27053" w:rsidRDefault="00D27053" w:rsidP="000D07BA">
            <w:pPr>
              <w:jc w:val="center"/>
              <w:rPr>
                <w:sz w:val="12"/>
                <w:szCs w:val="12"/>
              </w:rPr>
            </w:pPr>
            <w:r w:rsidRPr="00D27053">
              <w:rPr>
                <w:sz w:val="12"/>
                <w:szCs w:val="12"/>
              </w:rPr>
              <w:t>SR 234 SBL @ GA-FL RAILNET INC ALBANY – SE SECTION</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D572C" w14:textId="6C1E30BC" w:rsidR="00D27053" w:rsidRPr="00D27053" w:rsidRDefault="00813C39" w:rsidP="000D07BA">
            <w:pPr>
              <w:jc w:val="center"/>
              <w:rPr>
                <w:sz w:val="12"/>
                <w:szCs w:val="12"/>
              </w:rPr>
            </w:pPr>
            <w:r>
              <w:rPr>
                <w:sz w:val="12"/>
                <w:szCs w:val="12"/>
              </w:rPr>
              <w:t>3</w:t>
            </w:r>
            <w:r w:rsidR="005C438B">
              <w:rPr>
                <w:sz w:val="12"/>
                <w:szCs w:val="12"/>
              </w:rPr>
              <w:t>8</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1991" w14:textId="673505E5" w:rsidR="00D27053" w:rsidRPr="00D27053" w:rsidRDefault="00D27053" w:rsidP="000D07BA">
            <w:pPr>
              <w:jc w:val="center"/>
              <w:rPr>
                <w:sz w:val="12"/>
                <w:szCs w:val="12"/>
              </w:rPr>
            </w:pP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F7657" w14:textId="77777777" w:rsidR="00D27053" w:rsidRPr="00D27053" w:rsidRDefault="00D27053" w:rsidP="000D07BA">
            <w:pPr>
              <w:jc w:val="center"/>
              <w:rPr>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BB6F4" w14:textId="78301DBF" w:rsidR="00D27053" w:rsidRPr="00D27053" w:rsidRDefault="00D27053" w:rsidP="000D07BA">
            <w:pPr>
              <w:jc w:val="center"/>
              <w:rPr>
                <w:sz w:val="12"/>
                <w:szCs w:val="12"/>
              </w:rPr>
            </w:pP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69632" w14:textId="68F21661" w:rsidR="00D27053" w:rsidRPr="00D27053" w:rsidRDefault="00D27053" w:rsidP="000D07BA">
            <w:pPr>
              <w:jc w:val="center"/>
              <w:rPr>
                <w:sz w:val="12"/>
                <w:szCs w:val="12"/>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CB0B1" w14:textId="2A5179F5" w:rsidR="00D27053" w:rsidRPr="00D27053" w:rsidRDefault="00D27053" w:rsidP="000D07BA">
            <w:pPr>
              <w:jc w:val="center"/>
              <w:rPr>
                <w:sz w:val="12"/>
                <w:szCs w:val="12"/>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33671" w14:textId="12C06301" w:rsidR="00D27053" w:rsidRPr="00D27053" w:rsidRDefault="00D27053" w:rsidP="000D07BA">
            <w:pPr>
              <w:jc w:val="center"/>
              <w:rPr>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C6A1C" w14:textId="79A2DD46" w:rsidR="00D27053" w:rsidRPr="00D27053" w:rsidRDefault="00D27053" w:rsidP="000D07BA">
            <w:pPr>
              <w:jc w:val="center"/>
              <w:rPr>
                <w:sz w:val="12"/>
                <w:szCs w:val="12"/>
              </w:rPr>
            </w:pP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F6E50" w14:textId="780FC44E" w:rsidR="00D27053" w:rsidRPr="00D27053" w:rsidRDefault="00D27053" w:rsidP="000D07BA">
            <w:pPr>
              <w:jc w:val="center"/>
              <w:rPr>
                <w:sz w:val="12"/>
                <w:szCs w:val="12"/>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7F177" w14:textId="0FEAEA89" w:rsidR="00D27053" w:rsidRPr="00D27053" w:rsidRDefault="00D27053" w:rsidP="000D07BA">
            <w:pPr>
              <w:jc w:val="center"/>
              <w:rPr>
                <w:sz w:val="12"/>
                <w:szCs w:val="12"/>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74C7B" w14:textId="77777777" w:rsidR="00D27053" w:rsidRPr="00D27053" w:rsidRDefault="00D27053" w:rsidP="000D07BA">
            <w:pPr>
              <w:jc w:val="center"/>
              <w:rPr>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DD40A" w14:textId="42344989" w:rsidR="00D27053" w:rsidRPr="00D27053" w:rsidRDefault="00D27053" w:rsidP="000D07BA">
            <w:pPr>
              <w:jc w:val="center"/>
              <w:rPr>
                <w:sz w:val="12"/>
                <w:szCs w:val="12"/>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C56CE" w14:textId="77777777" w:rsidR="00D27053" w:rsidRPr="00D27053" w:rsidRDefault="00D27053" w:rsidP="000D07BA">
            <w:pPr>
              <w:jc w:val="center"/>
              <w:rPr>
                <w:sz w:val="12"/>
                <w:szCs w:val="12"/>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AE823" w14:textId="6AF5D659" w:rsidR="00D27053" w:rsidRPr="00D27053" w:rsidRDefault="00D27053" w:rsidP="000D07BA">
            <w:pPr>
              <w:jc w:val="center"/>
              <w:rPr>
                <w:sz w:val="12"/>
                <w:szCs w:val="12"/>
              </w:rPr>
            </w:pPr>
            <w:r w:rsidRPr="00D27053">
              <w:rPr>
                <w:sz w:val="12"/>
                <w:szCs w:val="12"/>
              </w:rPr>
              <w:t>$100,000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8759C" w14:textId="742CFC68" w:rsidR="00D27053" w:rsidRPr="00D27053" w:rsidRDefault="00D27053" w:rsidP="000D07BA">
            <w:pPr>
              <w:jc w:val="center"/>
              <w:rPr>
                <w:sz w:val="12"/>
                <w:szCs w:val="12"/>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B4EB" w14:textId="7CDC0728" w:rsidR="00D27053" w:rsidRPr="00D27053" w:rsidRDefault="00D27053" w:rsidP="000D07BA">
            <w:pPr>
              <w:jc w:val="center"/>
              <w:rPr>
                <w:sz w:val="12"/>
                <w:szCs w:val="12"/>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D6DA4" w14:textId="77777777" w:rsidR="00D27053" w:rsidRPr="00D27053" w:rsidRDefault="00D27053" w:rsidP="000D07BA">
            <w:pPr>
              <w:jc w:val="center"/>
              <w:rPr>
                <w:sz w:val="12"/>
                <w:szCs w:val="12"/>
              </w:rPr>
            </w:pPr>
          </w:p>
        </w:tc>
      </w:tr>
      <w:tr w:rsidR="000D07BA" w:rsidRPr="00D27053" w14:paraId="485BDF46" w14:textId="77777777" w:rsidTr="000D07BA">
        <w:trPr>
          <w:gridAfter w:val="1"/>
          <w:wAfter w:w="19" w:type="dxa"/>
          <w:trHeight w:val="1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0AB64" w14:textId="77777777" w:rsidR="00D27053" w:rsidRPr="00D27053" w:rsidRDefault="00D27053" w:rsidP="000D07BA">
            <w:pPr>
              <w:jc w:val="center"/>
              <w:rPr>
                <w:sz w:val="12"/>
                <w:szCs w:val="12"/>
              </w:rPr>
            </w:pPr>
            <w:r w:rsidRPr="00D27053">
              <w:rPr>
                <w:sz w:val="12"/>
                <w:szCs w:val="12"/>
              </w:rPr>
              <w:t>_0013992</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BF10C" w14:textId="77777777" w:rsidR="00D27053" w:rsidRPr="00D27053" w:rsidRDefault="00D27053" w:rsidP="000D07BA">
            <w:pPr>
              <w:jc w:val="center"/>
              <w:rPr>
                <w:sz w:val="12"/>
                <w:szCs w:val="12"/>
              </w:rPr>
            </w:pPr>
            <w:r w:rsidRPr="00D27053">
              <w:rPr>
                <w:sz w:val="12"/>
                <w:szCs w:val="12"/>
              </w:rPr>
              <w:t>SR 520BU @ FLINT RIVER IN ALBANY</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B2B69" w14:textId="118A3A38" w:rsidR="00D27053" w:rsidRPr="00D27053" w:rsidRDefault="00813C39" w:rsidP="000D07BA">
            <w:pPr>
              <w:jc w:val="center"/>
              <w:rPr>
                <w:sz w:val="12"/>
                <w:szCs w:val="12"/>
              </w:rPr>
            </w:pPr>
            <w:r>
              <w:rPr>
                <w:sz w:val="12"/>
                <w:szCs w:val="12"/>
              </w:rPr>
              <w:t>3</w:t>
            </w:r>
            <w:r w:rsidR="005C438B">
              <w:rPr>
                <w:sz w:val="12"/>
                <w:szCs w:val="12"/>
              </w:rPr>
              <w:t>7</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0AA6" w14:textId="200B8098" w:rsidR="00D27053" w:rsidRPr="00D27053" w:rsidRDefault="00D27053" w:rsidP="000D07BA">
            <w:pPr>
              <w:jc w:val="center"/>
              <w:rPr>
                <w:sz w:val="12"/>
                <w:szCs w:val="12"/>
              </w:rPr>
            </w:pP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E624B" w14:textId="77777777" w:rsidR="00D27053" w:rsidRPr="00D27053" w:rsidRDefault="00D27053" w:rsidP="000D07BA">
            <w:pPr>
              <w:jc w:val="center"/>
              <w:rPr>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D7E82" w14:textId="745112D2" w:rsidR="00D27053" w:rsidRPr="00D27053" w:rsidRDefault="00D27053" w:rsidP="000D07BA">
            <w:pPr>
              <w:jc w:val="center"/>
              <w:rPr>
                <w:sz w:val="12"/>
                <w:szCs w:val="12"/>
              </w:rPr>
            </w:pP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B21F5" w14:textId="654BE6B1" w:rsidR="00D27053" w:rsidRPr="00D27053" w:rsidRDefault="00D27053" w:rsidP="000D07BA">
            <w:pPr>
              <w:jc w:val="center"/>
              <w:rPr>
                <w:sz w:val="12"/>
                <w:szCs w:val="12"/>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2A0F2" w14:textId="2BDDFD6D" w:rsidR="00D27053" w:rsidRPr="00D27053" w:rsidRDefault="00D27053" w:rsidP="000D07BA">
            <w:pPr>
              <w:jc w:val="center"/>
              <w:rPr>
                <w:sz w:val="12"/>
                <w:szCs w:val="12"/>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56850" w14:textId="7E50125D" w:rsidR="00D27053" w:rsidRPr="00D27053" w:rsidRDefault="00D27053" w:rsidP="000D07BA">
            <w:pPr>
              <w:jc w:val="center"/>
              <w:rPr>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F9D67" w14:textId="60DD7CD5" w:rsidR="00D27053" w:rsidRPr="00D27053" w:rsidRDefault="00D27053" w:rsidP="000D07BA">
            <w:pPr>
              <w:jc w:val="center"/>
              <w:rPr>
                <w:sz w:val="12"/>
                <w:szCs w:val="12"/>
              </w:rPr>
            </w:pP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6582C" w14:textId="2C0AEBBE" w:rsidR="00D27053" w:rsidRPr="00D27053" w:rsidRDefault="00D27053" w:rsidP="000D07BA">
            <w:pPr>
              <w:jc w:val="center"/>
              <w:rPr>
                <w:sz w:val="12"/>
                <w:szCs w:val="12"/>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1956F" w14:textId="3A02B53C" w:rsidR="00D27053" w:rsidRPr="00D27053" w:rsidRDefault="00D27053" w:rsidP="000D07BA">
            <w:pPr>
              <w:jc w:val="center"/>
              <w:rPr>
                <w:sz w:val="12"/>
                <w:szCs w:val="12"/>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E8A22" w14:textId="77777777" w:rsidR="00D27053" w:rsidRPr="00D27053" w:rsidRDefault="00D27053" w:rsidP="000D07BA">
            <w:pPr>
              <w:jc w:val="center"/>
              <w:rPr>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606C8" w14:textId="14EF9724" w:rsidR="00D27053" w:rsidRPr="00D27053" w:rsidRDefault="00D27053" w:rsidP="000D07BA">
            <w:pPr>
              <w:jc w:val="center"/>
              <w:rPr>
                <w:sz w:val="12"/>
                <w:szCs w:val="12"/>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EE49F" w14:textId="77777777" w:rsidR="00D27053" w:rsidRPr="00D27053" w:rsidRDefault="00D27053" w:rsidP="000D07BA">
            <w:pPr>
              <w:jc w:val="center"/>
              <w:rPr>
                <w:sz w:val="12"/>
                <w:szCs w:val="12"/>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2589EA" w14:textId="77777777" w:rsidR="00D27053" w:rsidRPr="00D27053" w:rsidRDefault="00D27053" w:rsidP="000D07BA">
            <w:pPr>
              <w:jc w:val="center"/>
              <w:rPr>
                <w:sz w:val="12"/>
                <w:szCs w:val="12"/>
              </w:rPr>
            </w:pP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8D443" w14:textId="77777777" w:rsidR="00D27053" w:rsidRPr="00D27053" w:rsidRDefault="00D27053" w:rsidP="000D07BA">
            <w:pPr>
              <w:jc w:val="center"/>
              <w:rPr>
                <w:sz w:val="12"/>
                <w:szCs w:val="12"/>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3EABA" w14:textId="4685F979" w:rsidR="00D27053" w:rsidRPr="00D27053" w:rsidRDefault="00D27053" w:rsidP="000D07BA">
            <w:pPr>
              <w:jc w:val="center"/>
              <w:rPr>
                <w:sz w:val="12"/>
                <w:szCs w:val="12"/>
              </w:rPr>
            </w:pPr>
            <w:r w:rsidRPr="00D27053">
              <w:rPr>
                <w:sz w:val="12"/>
                <w:szCs w:val="12"/>
              </w:rPr>
              <w:t>$6,613</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0B9FC" w14:textId="77777777" w:rsidR="00D27053" w:rsidRPr="00D27053" w:rsidRDefault="00D27053" w:rsidP="000D07BA">
            <w:pPr>
              <w:jc w:val="center"/>
              <w:rPr>
                <w:sz w:val="12"/>
                <w:szCs w:val="12"/>
              </w:rPr>
            </w:pPr>
          </w:p>
        </w:tc>
      </w:tr>
      <w:tr w:rsidR="000D07BA" w:rsidRPr="00D27053" w14:paraId="0C2E7DD9" w14:textId="77777777" w:rsidTr="000D07BA">
        <w:trPr>
          <w:gridAfter w:val="1"/>
          <w:wAfter w:w="19" w:type="dxa"/>
          <w:trHeight w:val="162"/>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15B65" w14:textId="77777777" w:rsidR="00D27053" w:rsidRPr="00D27053" w:rsidRDefault="00D27053" w:rsidP="000D07BA">
            <w:pPr>
              <w:jc w:val="center"/>
              <w:rPr>
                <w:sz w:val="12"/>
                <w:szCs w:val="12"/>
              </w:rPr>
            </w:pPr>
            <w:r w:rsidRPr="00D27053">
              <w:rPr>
                <w:sz w:val="12"/>
                <w:szCs w:val="12"/>
              </w:rPr>
              <w:t>_0013992</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BF8CC" w14:textId="77777777" w:rsidR="00D27053" w:rsidRPr="00D27053" w:rsidRDefault="00D27053" w:rsidP="000D07BA">
            <w:pPr>
              <w:jc w:val="center"/>
              <w:rPr>
                <w:sz w:val="12"/>
                <w:szCs w:val="12"/>
              </w:rPr>
            </w:pPr>
            <w:r w:rsidRPr="00D27053">
              <w:rPr>
                <w:sz w:val="12"/>
                <w:szCs w:val="12"/>
              </w:rPr>
              <w:t>SR 520BU @ FLINT RIVER IN ALBANY</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49269" w14:textId="2A48DE18" w:rsidR="00D27053" w:rsidRPr="00D27053" w:rsidRDefault="00813C39" w:rsidP="000D07BA">
            <w:pPr>
              <w:jc w:val="center"/>
              <w:rPr>
                <w:sz w:val="12"/>
                <w:szCs w:val="12"/>
              </w:rPr>
            </w:pPr>
            <w:r>
              <w:rPr>
                <w:sz w:val="12"/>
                <w:szCs w:val="12"/>
              </w:rPr>
              <w:t>3</w:t>
            </w:r>
            <w:r w:rsidR="005C438B">
              <w:rPr>
                <w:sz w:val="12"/>
                <w:szCs w:val="12"/>
              </w:rPr>
              <w:t>7</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199FD" w14:textId="1CC0760B" w:rsidR="00D27053" w:rsidRPr="00D27053" w:rsidRDefault="00D27053" w:rsidP="000D07BA">
            <w:pPr>
              <w:jc w:val="center"/>
              <w:rPr>
                <w:sz w:val="12"/>
                <w:szCs w:val="12"/>
              </w:rPr>
            </w:pP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D6291" w14:textId="77777777" w:rsidR="00D27053" w:rsidRPr="00D27053" w:rsidRDefault="00D27053" w:rsidP="000D07BA">
            <w:pPr>
              <w:jc w:val="center"/>
              <w:rPr>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B1E7B" w14:textId="1E7D4ABB" w:rsidR="00D27053" w:rsidRPr="00D27053" w:rsidRDefault="00D27053" w:rsidP="000D07BA">
            <w:pPr>
              <w:jc w:val="center"/>
              <w:rPr>
                <w:sz w:val="12"/>
                <w:szCs w:val="12"/>
              </w:rPr>
            </w:pP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D2B4E" w14:textId="47A8AD64" w:rsidR="00D27053" w:rsidRPr="00D27053" w:rsidRDefault="00D27053" w:rsidP="000D07BA">
            <w:pPr>
              <w:jc w:val="center"/>
              <w:rPr>
                <w:sz w:val="12"/>
                <w:szCs w:val="12"/>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301E9" w14:textId="2D10BDC8" w:rsidR="00D27053" w:rsidRPr="00D27053" w:rsidRDefault="00D27053" w:rsidP="000D07BA">
            <w:pPr>
              <w:jc w:val="center"/>
              <w:rPr>
                <w:sz w:val="12"/>
                <w:szCs w:val="12"/>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D38C8" w14:textId="764D5D12" w:rsidR="00D27053" w:rsidRPr="00D27053" w:rsidRDefault="00D27053" w:rsidP="000D07BA">
            <w:pPr>
              <w:jc w:val="center"/>
              <w:rPr>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85B80" w14:textId="10F87D51" w:rsidR="00D27053" w:rsidRPr="00D27053" w:rsidRDefault="00D27053" w:rsidP="000D07BA">
            <w:pPr>
              <w:jc w:val="center"/>
              <w:rPr>
                <w:sz w:val="12"/>
                <w:szCs w:val="12"/>
              </w:rPr>
            </w:pP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B074E" w14:textId="27EC56FB" w:rsidR="00D27053" w:rsidRPr="00D27053" w:rsidRDefault="00D27053" w:rsidP="000D07BA">
            <w:pPr>
              <w:jc w:val="center"/>
              <w:rPr>
                <w:sz w:val="12"/>
                <w:szCs w:val="12"/>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411F3" w14:textId="30D1AAC2" w:rsidR="00D27053" w:rsidRPr="00D27053" w:rsidRDefault="00D27053" w:rsidP="000D07BA">
            <w:pPr>
              <w:jc w:val="center"/>
              <w:rPr>
                <w:sz w:val="12"/>
                <w:szCs w:val="12"/>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19695" w14:textId="77777777" w:rsidR="00D27053" w:rsidRPr="00D27053" w:rsidRDefault="00D27053" w:rsidP="000D07BA">
            <w:pPr>
              <w:jc w:val="center"/>
              <w:rPr>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A9CFB" w14:textId="7690AA91" w:rsidR="00D27053" w:rsidRPr="00D27053" w:rsidRDefault="00D27053" w:rsidP="000D07BA">
            <w:pPr>
              <w:jc w:val="center"/>
              <w:rPr>
                <w:sz w:val="12"/>
                <w:szCs w:val="12"/>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534A3" w14:textId="77777777" w:rsidR="00D27053" w:rsidRPr="00D27053" w:rsidRDefault="00D27053" w:rsidP="000D07BA">
            <w:pPr>
              <w:jc w:val="center"/>
              <w:rPr>
                <w:sz w:val="12"/>
                <w:szCs w:val="12"/>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10F076" w14:textId="77777777" w:rsidR="00D27053" w:rsidRPr="00D27053" w:rsidRDefault="00D27053" w:rsidP="000D07BA">
            <w:pPr>
              <w:jc w:val="center"/>
              <w:rPr>
                <w:sz w:val="12"/>
                <w:szCs w:val="12"/>
              </w:rPr>
            </w:pP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5AEE5" w14:textId="26EC7191" w:rsidR="00D27053" w:rsidRPr="00D27053" w:rsidRDefault="00D27053" w:rsidP="000D07BA">
            <w:pPr>
              <w:jc w:val="center"/>
              <w:rPr>
                <w:sz w:val="12"/>
                <w:szCs w:val="12"/>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345D6" w14:textId="57CD88F0" w:rsidR="00D27053" w:rsidRPr="00D27053" w:rsidRDefault="00D27053" w:rsidP="000D07BA">
            <w:pPr>
              <w:jc w:val="center"/>
              <w:rPr>
                <w:sz w:val="12"/>
                <w:szCs w:val="12"/>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AD085" w14:textId="77777777" w:rsidR="00D27053" w:rsidRPr="00D27053" w:rsidRDefault="00D27053" w:rsidP="000D07BA">
            <w:pPr>
              <w:jc w:val="center"/>
              <w:rPr>
                <w:sz w:val="12"/>
                <w:szCs w:val="12"/>
              </w:rPr>
            </w:pPr>
            <w:r w:rsidRPr="00D27053">
              <w:rPr>
                <w:sz w:val="12"/>
                <w:szCs w:val="12"/>
              </w:rPr>
              <w:t>$17,643,727</w:t>
            </w:r>
          </w:p>
        </w:tc>
      </w:tr>
      <w:tr w:rsidR="000D07BA" w:rsidRPr="00D27053" w14:paraId="12962083" w14:textId="77777777" w:rsidTr="000D07BA">
        <w:trPr>
          <w:gridAfter w:val="1"/>
          <w:wAfter w:w="19" w:type="dxa"/>
          <w:trHeight w:val="162"/>
        </w:trPr>
        <w:tc>
          <w:tcPr>
            <w:tcW w:w="23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EA74D" w14:textId="61CB2560" w:rsidR="00D27053" w:rsidRPr="00D27053" w:rsidRDefault="00D27053" w:rsidP="000D07BA">
            <w:pPr>
              <w:jc w:val="center"/>
              <w:rPr>
                <w:b/>
                <w:bCs/>
                <w:sz w:val="12"/>
                <w:szCs w:val="12"/>
              </w:rPr>
            </w:pPr>
            <w:r w:rsidRPr="00D27053">
              <w:rPr>
                <w:b/>
                <w:bCs/>
                <w:sz w:val="12"/>
                <w:szCs w:val="12"/>
              </w:rPr>
              <w:t>Subtotal Y236 COST</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51B06" w14:textId="4965C0AC" w:rsidR="00D27053" w:rsidRPr="00D27053" w:rsidRDefault="00D27053" w:rsidP="000D07BA">
            <w:pPr>
              <w:jc w:val="center"/>
              <w:rPr>
                <w:b/>
                <w:bCs/>
                <w:sz w:val="12"/>
                <w:szCs w:val="12"/>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A9E4E" w14:textId="5F9D6D6F" w:rsidR="00D27053" w:rsidRPr="00D27053" w:rsidRDefault="00D27053" w:rsidP="000D07BA">
            <w:pPr>
              <w:jc w:val="center"/>
              <w:rPr>
                <w:b/>
                <w:bCs/>
                <w:sz w:val="12"/>
                <w:szCs w:val="12"/>
              </w:rPr>
            </w:pP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7EA1C" w14:textId="7791D7E8" w:rsidR="00D27053" w:rsidRPr="00D27053" w:rsidRDefault="00D27053" w:rsidP="000D07BA">
            <w:pPr>
              <w:jc w:val="center"/>
              <w:rPr>
                <w:b/>
                <w:bCs/>
                <w:sz w:val="12"/>
                <w:szCs w:val="12"/>
              </w:rPr>
            </w:pPr>
            <w:r w:rsidRPr="00D27053">
              <w:rPr>
                <w:b/>
                <w:bCs/>
                <w:sz w:val="12"/>
                <w:szCs w:val="12"/>
              </w:rPr>
              <w:t>$                   -</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CEA7E" w14:textId="0564911D" w:rsidR="00D27053" w:rsidRPr="00D27053" w:rsidRDefault="00D27053" w:rsidP="000D07BA">
            <w:pPr>
              <w:jc w:val="center"/>
              <w:rPr>
                <w:b/>
                <w:bCs/>
                <w:sz w:val="12"/>
                <w:szCs w:val="12"/>
              </w:rPr>
            </w:pPr>
            <w:r w:rsidRPr="00D27053">
              <w:rPr>
                <w:b/>
                <w:bCs/>
                <w:sz w:val="12"/>
                <w:szCs w:val="12"/>
              </w:rPr>
              <w:t>$             -</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CD811" w14:textId="2109A546" w:rsidR="00D27053" w:rsidRPr="00D27053" w:rsidRDefault="00D27053" w:rsidP="000D07BA">
            <w:pPr>
              <w:jc w:val="center"/>
              <w:rPr>
                <w:b/>
                <w:bCs/>
                <w:sz w:val="12"/>
                <w:szCs w:val="12"/>
              </w:rPr>
            </w:pPr>
            <w:r w:rsidRPr="00D27053">
              <w:rPr>
                <w:b/>
                <w:bCs/>
                <w:sz w:val="12"/>
                <w:szCs w:val="12"/>
              </w:rPr>
              <w:t>$                     -</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9B40F" w14:textId="114A2E7D" w:rsidR="00D27053" w:rsidRPr="00D27053" w:rsidRDefault="00D27053" w:rsidP="000D07BA">
            <w:pPr>
              <w:jc w:val="center"/>
              <w:rPr>
                <w:b/>
                <w:bCs/>
                <w:sz w:val="12"/>
                <w:szCs w:val="12"/>
              </w:rPr>
            </w:pPr>
            <w:r w:rsidRPr="00D27053">
              <w:rPr>
                <w:b/>
                <w:bCs/>
                <w:sz w:val="12"/>
                <w:szCs w:val="12"/>
              </w:rPr>
              <w:t>$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D598C" w14:textId="47617E50" w:rsidR="00D27053" w:rsidRPr="00D27053" w:rsidRDefault="00D27053" w:rsidP="000D07BA">
            <w:pPr>
              <w:jc w:val="center"/>
              <w:rPr>
                <w:b/>
                <w:bCs/>
                <w:sz w:val="12"/>
                <w:szCs w:val="12"/>
              </w:rPr>
            </w:pPr>
            <w:r w:rsidRPr="00D27053">
              <w:rPr>
                <w:b/>
                <w:bCs/>
                <w:sz w:val="12"/>
                <w:szCs w:val="12"/>
              </w:rPr>
              <w:t>$             -</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12F3F" w14:textId="29156C67" w:rsidR="00D27053" w:rsidRPr="00D27053" w:rsidRDefault="00D27053" w:rsidP="000D07BA">
            <w:pPr>
              <w:jc w:val="center"/>
              <w:rPr>
                <w:b/>
                <w:bCs/>
                <w:sz w:val="12"/>
                <w:szCs w:val="12"/>
              </w:rPr>
            </w:pPr>
            <w:r w:rsidRPr="00D27053">
              <w:rPr>
                <w:b/>
                <w:bCs/>
                <w:sz w:val="12"/>
                <w:szCs w:val="12"/>
              </w:rPr>
              <w:t>$             -</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E4021" w14:textId="77777777" w:rsidR="00D27053" w:rsidRPr="00D27053" w:rsidRDefault="00D27053" w:rsidP="000D07BA">
            <w:pPr>
              <w:jc w:val="center"/>
              <w:rPr>
                <w:b/>
                <w:bCs/>
                <w:sz w:val="12"/>
                <w:szCs w:val="12"/>
              </w:rPr>
            </w:pPr>
            <w:r w:rsidRPr="00D27053">
              <w:rPr>
                <w:b/>
                <w:bCs/>
                <w:sz w:val="12"/>
                <w:szCs w:val="12"/>
              </w:rPr>
              <w:t>$</w:t>
            </w:r>
          </w:p>
          <w:p w14:paraId="7F7F0D53" w14:textId="77777777" w:rsidR="00D27053" w:rsidRPr="00D27053" w:rsidRDefault="00D27053" w:rsidP="000D07BA">
            <w:pPr>
              <w:jc w:val="center"/>
              <w:rPr>
                <w:b/>
                <w:bCs/>
                <w:sz w:val="12"/>
                <w:szCs w:val="12"/>
              </w:rPr>
            </w:pPr>
            <w:r w:rsidRPr="00D27053">
              <w:rPr>
                <w:b/>
                <w:bCs/>
                <w:sz w:val="12"/>
                <w:szCs w:val="12"/>
              </w:rPr>
              <w:t>-</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F131A" w14:textId="4D7C20C1" w:rsidR="00D27053" w:rsidRPr="00D27053" w:rsidRDefault="00D27053" w:rsidP="000D07BA">
            <w:pPr>
              <w:jc w:val="center"/>
              <w:rPr>
                <w:b/>
                <w:bCs/>
                <w:sz w:val="12"/>
                <w:szCs w:val="12"/>
              </w:rPr>
            </w:pPr>
            <w:r w:rsidRPr="00D27053">
              <w:rPr>
                <w:b/>
                <w:bCs/>
                <w:sz w:val="12"/>
                <w:szCs w:val="12"/>
              </w:rPr>
              <w:t>$             -</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CA04A" w14:textId="77777777" w:rsidR="00D27053" w:rsidRPr="00D27053" w:rsidRDefault="00D27053" w:rsidP="000D07BA">
            <w:pPr>
              <w:jc w:val="center"/>
              <w:rPr>
                <w:b/>
                <w:bCs/>
                <w:sz w:val="12"/>
                <w:szCs w:val="12"/>
              </w:rPr>
            </w:pPr>
            <w:r w:rsidRPr="00D27053">
              <w:rPr>
                <w:b/>
                <w:bCs/>
                <w:sz w:val="12"/>
                <w:szCs w:val="12"/>
              </w:rPr>
              <w:t>$</w:t>
            </w:r>
          </w:p>
          <w:p w14:paraId="069E1A8B" w14:textId="77777777" w:rsidR="00D27053" w:rsidRPr="00D27053" w:rsidRDefault="00D27053" w:rsidP="000D07BA">
            <w:pPr>
              <w:jc w:val="center"/>
              <w:rPr>
                <w:b/>
                <w:bCs/>
                <w:sz w:val="12"/>
                <w:szCs w:val="12"/>
              </w:rPr>
            </w:pPr>
            <w:r w:rsidRPr="00D27053">
              <w:rPr>
                <w:b/>
                <w:bCs/>
                <w:sz w:val="12"/>
                <w:szCs w:val="12"/>
              </w:rPr>
              <w:t>-</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CE9EF" w14:textId="0896DD76" w:rsidR="00D27053" w:rsidRPr="00D27053" w:rsidRDefault="00D27053" w:rsidP="000D07BA">
            <w:pPr>
              <w:jc w:val="center"/>
              <w:rPr>
                <w:b/>
                <w:bCs/>
                <w:sz w:val="12"/>
                <w:szCs w:val="12"/>
              </w:rPr>
            </w:pPr>
            <w:r w:rsidRPr="00D27053">
              <w:rPr>
                <w:b/>
                <w:bCs/>
                <w:sz w:val="12"/>
                <w:szCs w:val="12"/>
              </w:rPr>
              <w:t>$     -</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772CE" w14:textId="7957CBA1" w:rsidR="00D27053" w:rsidRPr="00D27053" w:rsidRDefault="00D27053" w:rsidP="000D07BA">
            <w:pPr>
              <w:jc w:val="center"/>
              <w:rPr>
                <w:b/>
                <w:bCs/>
                <w:sz w:val="12"/>
                <w:szCs w:val="12"/>
              </w:rPr>
            </w:pPr>
            <w:r w:rsidRPr="00D27053">
              <w:rPr>
                <w:b/>
                <w:bCs/>
                <w:sz w:val="12"/>
                <w:szCs w:val="12"/>
              </w:rPr>
              <w:t>$                         -</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C21C7" w14:textId="06E0B316" w:rsidR="00D27053" w:rsidRPr="00D27053" w:rsidRDefault="00D27053" w:rsidP="000D07BA">
            <w:pPr>
              <w:jc w:val="center"/>
              <w:rPr>
                <w:b/>
                <w:bCs/>
                <w:sz w:val="12"/>
                <w:szCs w:val="12"/>
              </w:rPr>
            </w:pPr>
            <w:r w:rsidRPr="00D27053">
              <w:rPr>
                <w:b/>
                <w:bCs/>
                <w:sz w:val="12"/>
                <w:szCs w:val="12"/>
              </w:rPr>
              <w:t>$100,000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89A12" w14:textId="29DCFE6D" w:rsidR="00D27053" w:rsidRPr="00D27053" w:rsidRDefault="00D27053" w:rsidP="000D07BA">
            <w:pPr>
              <w:jc w:val="center"/>
              <w:rPr>
                <w:b/>
                <w:bCs/>
                <w:sz w:val="12"/>
                <w:szCs w:val="12"/>
              </w:rPr>
            </w:pPr>
            <w:r w:rsidRPr="00D27053">
              <w:rPr>
                <w:b/>
                <w:bCs/>
                <w:sz w:val="12"/>
                <w:szCs w:val="12"/>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8904" w14:textId="1E1976CA" w:rsidR="00D27053" w:rsidRPr="00D27053" w:rsidRDefault="00D27053" w:rsidP="000D07BA">
            <w:pPr>
              <w:jc w:val="center"/>
              <w:rPr>
                <w:b/>
                <w:bCs/>
                <w:sz w:val="12"/>
                <w:szCs w:val="12"/>
              </w:rPr>
            </w:pPr>
            <w:r w:rsidRPr="00D27053">
              <w:rPr>
                <w:b/>
                <w:bCs/>
                <w:sz w:val="12"/>
                <w:szCs w:val="12"/>
              </w:rPr>
              <w:t>$6,613</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44E8B" w14:textId="77777777" w:rsidR="00D27053" w:rsidRPr="00D27053" w:rsidRDefault="00D27053" w:rsidP="000D07BA">
            <w:pPr>
              <w:jc w:val="center"/>
              <w:rPr>
                <w:b/>
                <w:bCs/>
                <w:sz w:val="12"/>
                <w:szCs w:val="12"/>
              </w:rPr>
            </w:pPr>
            <w:r w:rsidRPr="00D27053">
              <w:rPr>
                <w:b/>
                <w:bCs/>
                <w:sz w:val="12"/>
                <w:szCs w:val="12"/>
              </w:rPr>
              <w:t>$17,643,727</w:t>
            </w:r>
          </w:p>
        </w:tc>
      </w:tr>
      <w:tr w:rsidR="000D07BA" w:rsidRPr="00D27053" w14:paraId="7CD0FEB9" w14:textId="77777777" w:rsidTr="000D07BA">
        <w:trPr>
          <w:gridAfter w:val="1"/>
          <w:wAfter w:w="19" w:type="dxa"/>
          <w:trHeight w:val="162"/>
        </w:trPr>
        <w:tc>
          <w:tcPr>
            <w:tcW w:w="23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9F84A" w14:textId="77777777" w:rsidR="00D27053" w:rsidRPr="00D27053" w:rsidRDefault="00D27053" w:rsidP="000D07BA">
            <w:pPr>
              <w:jc w:val="center"/>
              <w:rPr>
                <w:b/>
                <w:bCs/>
                <w:sz w:val="12"/>
                <w:szCs w:val="12"/>
              </w:rPr>
            </w:pPr>
            <w:r w:rsidRPr="00D27053">
              <w:rPr>
                <w:b/>
                <w:bCs/>
                <w:sz w:val="12"/>
                <w:szCs w:val="12"/>
              </w:rPr>
              <w:t>Total Y236 COST</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6F94A" w14:textId="51EED908" w:rsidR="00D27053" w:rsidRPr="00D27053" w:rsidRDefault="00D27053" w:rsidP="000D07BA">
            <w:pPr>
              <w:jc w:val="center"/>
              <w:rPr>
                <w:b/>
                <w:bCs/>
                <w:sz w:val="12"/>
                <w:szCs w:val="12"/>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64D85" w14:textId="5308E3D8" w:rsidR="00D27053" w:rsidRPr="00D27053" w:rsidRDefault="00D27053" w:rsidP="000D07BA">
            <w:pPr>
              <w:jc w:val="center"/>
              <w:rPr>
                <w:b/>
                <w:bCs/>
                <w:sz w:val="12"/>
                <w:szCs w:val="12"/>
              </w:rPr>
            </w:pP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8C5A7" w14:textId="1719AA71" w:rsidR="00D27053" w:rsidRPr="00D27053" w:rsidRDefault="00D27053" w:rsidP="000D07BA">
            <w:pPr>
              <w:jc w:val="center"/>
              <w:rPr>
                <w:b/>
                <w:bCs/>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36571" w14:textId="4EAC63C7" w:rsidR="00D27053" w:rsidRPr="00D27053" w:rsidRDefault="00D27053" w:rsidP="000D07BA">
            <w:pPr>
              <w:jc w:val="center"/>
              <w:rPr>
                <w:b/>
                <w:bCs/>
                <w:sz w:val="12"/>
                <w:szCs w:val="12"/>
              </w:rPr>
            </w:pP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78EB8" w14:textId="77777777" w:rsidR="00D27053" w:rsidRPr="00D27053" w:rsidRDefault="00D27053" w:rsidP="000D07BA">
            <w:pPr>
              <w:jc w:val="center"/>
              <w:rPr>
                <w:b/>
                <w:bCs/>
                <w:sz w:val="12"/>
                <w:szCs w:val="12"/>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B0D8C" w14:textId="467CA202" w:rsidR="00D27053" w:rsidRPr="00D27053" w:rsidRDefault="00D27053" w:rsidP="000D07BA">
            <w:pPr>
              <w:jc w:val="center"/>
              <w:rPr>
                <w:b/>
                <w:bCs/>
                <w:sz w:val="12"/>
                <w:szCs w:val="12"/>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3927E" w14:textId="366002F7" w:rsidR="00D27053" w:rsidRPr="00D27053" w:rsidRDefault="00D27053" w:rsidP="000D07BA">
            <w:pPr>
              <w:jc w:val="center"/>
              <w:rPr>
                <w:b/>
                <w:bCs/>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7D56D" w14:textId="1C5E8836" w:rsidR="00D27053" w:rsidRPr="00D27053" w:rsidRDefault="00D27053" w:rsidP="000D07BA">
            <w:pPr>
              <w:jc w:val="center"/>
              <w:rPr>
                <w:b/>
                <w:bCs/>
                <w:sz w:val="12"/>
                <w:szCs w:val="12"/>
              </w:rPr>
            </w:pP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36E6C" w14:textId="77777777" w:rsidR="00D27053" w:rsidRPr="00D27053" w:rsidRDefault="00D27053" w:rsidP="000D07BA">
            <w:pPr>
              <w:jc w:val="center"/>
              <w:rPr>
                <w:b/>
                <w:bCs/>
                <w:sz w:val="12"/>
                <w:szCs w:val="12"/>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FE513" w14:textId="719C4838" w:rsidR="00D27053" w:rsidRPr="00D27053" w:rsidRDefault="00D27053" w:rsidP="000D07BA">
            <w:pPr>
              <w:jc w:val="center"/>
              <w:rPr>
                <w:b/>
                <w:bCs/>
                <w:sz w:val="12"/>
                <w:szCs w:val="12"/>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3DA74" w14:textId="138B8CEC" w:rsidR="00D27053" w:rsidRPr="00D27053" w:rsidRDefault="00D27053" w:rsidP="000D07BA">
            <w:pPr>
              <w:jc w:val="center"/>
              <w:rPr>
                <w:b/>
                <w:bCs/>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068BD" w14:textId="6BAA07E2" w:rsidR="00D27053" w:rsidRPr="00D27053" w:rsidRDefault="00D27053" w:rsidP="000D07BA">
            <w:pPr>
              <w:jc w:val="center"/>
              <w:rPr>
                <w:b/>
                <w:bCs/>
                <w:sz w:val="12"/>
                <w:szCs w:val="12"/>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ED0E9" w14:textId="77777777" w:rsidR="00D27053" w:rsidRPr="00D27053" w:rsidRDefault="00D27053" w:rsidP="000D07BA">
            <w:pPr>
              <w:jc w:val="center"/>
              <w:rPr>
                <w:b/>
                <w:bCs/>
                <w:sz w:val="12"/>
                <w:szCs w:val="12"/>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4199" w14:textId="74FD543F" w:rsidR="00D27053" w:rsidRPr="00D27053" w:rsidRDefault="00D27053" w:rsidP="000D07BA">
            <w:pPr>
              <w:jc w:val="center"/>
              <w:rPr>
                <w:b/>
                <w:bCs/>
                <w:sz w:val="12"/>
                <w:szCs w:val="12"/>
              </w:rPr>
            </w:pPr>
            <w:r w:rsidRPr="00D27053">
              <w:rPr>
                <w:b/>
                <w:bCs/>
                <w:sz w:val="12"/>
                <w:szCs w:val="12"/>
              </w:rPr>
              <w:t>$100,000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E8B4F" w14:textId="3595EB80" w:rsidR="00D27053" w:rsidRPr="00D27053" w:rsidRDefault="00D27053" w:rsidP="000D07BA">
            <w:pPr>
              <w:jc w:val="center"/>
              <w:rPr>
                <w:b/>
                <w:bCs/>
                <w:sz w:val="12"/>
                <w:szCs w:val="12"/>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331EF" w14:textId="537855A8" w:rsidR="00D27053" w:rsidRPr="00D27053" w:rsidRDefault="00D27053" w:rsidP="000D07BA">
            <w:pPr>
              <w:jc w:val="center"/>
              <w:rPr>
                <w:b/>
                <w:bCs/>
                <w:sz w:val="12"/>
                <w:szCs w:val="12"/>
              </w:rPr>
            </w:pPr>
            <w:r w:rsidRPr="00D27053">
              <w:rPr>
                <w:b/>
                <w:bCs/>
                <w:sz w:val="12"/>
                <w:szCs w:val="12"/>
              </w:rPr>
              <w:t>$6,613</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F8EAB" w14:textId="77777777" w:rsidR="00D27053" w:rsidRPr="00D27053" w:rsidRDefault="00D27053" w:rsidP="000D07BA">
            <w:pPr>
              <w:jc w:val="center"/>
              <w:rPr>
                <w:b/>
                <w:bCs/>
                <w:sz w:val="12"/>
                <w:szCs w:val="12"/>
              </w:rPr>
            </w:pPr>
            <w:r w:rsidRPr="00D27053">
              <w:rPr>
                <w:b/>
                <w:bCs/>
                <w:sz w:val="12"/>
                <w:szCs w:val="12"/>
              </w:rPr>
              <w:t>$17,643,727</w:t>
            </w:r>
          </w:p>
        </w:tc>
      </w:tr>
      <w:tr w:rsidR="000D07BA" w:rsidRPr="00D27053" w14:paraId="763B30B0" w14:textId="77777777" w:rsidTr="000D07BA">
        <w:trPr>
          <w:gridAfter w:val="1"/>
          <w:wAfter w:w="19" w:type="dxa"/>
          <w:trHeight w:val="165"/>
        </w:trPr>
        <w:tc>
          <w:tcPr>
            <w:tcW w:w="23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8FFC8" w14:textId="77777777" w:rsidR="00D27053" w:rsidRPr="00D27053" w:rsidRDefault="00D27053" w:rsidP="000D07BA">
            <w:pPr>
              <w:jc w:val="center"/>
              <w:rPr>
                <w:b/>
                <w:bCs/>
                <w:sz w:val="12"/>
                <w:szCs w:val="12"/>
              </w:rPr>
            </w:pPr>
            <w:r w:rsidRPr="00D27053">
              <w:rPr>
                <w:b/>
                <w:bCs/>
                <w:sz w:val="12"/>
                <w:szCs w:val="12"/>
              </w:rPr>
              <w:t>AVAILABLE Y236 FUND</w:t>
            </w: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9902B" w14:textId="4A7AE4CC" w:rsidR="00D27053" w:rsidRPr="00D27053" w:rsidRDefault="00D27053" w:rsidP="000D07BA">
            <w:pPr>
              <w:jc w:val="center"/>
              <w:rPr>
                <w:b/>
                <w:bCs/>
                <w:sz w:val="12"/>
                <w:szCs w:val="12"/>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CACD8" w14:textId="67A84CFC" w:rsidR="00D27053" w:rsidRPr="00D27053" w:rsidRDefault="00D27053" w:rsidP="000D07BA">
            <w:pPr>
              <w:jc w:val="center"/>
              <w:rPr>
                <w:b/>
                <w:bCs/>
                <w:sz w:val="12"/>
                <w:szCs w:val="12"/>
              </w:rPr>
            </w:pP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FB189" w14:textId="3E9E4872" w:rsidR="00D27053" w:rsidRPr="00D27053" w:rsidRDefault="00D27053" w:rsidP="000D07BA">
            <w:pPr>
              <w:jc w:val="center"/>
              <w:rPr>
                <w:b/>
                <w:bCs/>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AB128" w14:textId="594E22A4" w:rsidR="00D27053" w:rsidRPr="00D27053" w:rsidRDefault="00D27053" w:rsidP="000D07BA">
            <w:pPr>
              <w:jc w:val="center"/>
              <w:rPr>
                <w:b/>
                <w:bCs/>
                <w:sz w:val="12"/>
                <w:szCs w:val="12"/>
              </w:rPr>
            </w:pP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B23F2" w14:textId="77777777" w:rsidR="00D27053" w:rsidRPr="00D27053" w:rsidRDefault="00D27053" w:rsidP="000D07BA">
            <w:pPr>
              <w:jc w:val="center"/>
              <w:rPr>
                <w:b/>
                <w:bCs/>
                <w:sz w:val="12"/>
                <w:szCs w:val="12"/>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EE1A5" w14:textId="2593D6A1" w:rsidR="00D27053" w:rsidRPr="00D27053" w:rsidRDefault="00D27053" w:rsidP="000D07BA">
            <w:pPr>
              <w:jc w:val="center"/>
              <w:rPr>
                <w:b/>
                <w:bCs/>
                <w:sz w:val="12"/>
                <w:szCs w:val="12"/>
              </w:rPr>
            </w:pP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32B9F" w14:textId="339DAB4A" w:rsidR="00D27053" w:rsidRPr="00D27053" w:rsidRDefault="00D27053" w:rsidP="000D07BA">
            <w:pPr>
              <w:jc w:val="center"/>
              <w:rPr>
                <w:b/>
                <w:bCs/>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D1A79" w14:textId="42C116B1" w:rsidR="00D27053" w:rsidRPr="00D27053" w:rsidRDefault="00D27053" w:rsidP="000D07BA">
            <w:pPr>
              <w:jc w:val="center"/>
              <w:rPr>
                <w:b/>
                <w:bCs/>
                <w:sz w:val="12"/>
                <w:szCs w:val="12"/>
              </w:rPr>
            </w:pP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D7823" w14:textId="77777777" w:rsidR="00D27053" w:rsidRPr="00D27053" w:rsidRDefault="00D27053" w:rsidP="000D07BA">
            <w:pPr>
              <w:jc w:val="center"/>
              <w:rPr>
                <w:b/>
                <w:bCs/>
                <w:sz w:val="12"/>
                <w:szCs w:val="12"/>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6AB02" w14:textId="049051DB" w:rsidR="00D27053" w:rsidRPr="00D27053" w:rsidRDefault="00D27053" w:rsidP="000D07BA">
            <w:pPr>
              <w:jc w:val="center"/>
              <w:rPr>
                <w:b/>
                <w:bCs/>
                <w:sz w:val="12"/>
                <w:szCs w:val="12"/>
              </w:rPr>
            </w:pP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52D4" w14:textId="2FA0F1F6" w:rsidR="00D27053" w:rsidRPr="00D27053" w:rsidRDefault="00D27053" w:rsidP="000D07BA">
            <w:pPr>
              <w:jc w:val="center"/>
              <w:rPr>
                <w:b/>
                <w:bCs/>
                <w:sz w:val="12"/>
                <w:szCs w:val="12"/>
              </w:rPr>
            </w:pPr>
          </w:p>
        </w:tc>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56675" w14:textId="4C6F3512" w:rsidR="00D27053" w:rsidRPr="00D27053" w:rsidRDefault="00D27053" w:rsidP="000D07BA">
            <w:pPr>
              <w:jc w:val="center"/>
              <w:rPr>
                <w:b/>
                <w:bCs/>
                <w:sz w:val="12"/>
                <w:szCs w:val="12"/>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6F5F" w14:textId="77777777" w:rsidR="00D27053" w:rsidRPr="00D27053" w:rsidRDefault="00D27053" w:rsidP="000D07BA">
            <w:pPr>
              <w:jc w:val="center"/>
              <w:rPr>
                <w:b/>
                <w:bCs/>
                <w:sz w:val="12"/>
                <w:szCs w:val="12"/>
              </w:rPr>
            </w:pP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55353" w14:textId="6153D10C" w:rsidR="00D27053" w:rsidRPr="00D27053" w:rsidRDefault="00D27053" w:rsidP="000D07BA">
            <w:pPr>
              <w:jc w:val="center"/>
              <w:rPr>
                <w:b/>
                <w:bCs/>
                <w:sz w:val="12"/>
                <w:szCs w:val="12"/>
              </w:rPr>
            </w:pPr>
            <w:r w:rsidRPr="00D27053">
              <w:rPr>
                <w:b/>
                <w:bCs/>
                <w:sz w:val="12"/>
                <w:szCs w:val="12"/>
              </w:rPr>
              <w:t>$17,750,340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A5964" w14:textId="77777777" w:rsidR="00D27053" w:rsidRPr="00D27053" w:rsidRDefault="00D27053" w:rsidP="000D07BA">
            <w:pPr>
              <w:jc w:val="center"/>
              <w:rPr>
                <w:b/>
                <w:bCs/>
                <w:sz w:val="12"/>
                <w:szCs w:val="12"/>
              </w:rPr>
            </w:pP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41AAF" w14:textId="6787AD92" w:rsidR="00D27053" w:rsidRPr="00D27053" w:rsidRDefault="00D27053" w:rsidP="000D07BA">
            <w:pPr>
              <w:jc w:val="center"/>
              <w:rPr>
                <w:b/>
                <w:bCs/>
                <w:sz w:val="12"/>
                <w:szCs w:val="12"/>
              </w:rPr>
            </w:pPr>
            <w:r w:rsidRPr="00D27053">
              <w:rPr>
                <w:b/>
                <w:bCs/>
                <w:sz w:val="12"/>
                <w:szCs w:val="12"/>
              </w:rPr>
              <w:t>$17,750,340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07EC0" w14:textId="5B1AAFAD" w:rsidR="00D27053" w:rsidRPr="00D27053" w:rsidRDefault="00D27053" w:rsidP="000D07BA">
            <w:pPr>
              <w:jc w:val="center"/>
              <w:rPr>
                <w:b/>
                <w:bCs/>
                <w:sz w:val="12"/>
                <w:szCs w:val="12"/>
              </w:rPr>
            </w:pPr>
            <w:r w:rsidRPr="00D27053">
              <w:rPr>
                <w:b/>
                <w:bCs/>
                <w:sz w:val="12"/>
                <w:szCs w:val="12"/>
              </w:rPr>
              <w:t>$17,750,340</w:t>
            </w:r>
          </w:p>
        </w:tc>
      </w:tr>
    </w:tbl>
    <w:p w14:paraId="22EAD6D7" w14:textId="77777777" w:rsidR="007056C2" w:rsidRDefault="007056C2" w:rsidP="00613B97">
      <w:pPr>
        <w:jc w:val="both"/>
      </w:pPr>
    </w:p>
    <w:p w14:paraId="1C0C6FE7" w14:textId="77777777" w:rsidR="007056C2" w:rsidRDefault="007056C2" w:rsidP="00613B97">
      <w:pPr>
        <w:jc w:val="both"/>
      </w:pPr>
    </w:p>
    <w:p w14:paraId="09BD1DB0" w14:textId="77777777" w:rsidR="007056C2" w:rsidRDefault="007056C2" w:rsidP="00613B97">
      <w:pPr>
        <w:jc w:val="both"/>
      </w:pPr>
    </w:p>
    <w:p w14:paraId="2F1EBC7D" w14:textId="595976C1" w:rsidR="007056C2" w:rsidRDefault="007056C2" w:rsidP="00613B97">
      <w:pPr>
        <w:jc w:val="both"/>
      </w:pPr>
    </w:p>
    <w:p w14:paraId="15CF91A3" w14:textId="77777777" w:rsidR="007056C2" w:rsidRDefault="007056C2" w:rsidP="00613B97">
      <w:pPr>
        <w:jc w:val="both"/>
      </w:pPr>
    </w:p>
    <w:p w14:paraId="091EBD52" w14:textId="77777777" w:rsidR="007056C2" w:rsidRDefault="007056C2" w:rsidP="00613B97">
      <w:pPr>
        <w:jc w:val="both"/>
      </w:pPr>
    </w:p>
    <w:p w14:paraId="047026E2" w14:textId="77777777" w:rsidR="007056C2" w:rsidRDefault="007056C2" w:rsidP="00613B97">
      <w:pPr>
        <w:jc w:val="both"/>
      </w:pPr>
    </w:p>
    <w:p w14:paraId="04D817A7" w14:textId="77777777" w:rsidR="007056C2" w:rsidRDefault="007056C2" w:rsidP="00613B97">
      <w:pPr>
        <w:jc w:val="both"/>
      </w:pPr>
    </w:p>
    <w:p w14:paraId="0EC3583E" w14:textId="77777777" w:rsidR="007056C2" w:rsidRDefault="007056C2" w:rsidP="00613B97">
      <w:pPr>
        <w:jc w:val="both"/>
      </w:pPr>
    </w:p>
    <w:p w14:paraId="2B4A445E" w14:textId="77777777" w:rsidR="007056C2" w:rsidRDefault="007056C2" w:rsidP="00613B97">
      <w:pPr>
        <w:jc w:val="both"/>
      </w:pPr>
    </w:p>
    <w:p w14:paraId="7C41A8E5" w14:textId="77777777" w:rsidR="007056C2" w:rsidRDefault="007056C2" w:rsidP="00613B97">
      <w:pPr>
        <w:jc w:val="both"/>
      </w:pPr>
    </w:p>
    <w:p w14:paraId="76EB6EF6" w14:textId="23BF028D" w:rsidR="007056C2" w:rsidRDefault="007056C2" w:rsidP="00613B97">
      <w:pPr>
        <w:jc w:val="both"/>
        <w:sectPr w:rsidR="007056C2" w:rsidSect="007056C2">
          <w:footerReference w:type="default" r:id="rId22"/>
          <w:pgSz w:w="15840" w:h="12240" w:orient="landscape"/>
          <w:pgMar w:top="580" w:right="1500" w:bottom="0" w:left="280" w:header="0" w:footer="0" w:gutter="0"/>
          <w:cols w:space="720"/>
          <w:docGrid w:linePitch="299"/>
        </w:sectPr>
      </w:pPr>
    </w:p>
    <w:p w14:paraId="120E6A1A" w14:textId="77777777" w:rsidR="00613B97" w:rsidRPr="00F34515" w:rsidRDefault="00613B97" w:rsidP="00F34515">
      <w:pPr>
        <w:pStyle w:val="BodyText"/>
        <w:rPr>
          <w:szCs w:val="32"/>
        </w:rPr>
      </w:pPr>
    </w:p>
    <w:p w14:paraId="3080A3A9" w14:textId="77777777" w:rsidR="005002C6" w:rsidRDefault="005002C6">
      <w:pPr>
        <w:pStyle w:val="Heading3"/>
        <w:spacing w:line="322" w:lineRule="exact"/>
        <w:ind w:left="2513" w:right="2872"/>
      </w:pPr>
    </w:p>
    <w:p w14:paraId="49306F0D" w14:textId="77777777" w:rsidR="005002C6" w:rsidRDefault="005002C6">
      <w:pPr>
        <w:pStyle w:val="Heading3"/>
        <w:spacing w:line="322" w:lineRule="exact"/>
        <w:ind w:left="2513" w:right="2872"/>
      </w:pPr>
    </w:p>
    <w:p w14:paraId="2CDB7C71" w14:textId="77777777" w:rsidR="005002C6" w:rsidRDefault="005002C6">
      <w:pPr>
        <w:pStyle w:val="Heading3"/>
        <w:spacing w:line="322" w:lineRule="exact"/>
        <w:ind w:left="2513" w:right="2872"/>
      </w:pPr>
    </w:p>
    <w:p w14:paraId="2515BD15" w14:textId="77777777" w:rsidR="005002C6" w:rsidRDefault="005002C6">
      <w:pPr>
        <w:pStyle w:val="Heading3"/>
        <w:spacing w:line="322" w:lineRule="exact"/>
        <w:ind w:left="2513" w:right="2872"/>
      </w:pPr>
    </w:p>
    <w:p w14:paraId="7BD6271C" w14:textId="77777777" w:rsidR="005002C6" w:rsidRDefault="005002C6">
      <w:pPr>
        <w:pStyle w:val="Heading3"/>
        <w:spacing w:line="322" w:lineRule="exact"/>
        <w:ind w:left="2513" w:right="2872"/>
      </w:pPr>
    </w:p>
    <w:p w14:paraId="6BA20A09" w14:textId="77777777" w:rsidR="005002C6" w:rsidRDefault="005002C6">
      <w:pPr>
        <w:pStyle w:val="Heading3"/>
        <w:spacing w:line="322" w:lineRule="exact"/>
        <w:ind w:left="2513" w:right="2872"/>
      </w:pPr>
    </w:p>
    <w:p w14:paraId="1AE38A84" w14:textId="77777777" w:rsidR="005002C6" w:rsidRDefault="005002C6" w:rsidP="00ED2A28">
      <w:pPr>
        <w:pStyle w:val="Heading3"/>
        <w:spacing w:line="322" w:lineRule="exact"/>
        <w:ind w:left="0" w:right="2872"/>
        <w:jc w:val="left"/>
      </w:pPr>
    </w:p>
    <w:p w14:paraId="2533130E" w14:textId="77777777" w:rsidR="005002C6" w:rsidRDefault="005002C6" w:rsidP="00F34515">
      <w:pPr>
        <w:pStyle w:val="Heading3"/>
        <w:spacing w:line="322" w:lineRule="exact"/>
        <w:ind w:left="0" w:right="2872"/>
        <w:jc w:val="left"/>
      </w:pPr>
    </w:p>
    <w:p w14:paraId="167352E1" w14:textId="2536B824" w:rsidR="00E82961" w:rsidRDefault="00C849C5">
      <w:pPr>
        <w:pStyle w:val="Heading3"/>
        <w:spacing w:line="322" w:lineRule="exact"/>
        <w:ind w:left="2513" w:right="2872"/>
      </w:pPr>
      <w:r>
        <w:t>ANTICIPATED</w:t>
      </w:r>
      <w:r>
        <w:rPr>
          <w:spacing w:val="-16"/>
        </w:rPr>
        <w:t xml:space="preserve"> </w:t>
      </w:r>
      <w:r>
        <w:t>EXPENDITURES</w:t>
      </w:r>
    </w:p>
    <w:p w14:paraId="50D5318F" w14:textId="31806B7E" w:rsidR="00E82961" w:rsidRDefault="00C849C5" w:rsidP="00703662">
      <w:pPr>
        <w:pStyle w:val="BodyText"/>
        <w:ind w:left="2513" w:right="2872"/>
        <w:jc w:val="center"/>
        <w:sectPr w:rsidR="00E82961">
          <w:pgSz w:w="12240" w:h="15840"/>
          <w:pgMar w:top="1500" w:right="1340" w:bottom="1220" w:left="1160" w:header="0" w:footer="1021" w:gutter="0"/>
          <w:cols w:space="720"/>
        </w:sectPr>
      </w:pPr>
      <w:r>
        <w:t>(Overall</w:t>
      </w:r>
      <w:r>
        <w:rPr>
          <w:spacing w:val="-2"/>
        </w:rPr>
        <w:t xml:space="preserve"> </w:t>
      </w:r>
      <w:r>
        <w:t>Project</w:t>
      </w:r>
      <w:r>
        <w:rPr>
          <w:spacing w:val="-1"/>
        </w:rPr>
        <w:t xml:space="preserve"> </w:t>
      </w:r>
      <w:r>
        <w:t>Listing</w:t>
      </w:r>
      <w:r>
        <w:rPr>
          <w:spacing w:val="-1"/>
        </w:rPr>
        <w:t xml:space="preserve"> </w:t>
      </w:r>
      <w:r>
        <w:t>for</w:t>
      </w:r>
      <w:r>
        <w:rPr>
          <w:spacing w:val="-2"/>
        </w:rPr>
        <w:t xml:space="preserve"> </w:t>
      </w:r>
      <w:r>
        <w:t>FY</w:t>
      </w:r>
      <w:r>
        <w:rPr>
          <w:spacing w:val="-2"/>
        </w:rPr>
        <w:t xml:space="preserve"> </w:t>
      </w:r>
      <w:r>
        <w:t>202</w:t>
      </w:r>
      <w:r w:rsidR="004A5F52">
        <w:t>4</w:t>
      </w:r>
      <w:r>
        <w:rPr>
          <w:spacing w:val="-1"/>
        </w:rPr>
        <w:t xml:space="preserve"> </w:t>
      </w:r>
      <w:r>
        <w:t>–</w:t>
      </w:r>
      <w:r>
        <w:rPr>
          <w:spacing w:val="-2"/>
        </w:rPr>
        <w:t xml:space="preserve"> </w:t>
      </w:r>
      <w:r>
        <w:t>20</w:t>
      </w:r>
      <w:r w:rsidR="00447D23">
        <w:t>2</w:t>
      </w:r>
    </w:p>
    <w:p w14:paraId="5579612A" w14:textId="77777777" w:rsidR="00226C9D" w:rsidRDefault="00226C9D" w:rsidP="00516A18">
      <w:pPr>
        <w:spacing w:before="133"/>
        <w:rPr>
          <w:noProof/>
        </w:rPr>
      </w:pPr>
    </w:p>
    <w:p w14:paraId="6AECD546" w14:textId="044490F3" w:rsidR="002570DB" w:rsidRDefault="00226C9D" w:rsidP="00516A18">
      <w:pPr>
        <w:spacing w:before="133"/>
        <w:rPr>
          <w:noProof/>
          <w:sz w:val="24"/>
        </w:rPr>
      </w:pPr>
      <w:r>
        <w:rPr>
          <w:noProof/>
        </w:rPr>
        <w:drawing>
          <wp:inline distT="0" distB="0" distL="0" distR="0" wp14:anchorId="435EE85B" wp14:editId="5597B209">
            <wp:extent cx="6195695" cy="5554639"/>
            <wp:effectExtent l="0" t="0" r="0" b="8255"/>
            <wp:docPr id="213514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454" b="7279"/>
                    <a:stretch/>
                  </pic:blipFill>
                  <pic:spPr bwMode="auto">
                    <a:xfrm>
                      <a:off x="0" y="0"/>
                      <a:ext cx="6212365" cy="5569584"/>
                    </a:xfrm>
                    <a:prstGeom prst="rect">
                      <a:avLst/>
                    </a:prstGeom>
                    <a:noFill/>
                    <a:ln>
                      <a:noFill/>
                    </a:ln>
                    <a:extLst>
                      <a:ext uri="{53640926-AAD7-44D8-BBD7-CCE9431645EC}">
                        <a14:shadowObscured xmlns:a14="http://schemas.microsoft.com/office/drawing/2010/main"/>
                      </a:ext>
                    </a:extLst>
                  </pic:spPr>
                </pic:pic>
              </a:graphicData>
            </a:graphic>
          </wp:inline>
        </w:drawing>
      </w:r>
    </w:p>
    <w:p w14:paraId="4CFAE8DA" w14:textId="77777777" w:rsidR="00E82961" w:rsidRDefault="00E82961" w:rsidP="00703662">
      <w:pPr>
        <w:spacing w:before="133"/>
        <w:jc w:val="center"/>
        <w:rPr>
          <w:sz w:val="24"/>
        </w:rPr>
      </w:pPr>
    </w:p>
    <w:p w14:paraId="00A0DAD6" w14:textId="77777777" w:rsidR="00ED2A28" w:rsidRDefault="00ED2A28" w:rsidP="00703662">
      <w:pPr>
        <w:spacing w:before="133"/>
        <w:jc w:val="center"/>
        <w:rPr>
          <w:sz w:val="24"/>
        </w:rPr>
      </w:pPr>
    </w:p>
    <w:p w14:paraId="11D99E11" w14:textId="77777777" w:rsidR="00226C9D" w:rsidRDefault="00226C9D" w:rsidP="00703662">
      <w:pPr>
        <w:spacing w:before="133"/>
        <w:jc w:val="center"/>
        <w:rPr>
          <w:noProof/>
          <w:sz w:val="24"/>
        </w:rPr>
      </w:pPr>
    </w:p>
    <w:p w14:paraId="04D6D0E4" w14:textId="3B42EF0D" w:rsidR="00ED2A28" w:rsidRDefault="00226C9D" w:rsidP="00703662">
      <w:pPr>
        <w:spacing w:before="133"/>
        <w:jc w:val="center"/>
        <w:rPr>
          <w:sz w:val="24"/>
        </w:rPr>
      </w:pPr>
      <w:r>
        <w:rPr>
          <w:noProof/>
          <w:sz w:val="24"/>
        </w:rPr>
        <w:lastRenderedPageBreak/>
        <w:drawing>
          <wp:inline distT="0" distB="0" distL="0" distR="0" wp14:anchorId="7F841348" wp14:editId="0C0E7109">
            <wp:extent cx="6246071" cy="4982966"/>
            <wp:effectExtent l="0" t="0" r="2540" b="8255"/>
            <wp:docPr id="1528218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6165"/>
                    <a:stretch/>
                  </pic:blipFill>
                  <pic:spPr bwMode="auto">
                    <a:xfrm>
                      <a:off x="0" y="0"/>
                      <a:ext cx="6256864" cy="4991577"/>
                    </a:xfrm>
                    <a:prstGeom prst="rect">
                      <a:avLst/>
                    </a:prstGeom>
                    <a:noFill/>
                    <a:ln>
                      <a:noFill/>
                    </a:ln>
                    <a:extLst>
                      <a:ext uri="{53640926-AAD7-44D8-BBD7-CCE9431645EC}">
                        <a14:shadowObscured xmlns:a14="http://schemas.microsoft.com/office/drawing/2010/main"/>
                      </a:ext>
                    </a:extLst>
                  </pic:spPr>
                </pic:pic>
              </a:graphicData>
            </a:graphic>
          </wp:inline>
        </w:drawing>
      </w:r>
    </w:p>
    <w:p w14:paraId="0554EC1D" w14:textId="77777777" w:rsidR="00ED2A28" w:rsidRDefault="00ED2A28" w:rsidP="00703662">
      <w:pPr>
        <w:spacing w:before="133"/>
        <w:jc w:val="center"/>
        <w:rPr>
          <w:sz w:val="24"/>
        </w:rPr>
      </w:pPr>
    </w:p>
    <w:p w14:paraId="6E8B25C7" w14:textId="77777777" w:rsidR="00ED2A28" w:rsidRDefault="00ED2A28" w:rsidP="00703662">
      <w:pPr>
        <w:spacing w:before="133"/>
        <w:jc w:val="center"/>
        <w:rPr>
          <w:sz w:val="24"/>
        </w:rPr>
      </w:pPr>
    </w:p>
    <w:p w14:paraId="223DA98A" w14:textId="3BFE026C" w:rsidR="00ED2A28" w:rsidRDefault="00ED2A28" w:rsidP="00703662">
      <w:pPr>
        <w:spacing w:before="133"/>
        <w:jc w:val="center"/>
        <w:rPr>
          <w:sz w:val="24"/>
        </w:rPr>
        <w:sectPr w:rsidR="00ED2A28" w:rsidSect="00516A18">
          <w:pgSz w:w="12240" w:h="15840"/>
          <w:pgMar w:top="1620" w:right="1260" w:bottom="1340" w:left="1140" w:header="0" w:footer="893" w:gutter="0"/>
          <w:cols w:space="720"/>
          <w:docGrid w:linePitch="299"/>
        </w:sectPr>
      </w:pPr>
    </w:p>
    <w:p w14:paraId="57F26EEA" w14:textId="4C548F3E" w:rsidR="00FA2421" w:rsidRDefault="00516A18">
      <w:pPr>
        <w:rPr>
          <w:b/>
          <w:bCs/>
          <w:i/>
          <w:iCs/>
          <w:noProof/>
          <w:sz w:val="28"/>
          <w:szCs w:val="28"/>
        </w:rPr>
      </w:pPr>
      <w:r>
        <w:rPr>
          <w:b/>
          <w:bCs/>
          <w:i/>
          <w:iCs/>
          <w:noProof/>
          <w:sz w:val="28"/>
          <w:szCs w:val="28"/>
        </w:rPr>
        <w:lastRenderedPageBreak/>
        <w:drawing>
          <wp:inline distT="0" distB="0" distL="0" distR="0" wp14:anchorId="63080FDE" wp14:editId="55185E38">
            <wp:extent cx="9553575" cy="6696075"/>
            <wp:effectExtent l="0" t="0" r="9525" b="9525"/>
            <wp:docPr id="81290836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08360" name="Picture 1" descr="Table&#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b="4972"/>
                    <a:stretch/>
                  </pic:blipFill>
                  <pic:spPr bwMode="auto">
                    <a:xfrm>
                      <a:off x="0" y="0"/>
                      <a:ext cx="9553575" cy="6696075"/>
                    </a:xfrm>
                    <a:prstGeom prst="rect">
                      <a:avLst/>
                    </a:prstGeom>
                    <a:noFill/>
                    <a:ln>
                      <a:noFill/>
                    </a:ln>
                    <a:extLst>
                      <a:ext uri="{53640926-AAD7-44D8-BBD7-CCE9431645EC}">
                        <a14:shadowObscured xmlns:a14="http://schemas.microsoft.com/office/drawing/2010/main"/>
                      </a:ext>
                    </a:extLst>
                  </pic:spPr>
                </pic:pic>
              </a:graphicData>
            </a:graphic>
          </wp:inline>
        </w:drawing>
      </w:r>
    </w:p>
    <w:p w14:paraId="6410ED56" w14:textId="77777777" w:rsidR="00516A18" w:rsidRDefault="00516A18">
      <w:pPr>
        <w:rPr>
          <w:noProof/>
          <w:sz w:val="27"/>
        </w:rPr>
      </w:pPr>
    </w:p>
    <w:p w14:paraId="72A7DC37" w14:textId="2BCD71B9" w:rsidR="005C438B" w:rsidRDefault="00516A18">
      <w:pPr>
        <w:rPr>
          <w:noProof/>
          <w:sz w:val="27"/>
        </w:rPr>
      </w:pPr>
      <w:r>
        <w:rPr>
          <w:noProof/>
          <w:sz w:val="27"/>
        </w:rPr>
        <w:lastRenderedPageBreak/>
        <w:drawing>
          <wp:inline distT="0" distB="0" distL="0" distR="0" wp14:anchorId="45CB3103" wp14:editId="3F0CB70C">
            <wp:extent cx="9572625" cy="5610225"/>
            <wp:effectExtent l="0" t="0" r="9525" b="9525"/>
            <wp:docPr id="322563331"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63331" name="Picture 2" descr="Graphical user interface, application, table&#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b="29420"/>
                    <a:stretch/>
                  </pic:blipFill>
                  <pic:spPr bwMode="auto">
                    <a:xfrm>
                      <a:off x="0" y="0"/>
                      <a:ext cx="9572625" cy="5610225"/>
                    </a:xfrm>
                    <a:prstGeom prst="rect">
                      <a:avLst/>
                    </a:prstGeom>
                    <a:noFill/>
                    <a:ln>
                      <a:noFill/>
                    </a:ln>
                    <a:extLst>
                      <a:ext uri="{53640926-AAD7-44D8-BBD7-CCE9431645EC}">
                        <a14:shadowObscured xmlns:a14="http://schemas.microsoft.com/office/drawing/2010/main"/>
                      </a:ext>
                    </a:extLst>
                  </pic:spPr>
                </pic:pic>
              </a:graphicData>
            </a:graphic>
          </wp:inline>
        </w:drawing>
      </w:r>
    </w:p>
    <w:p w14:paraId="71143ACD" w14:textId="77777777" w:rsidR="005C438B" w:rsidRDefault="005C438B">
      <w:pPr>
        <w:rPr>
          <w:noProof/>
          <w:sz w:val="27"/>
        </w:rPr>
      </w:pPr>
    </w:p>
    <w:p w14:paraId="6DA1498A" w14:textId="77777777" w:rsidR="005C438B" w:rsidRDefault="005C438B">
      <w:pPr>
        <w:rPr>
          <w:noProof/>
          <w:sz w:val="27"/>
        </w:rPr>
      </w:pPr>
    </w:p>
    <w:p w14:paraId="241EE715" w14:textId="2489D463" w:rsidR="005C438B" w:rsidRPr="005145A5" w:rsidRDefault="005C438B">
      <w:pPr>
        <w:rPr>
          <w:noProof/>
          <w:sz w:val="27"/>
          <w:szCs w:val="24"/>
        </w:rPr>
        <w:sectPr w:rsidR="005C438B" w:rsidRPr="005145A5" w:rsidSect="00081996">
          <w:pgSz w:w="15840" w:h="12240" w:orient="landscape"/>
          <w:pgMar w:top="580" w:right="1500" w:bottom="0" w:left="280" w:header="0" w:footer="0" w:gutter="0"/>
          <w:cols w:space="720"/>
          <w:docGrid w:linePitch="299"/>
        </w:sectPr>
      </w:pPr>
    </w:p>
    <w:p w14:paraId="704893C3" w14:textId="77777777" w:rsidR="005C438B" w:rsidRDefault="005C438B" w:rsidP="005C438B">
      <w:pPr>
        <w:jc w:val="center"/>
        <w:rPr>
          <w:b/>
          <w:bCs/>
          <w:i/>
          <w:iCs/>
          <w:sz w:val="28"/>
          <w:szCs w:val="28"/>
        </w:rPr>
      </w:pPr>
    </w:p>
    <w:p w14:paraId="25C8757D" w14:textId="77777777" w:rsidR="005C438B" w:rsidRDefault="005C438B" w:rsidP="005C438B">
      <w:pPr>
        <w:jc w:val="center"/>
        <w:rPr>
          <w:b/>
          <w:bCs/>
          <w:i/>
          <w:iCs/>
          <w:sz w:val="28"/>
          <w:szCs w:val="28"/>
        </w:rPr>
      </w:pPr>
    </w:p>
    <w:p w14:paraId="18BD4F12" w14:textId="77777777" w:rsidR="005C438B" w:rsidRDefault="005C438B" w:rsidP="005C438B">
      <w:pPr>
        <w:jc w:val="center"/>
        <w:rPr>
          <w:b/>
          <w:bCs/>
          <w:i/>
          <w:iCs/>
          <w:sz w:val="28"/>
          <w:szCs w:val="28"/>
        </w:rPr>
      </w:pPr>
    </w:p>
    <w:p w14:paraId="5E17EE13" w14:textId="77777777" w:rsidR="005C438B" w:rsidRDefault="005C438B" w:rsidP="005C438B">
      <w:pPr>
        <w:jc w:val="center"/>
        <w:rPr>
          <w:b/>
          <w:bCs/>
          <w:i/>
          <w:iCs/>
          <w:sz w:val="28"/>
          <w:szCs w:val="28"/>
        </w:rPr>
      </w:pPr>
    </w:p>
    <w:p w14:paraId="642D1726" w14:textId="77777777" w:rsidR="005C438B" w:rsidRDefault="005C438B" w:rsidP="005C438B">
      <w:pPr>
        <w:jc w:val="center"/>
        <w:rPr>
          <w:b/>
          <w:bCs/>
          <w:i/>
          <w:iCs/>
          <w:sz w:val="28"/>
          <w:szCs w:val="28"/>
        </w:rPr>
      </w:pPr>
    </w:p>
    <w:p w14:paraId="4C843280" w14:textId="77777777" w:rsidR="005C438B" w:rsidRDefault="005C438B" w:rsidP="005C438B">
      <w:pPr>
        <w:jc w:val="center"/>
        <w:rPr>
          <w:b/>
          <w:bCs/>
          <w:i/>
          <w:iCs/>
          <w:sz w:val="28"/>
          <w:szCs w:val="28"/>
        </w:rPr>
      </w:pPr>
    </w:p>
    <w:p w14:paraId="3217DFFA" w14:textId="77777777" w:rsidR="005C438B" w:rsidRDefault="005C438B" w:rsidP="005C438B">
      <w:pPr>
        <w:jc w:val="center"/>
        <w:rPr>
          <w:b/>
          <w:bCs/>
          <w:i/>
          <w:iCs/>
          <w:sz w:val="28"/>
          <w:szCs w:val="28"/>
        </w:rPr>
      </w:pPr>
    </w:p>
    <w:p w14:paraId="474A079D" w14:textId="77777777" w:rsidR="005C438B" w:rsidRDefault="005C438B" w:rsidP="005C438B">
      <w:pPr>
        <w:jc w:val="center"/>
        <w:rPr>
          <w:b/>
          <w:bCs/>
          <w:i/>
          <w:iCs/>
          <w:sz w:val="28"/>
          <w:szCs w:val="28"/>
        </w:rPr>
      </w:pPr>
    </w:p>
    <w:p w14:paraId="362F2AB6" w14:textId="77777777" w:rsidR="005C438B" w:rsidRDefault="005C438B" w:rsidP="005C438B">
      <w:pPr>
        <w:jc w:val="center"/>
        <w:rPr>
          <w:b/>
          <w:bCs/>
          <w:i/>
          <w:iCs/>
          <w:sz w:val="28"/>
          <w:szCs w:val="28"/>
        </w:rPr>
      </w:pPr>
    </w:p>
    <w:p w14:paraId="217CB943" w14:textId="77777777" w:rsidR="005C438B" w:rsidRDefault="005C438B" w:rsidP="005C438B">
      <w:pPr>
        <w:jc w:val="center"/>
        <w:rPr>
          <w:b/>
          <w:bCs/>
          <w:i/>
          <w:iCs/>
          <w:sz w:val="28"/>
          <w:szCs w:val="28"/>
        </w:rPr>
      </w:pPr>
    </w:p>
    <w:p w14:paraId="6B9B6484" w14:textId="4A866926" w:rsidR="005C438B" w:rsidRPr="005C438B" w:rsidRDefault="005C438B" w:rsidP="005C438B">
      <w:pPr>
        <w:jc w:val="center"/>
        <w:rPr>
          <w:b/>
          <w:bCs/>
          <w:i/>
          <w:iCs/>
          <w:sz w:val="28"/>
          <w:szCs w:val="28"/>
        </w:rPr>
      </w:pPr>
      <w:proofErr w:type="gramStart"/>
      <w:r w:rsidRPr="005C438B">
        <w:rPr>
          <w:b/>
          <w:bCs/>
          <w:i/>
          <w:iCs/>
          <w:sz w:val="28"/>
          <w:szCs w:val="28"/>
        </w:rPr>
        <w:t>DARTS  FY</w:t>
      </w:r>
      <w:proofErr w:type="gramEnd"/>
      <w:r w:rsidRPr="005C438B">
        <w:rPr>
          <w:b/>
          <w:bCs/>
          <w:i/>
          <w:iCs/>
          <w:sz w:val="28"/>
          <w:szCs w:val="28"/>
        </w:rPr>
        <w:t>24-27</w:t>
      </w:r>
    </w:p>
    <w:p w14:paraId="36D9ABF5" w14:textId="01CC5B57" w:rsidR="005C438B" w:rsidRDefault="005C438B" w:rsidP="005C438B">
      <w:pPr>
        <w:jc w:val="center"/>
      </w:pPr>
      <w:r w:rsidRPr="005C438B">
        <w:rPr>
          <w:b/>
          <w:bCs/>
          <w:i/>
          <w:iCs/>
          <w:sz w:val="28"/>
          <w:szCs w:val="28"/>
        </w:rPr>
        <w:t>PROJECT OVERVIEW</w:t>
      </w:r>
      <w:r>
        <w:br w:type="page"/>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220"/>
        <w:gridCol w:w="1031"/>
        <w:gridCol w:w="1126"/>
        <w:gridCol w:w="936"/>
        <w:gridCol w:w="1598"/>
        <w:gridCol w:w="1967"/>
      </w:tblGrid>
      <w:tr w:rsidR="005145A5" w:rsidRPr="00801B90" w14:paraId="28A85E7E" w14:textId="77777777" w:rsidTr="005C438B">
        <w:trPr>
          <w:trHeight w:val="92"/>
        </w:trPr>
        <w:tc>
          <w:tcPr>
            <w:tcW w:w="7968" w:type="dxa"/>
            <w:gridSpan w:val="6"/>
            <w:vMerge w:val="restart"/>
          </w:tcPr>
          <w:p w14:paraId="45D551BB" w14:textId="203F48D4" w:rsidR="005145A5" w:rsidRPr="00801B90" w:rsidRDefault="005145A5" w:rsidP="00444B1C">
            <w:pPr>
              <w:rPr>
                <w:b/>
              </w:rPr>
            </w:pPr>
            <w:r>
              <w:rPr>
                <w:b/>
              </w:rPr>
              <w:lastRenderedPageBreak/>
              <w:t xml:space="preserve">SUMMER TRANSPORTATION INSTITUTE @ ALBANY UNIVERSITY </w:t>
            </w:r>
          </w:p>
          <w:p w14:paraId="23AD47FB" w14:textId="77777777" w:rsidR="005145A5" w:rsidRPr="00801B90" w:rsidRDefault="005145A5" w:rsidP="00444B1C">
            <w:pPr>
              <w:rPr>
                <w:b/>
                <w:i/>
              </w:rPr>
            </w:pPr>
          </w:p>
          <w:p w14:paraId="49AF21E1" w14:textId="77777777" w:rsidR="005145A5" w:rsidRPr="00801B90" w:rsidRDefault="005145A5" w:rsidP="00444B1C">
            <w:r w:rsidRPr="00801B90">
              <w:t xml:space="preserve">PROJECT DESCRIPTION: </w:t>
            </w:r>
            <w:r>
              <w:t xml:space="preserve">Program – GDOT Partnership with Albany State University (ASU) to provide summer educational opportunities to local high school students in Albany/Dougherty County. </w:t>
            </w:r>
          </w:p>
        </w:tc>
        <w:tc>
          <w:tcPr>
            <w:tcW w:w="1967" w:type="dxa"/>
          </w:tcPr>
          <w:p w14:paraId="5EB38955" w14:textId="18406A48" w:rsidR="005145A5" w:rsidRPr="005C438B" w:rsidRDefault="005145A5" w:rsidP="00444B1C">
            <w:r w:rsidRPr="005C438B">
              <w:t>P.I.#: 0013495</w:t>
            </w:r>
          </w:p>
        </w:tc>
      </w:tr>
      <w:tr w:rsidR="005145A5" w:rsidRPr="00801B90" w14:paraId="5BCE5DB2" w14:textId="77777777" w:rsidTr="005C438B">
        <w:trPr>
          <w:trHeight w:val="92"/>
        </w:trPr>
        <w:tc>
          <w:tcPr>
            <w:tcW w:w="7968" w:type="dxa"/>
            <w:gridSpan w:val="6"/>
            <w:vMerge/>
            <w:tcBorders>
              <w:top w:val="nil"/>
            </w:tcBorders>
          </w:tcPr>
          <w:p w14:paraId="5E3DCEBB" w14:textId="77777777" w:rsidR="005145A5" w:rsidRPr="00801B90" w:rsidRDefault="005145A5" w:rsidP="00444B1C"/>
        </w:tc>
        <w:tc>
          <w:tcPr>
            <w:tcW w:w="1967" w:type="dxa"/>
          </w:tcPr>
          <w:p w14:paraId="0430B64D" w14:textId="77777777" w:rsidR="005145A5" w:rsidRPr="005C438B" w:rsidRDefault="005145A5" w:rsidP="00444B1C">
            <w:r w:rsidRPr="005C438B">
              <w:t xml:space="preserve">TIP #: </w:t>
            </w:r>
          </w:p>
        </w:tc>
      </w:tr>
      <w:tr w:rsidR="005145A5" w:rsidRPr="00801B90" w14:paraId="7F6142ED" w14:textId="77777777" w:rsidTr="005C438B">
        <w:trPr>
          <w:trHeight w:val="92"/>
        </w:trPr>
        <w:tc>
          <w:tcPr>
            <w:tcW w:w="7968" w:type="dxa"/>
            <w:gridSpan w:val="6"/>
            <w:vMerge/>
            <w:tcBorders>
              <w:top w:val="nil"/>
            </w:tcBorders>
          </w:tcPr>
          <w:p w14:paraId="16ED5892" w14:textId="77777777" w:rsidR="005145A5" w:rsidRPr="00801B90" w:rsidRDefault="005145A5" w:rsidP="00444B1C"/>
        </w:tc>
        <w:tc>
          <w:tcPr>
            <w:tcW w:w="1967" w:type="dxa"/>
          </w:tcPr>
          <w:p w14:paraId="2A6BA9E3" w14:textId="77777777" w:rsidR="005145A5" w:rsidRPr="005C438B" w:rsidRDefault="005145A5" w:rsidP="00444B1C">
            <w:r w:rsidRPr="005C438B">
              <w:t>COUNTY: Dougherty</w:t>
            </w:r>
          </w:p>
        </w:tc>
      </w:tr>
      <w:tr w:rsidR="005145A5" w:rsidRPr="00801B90" w14:paraId="6077CAFB" w14:textId="77777777" w:rsidTr="005C438B">
        <w:trPr>
          <w:trHeight w:val="92"/>
        </w:trPr>
        <w:tc>
          <w:tcPr>
            <w:tcW w:w="7968" w:type="dxa"/>
            <w:gridSpan w:val="6"/>
            <w:vMerge/>
            <w:tcBorders>
              <w:top w:val="nil"/>
            </w:tcBorders>
          </w:tcPr>
          <w:p w14:paraId="515179A7" w14:textId="77777777" w:rsidR="005145A5" w:rsidRPr="00801B90" w:rsidRDefault="005145A5" w:rsidP="00444B1C"/>
        </w:tc>
        <w:tc>
          <w:tcPr>
            <w:tcW w:w="1967" w:type="dxa"/>
          </w:tcPr>
          <w:p w14:paraId="3DB4E9BD" w14:textId="77777777" w:rsidR="005145A5" w:rsidRPr="005C438B" w:rsidRDefault="005145A5" w:rsidP="00444B1C">
            <w:r w:rsidRPr="005C438B">
              <w:t>PROJ #:</w:t>
            </w:r>
          </w:p>
        </w:tc>
      </w:tr>
      <w:tr w:rsidR="005145A5" w:rsidRPr="00801B90" w14:paraId="50EEFF6D" w14:textId="77777777" w:rsidTr="005C438B">
        <w:trPr>
          <w:trHeight w:val="335"/>
        </w:trPr>
        <w:tc>
          <w:tcPr>
            <w:tcW w:w="7968" w:type="dxa"/>
            <w:gridSpan w:val="6"/>
            <w:vMerge/>
            <w:tcBorders>
              <w:top w:val="nil"/>
            </w:tcBorders>
          </w:tcPr>
          <w:p w14:paraId="6EB2D86C" w14:textId="77777777" w:rsidR="005145A5" w:rsidRPr="00801B90" w:rsidRDefault="005145A5" w:rsidP="00444B1C"/>
        </w:tc>
        <w:tc>
          <w:tcPr>
            <w:tcW w:w="1967" w:type="dxa"/>
          </w:tcPr>
          <w:p w14:paraId="5E258DE2" w14:textId="77777777" w:rsidR="005145A5" w:rsidRPr="005C438B" w:rsidRDefault="005145A5" w:rsidP="00444B1C">
            <w:r w:rsidRPr="005C438B">
              <w:t>FUND: L490</w:t>
            </w:r>
          </w:p>
          <w:p w14:paraId="61C1119C" w14:textId="77777777" w:rsidR="005145A5" w:rsidRPr="005C438B" w:rsidRDefault="005145A5" w:rsidP="00444B1C"/>
          <w:p w14:paraId="46CD66D6" w14:textId="77777777" w:rsidR="005145A5" w:rsidRPr="005C438B" w:rsidRDefault="005145A5" w:rsidP="00444B1C">
            <w:pPr>
              <w:rPr>
                <w:b/>
              </w:rPr>
            </w:pPr>
          </w:p>
        </w:tc>
      </w:tr>
      <w:tr w:rsidR="005145A5" w:rsidRPr="00801B90" w14:paraId="50E3F366" w14:textId="77777777" w:rsidTr="005C438B">
        <w:trPr>
          <w:trHeight w:val="70"/>
        </w:trPr>
        <w:tc>
          <w:tcPr>
            <w:tcW w:w="7968" w:type="dxa"/>
            <w:gridSpan w:val="6"/>
            <w:vMerge/>
            <w:tcBorders>
              <w:top w:val="nil"/>
            </w:tcBorders>
          </w:tcPr>
          <w:p w14:paraId="7BC9D0B6" w14:textId="77777777" w:rsidR="005145A5" w:rsidRPr="00801B90" w:rsidRDefault="005145A5" w:rsidP="00444B1C"/>
        </w:tc>
        <w:tc>
          <w:tcPr>
            <w:tcW w:w="1967" w:type="dxa"/>
          </w:tcPr>
          <w:p w14:paraId="0858C756" w14:textId="77777777" w:rsidR="005145A5" w:rsidRPr="005C438B" w:rsidRDefault="005145A5" w:rsidP="00444B1C">
            <w:r w:rsidRPr="005C438B">
              <w:t>GDOT DISTRICT: 4</w:t>
            </w:r>
            <w:r w:rsidRPr="005C438B">
              <w:rPr>
                <w:vertAlign w:val="superscript"/>
              </w:rPr>
              <w:t>th</w:t>
            </w:r>
          </w:p>
        </w:tc>
      </w:tr>
      <w:tr w:rsidR="005145A5" w:rsidRPr="00801B90" w14:paraId="49772900" w14:textId="77777777" w:rsidTr="005C438B">
        <w:trPr>
          <w:trHeight w:val="92"/>
        </w:trPr>
        <w:tc>
          <w:tcPr>
            <w:tcW w:w="5434" w:type="dxa"/>
            <w:gridSpan w:val="4"/>
          </w:tcPr>
          <w:p w14:paraId="53FD82FE" w14:textId="77777777" w:rsidR="005145A5" w:rsidRPr="00801B90" w:rsidRDefault="005145A5" w:rsidP="00444B1C">
            <w:r w:rsidRPr="00801B90">
              <w:t>TRAFFIC VOL 20</w:t>
            </w:r>
            <w:r>
              <w:t>21</w:t>
            </w:r>
            <w:r w:rsidRPr="00801B90">
              <w:t xml:space="preserve"> AADT:</w:t>
            </w:r>
          </w:p>
        </w:tc>
        <w:tc>
          <w:tcPr>
            <w:tcW w:w="2534" w:type="dxa"/>
            <w:gridSpan w:val="2"/>
          </w:tcPr>
          <w:p w14:paraId="3F973C8A" w14:textId="77777777" w:rsidR="005145A5" w:rsidRPr="00801B90" w:rsidRDefault="005145A5" w:rsidP="00444B1C">
            <w:r w:rsidRPr="00801B90">
              <w:t>2045:</w:t>
            </w:r>
          </w:p>
        </w:tc>
        <w:tc>
          <w:tcPr>
            <w:tcW w:w="1967" w:type="dxa"/>
          </w:tcPr>
          <w:p w14:paraId="27FA540C" w14:textId="77777777" w:rsidR="005145A5" w:rsidRPr="005C438B" w:rsidRDefault="005145A5" w:rsidP="00444B1C">
            <w:r w:rsidRPr="005C438B">
              <w:t>CONG DISTRICT: 2</w:t>
            </w:r>
            <w:r w:rsidRPr="005C438B">
              <w:rPr>
                <w:vertAlign w:val="superscript"/>
              </w:rPr>
              <w:t>nd</w:t>
            </w:r>
          </w:p>
        </w:tc>
      </w:tr>
      <w:tr w:rsidR="005145A5" w:rsidRPr="00801B90" w14:paraId="4A6DB14D" w14:textId="77777777" w:rsidTr="005C438B">
        <w:trPr>
          <w:trHeight w:val="92"/>
        </w:trPr>
        <w:tc>
          <w:tcPr>
            <w:tcW w:w="5434" w:type="dxa"/>
            <w:gridSpan w:val="4"/>
          </w:tcPr>
          <w:p w14:paraId="7B6CBA44" w14:textId="77777777" w:rsidR="005145A5" w:rsidRPr="00801B90" w:rsidRDefault="005145A5" w:rsidP="00444B1C">
            <w:r w:rsidRPr="00801B90">
              <w:t xml:space="preserve">NO. OF LANES EXISTING: </w:t>
            </w:r>
          </w:p>
        </w:tc>
        <w:tc>
          <w:tcPr>
            <w:tcW w:w="2534" w:type="dxa"/>
            <w:gridSpan w:val="2"/>
          </w:tcPr>
          <w:p w14:paraId="1532B7AB" w14:textId="77777777" w:rsidR="005145A5" w:rsidRPr="00801B90" w:rsidRDefault="005145A5" w:rsidP="00444B1C">
            <w:r w:rsidRPr="00801B90">
              <w:t xml:space="preserve">PLANNED: </w:t>
            </w:r>
          </w:p>
        </w:tc>
        <w:tc>
          <w:tcPr>
            <w:tcW w:w="1967" w:type="dxa"/>
          </w:tcPr>
          <w:p w14:paraId="55BCE36D" w14:textId="77777777" w:rsidR="005145A5" w:rsidRPr="005C438B" w:rsidRDefault="005145A5" w:rsidP="00444B1C">
            <w:r w:rsidRPr="005C438B">
              <w:t>RC: SWGA RC</w:t>
            </w:r>
          </w:p>
        </w:tc>
      </w:tr>
      <w:tr w:rsidR="005145A5" w:rsidRPr="00801B90" w14:paraId="48EFFC61" w14:textId="77777777" w:rsidTr="005C438B">
        <w:trPr>
          <w:trHeight w:val="92"/>
        </w:trPr>
        <w:tc>
          <w:tcPr>
            <w:tcW w:w="3277" w:type="dxa"/>
            <w:gridSpan w:val="2"/>
          </w:tcPr>
          <w:p w14:paraId="6D37B59B" w14:textId="77777777" w:rsidR="005145A5" w:rsidRPr="00801B90" w:rsidRDefault="005145A5" w:rsidP="00444B1C">
            <w:r w:rsidRPr="00801B90">
              <w:t>LOCAL ROAD #:</w:t>
            </w:r>
          </w:p>
        </w:tc>
        <w:tc>
          <w:tcPr>
            <w:tcW w:w="4691" w:type="dxa"/>
            <w:gridSpan w:val="4"/>
          </w:tcPr>
          <w:p w14:paraId="0D3EE4F6" w14:textId="77777777" w:rsidR="005145A5" w:rsidRPr="00801B90" w:rsidRDefault="005145A5" w:rsidP="00444B1C">
            <w:r w:rsidRPr="00801B90">
              <w:t xml:space="preserve">STATE/US ROAD #: </w:t>
            </w:r>
          </w:p>
        </w:tc>
        <w:tc>
          <w:tcPr>
            <w:tcW w:w="1967" w:type="dxa"/>
          </w:tcPr>
          <w:p w14:paraId="40E26957" w14:textId="77777777" w:rsidR="005145A5" w:rsidRPr="005C438B" w:rsidRDefault="005145A5" w:rsidP="00444B1C">
            <w:r w:rsidRPr="005C438B">
              <w:t xml:space="preserve">LENGTH (MI): </w:t>
            </w:r>
          </w:p>
        </w:tc>
      </w:tr>
      <w:tr w:rsidR="005145A5" w:rsidRPr="00801B90" w14:paraId="7D4CBFFB" w14:textId="77777777" w:rsidTr="005C438B">
        <w:trPr>
          <w:trHeight w:val="185"/>
        </w:trPr>
        <w:tc>
          <w:tcPr>
            <w:tcW w:w="9935" w:type="dxa"/>
            <w:gridSpan w:val="7"/>
          </w:tcPr>
          <w:p w14:paraId="39B203E8" w14:textId="77777777" w:rsidR="005145A5" w:rsidRPr="005C438B" w:rsidRDefault="005145A5" w:rsidP="00444B1C">
            <w:r w:rsidRPr="005C438B">
              <w:t xml:space="preserve">COMMENTS/REMARKS: National Summer Transportation Institute </w:t>
            </w:r>
            <w:proofErr w:type="gramStart"/>
            <w:r w:rsidRPr="005C438B">
              <w:t>For</w:t>
            </w:r>
            <w:proofErr w:type="gramEnd"/>
            <w:r w:rsidRPr="005C438B">
              <w:t xml:space="preserve"> Secondary School Students</w:t>
            </w:r>
          </w:p>
        </w:tc>
      </w:tr>
      <w:tr w:rsidR="005145A5" w:rsidRPr="00801B90" w14:paraId="7494BDC2" w14:textId="77777777" w:rsidTr="005C438B">
        <w:trPr>
          <w:trHeight w:val="92"/>
        </w:trPr>
        <w:tc>
          <w:tcPr>
            <w:tcW w:w="2057" w:type="dxa"/>
          </w:tcPr>
          <w:p w14:paraId="046E052F" w14:textId="77777777" w:rsidR="005145A5" w:rsidRPr="00801B90" w:rsidRDefault="005145A5" w:rsidP="00444B1C">
            <w:pPr>
              <w:rPr>
                <w:b/>
              </w:rPr>
            </w:pPr>
            <w:r w:rsidRPr="00801B90">
              <w:rPr>
                <w:b/>
              </w:rPr>
              <w:t>PROJECT PHASE</w:t>
            </w:r>
          </w:p>
        </w:tc>
        <w:tc>
          <w:tcPr>
            <w:tcW w:w="1220" w:type="dxa"/>
          </w:tcPr>
          <w:p w14:paraId="0BC99F70" w14:textId="77777777" w:rsidR="005145A5" w:rsidRPr="00801B90" w:rsidRDefault="005145A5" w:rsidP="00444B1C">
            <w:pPr>
              <w:rPr>
                <w:b/>
              </w:rPr>
            </w:pPr>
            <w:r w:rsidRPr="00801B90">
              <w:rPr>
                <w:b/>
              </w:rPr>
              <w:t>$ SOURCE</w:t>
            </w:r>
          </w:p>
        </w:tc>
        <w:tc>
          <w:tcPr>
            <w:tcW w:w="1031" w:type="dxa"/>
          </w:tcPr>
          <w:p w14:paraId="50F64A7A" w14:textId="77777777" w:rsidR="005145A5" w:rsidRPr="00801B90" w:rsidRDefault="005145A5" w:rsidP="00444B1C">
            <w:pPr>
              <w:rPr>
                <w:b/>
              </w:rPr>
            </w:pPr>
            <w:r w:rsidRPr="00801B90">
              <w:rPr>
                <w:b/>
              </w:rPr>
              <w:t>FY 2024</w:t>
            </w:r>
          </w:p>
        </w:tc>
        <w:tc>
          <w:tcPr>
            <w:tcW w:w="1126" w:type="dxa"/>
          </w:tcPr>
          <w:p w14:paraId="13940C68" w14:textId="77777777" w:rsidR="005145A5" w:rsidRPr="00801B90" w:rsidRDefault="005145A5" w:rsidP="00444B1C">
            <w:pPr>
              <w:rPr>
                <w:b/>
              </w:rPr>
            </w:pPr>
            <w:r w:rsidRPr="00801B90">
              <w:rPr>
                <w:b/>
              </w:rPr>
              <w:t>FY 2025</w:t>
            </w:r>
          </w:p>
        </w:tc>
        <w:tc>
          <w:tcPr>
            <w:tcW w:w="936" w:type="dxa"/>
          </w:tcPr>
          <w:p w14:paraId="31AC9C57" w14:textId="77777777" w:rsidR="005145A5" w:rsidRPr="00801B90" w:rsidRDefault="005145A5" w:rsidP="00444B1C">
            <w:pPr>
              <w:rPr>
                <w:b/>
              </w:rPr>
            </w:pPr>
            <w:r w:rsidRPr="00801B90">
              <w:rPr>
                <w:b/>
              </w:rPr>
              <w:t>FY 2026</w:t>
            </w:r>
          </w:p>
        </w:tc>
        <w:tc>
          <w:tcPr>
            <w:tcW w:w="1598" w:type="dxa"/>
          </w:tcPr>
          <w:p w14:paraId="45F6960A" w14:textId="77777777" w:rsidR="005145A5" w:rsidRPr="00801B90" w:rsidRDefault="005145A5" w:rsidP="00444B1C">
            <w:pPr>
              <w:jc w:val="center"/>
              <w:rPr>
                <w:b/>
              </w:rPr>
            </w:pPr>
            <w:r w:rsidRPr="00801B90">
              <w:rPr>
                <w:b/>
              </w:rPr>
              <w:t>FY 2027</w:t>
            </w:r>
          </w:p>
        </w:tc>
        <w:tc>
          <w:tcPr>
            <w:tcW w:w="1967" w:type="dxa"/>
          </w:tcPr>
          <w:p w14:paraId="1FE6CEB5" w14:textId="77777777" w:rsidR="005145A5" w:rsidRPr="005C438B" w:rsidRDefault="005145A5" w:rsidP="00444B1C">
            <w:pPr>
              <w:rPr>
                <w:b/>
              </w:rPr>
            </w:pPr>
            <w:r w:rsidRPr="005C438B">
              <w:rPr>
                <w:b/>
              </w:rPr>
              <w:t xml:space="preserve">           Total</w:t>
            </w:r>
          </w:p>
        </w:tc>
      </w:tr>
      <w:tr w:rsidR="005145A5" w:rsidRPr="00801B90" w14:paraId="3FB6676F" w14:textId="77777777" w:rsidTr="005C438B">
        <w:trPr>
          <w:trHeight w:val="92"/>
        </w:trPr>
        <w:tc>
          <w:tcPr>
            <w:tcW w:w="2057" w:type="dxa"/>
          </w:tcPr>
          <w:p w14:paraId="0940AAAC" w14:textId="77777777" w:rsidR="005145A5" w:rsidRPr="00801B90" w:rsidRDefault="005145A5" w:rsidP="00444B1C">
            <w:pPr>
              <w:rPr>
                <w:b/>
              </w:rPr>
            </w:pPr>
            <w:r w:rsidRPr="00801B90">
              <w:rPr>
                <w:b/>
              </w:rPr>
              <w:t>PRELIM ENGR.</w:t>
            </w:r>
          </w:p>
        </w:tc>
        <w:tc>
          <w:tcPr>
            <w:tcW w:w="1220" w:type="dxa"/>
          </w:tcPr>
          <w:p w14:paraId="10E0513E" w14:textId="77777777" w:rsidR="005145A5" w:rsidRPr="00801B90" w:rsidRDefault="005145A5" w:rsidP="00444B1C">
            <w:r>
              <w:t>Federal</w:t>
            </w:r>
          </w:p>
        </w:tc>
        <w:tc>
          <w:tcPr>
            <w:tcW w:w="1031" w:type="dxa"/>
          </w:tcPr>
          <w:p w14:paraId="08997950" w14:textId="54D84FA3" w:rsidR="005145A5" w:rsidRPr="00801B90" w:rsidRDefault="005145A5" w:rsidP="00444B1C">
            <w:r>
              <w:t>$45,000</w:t>
            </w:r>
          </w:p>
        </w:tc>
        <w:tc>
          <w:tcPr>
            <w:tcW w:w="1126" w:type="dxa"/>
          </w:tcPr>
          <w:p w14:paraId="02CFB7FA" w14:textId="77777777" w:rsidR="005145A5" w:rsidRPr="00801B90" w:rsidRDefault="005145A5" w:rsidP="00444B1C"/>
        </w:tc>
        <w:tc>
          <w:tcPr>
            <w:tcW w:w="936" w:type="dxa"/>
          </w:tcPr>
          <w:p w14:paraId="75D190FD" w14:textId="77777777" w:rsidR="005145A5" w:rsidRPr="00801B90" w:rsidRDefault="005145A5" w:rsidP="00444B1C"/>
        </w:tc>
        <w:tc>
          <w:tcPr>
            <w:tcW w:w="1598" w:type="dxa"/>
          </w:tcPr>
          <w:p w14:paraId="03B42956" w14:textId="58A88A8E" w:rsidR="005145A5" w:rsidRPr="00801B90" w:rsidRDefault="005145A5" w:rsidP="00444B1C"/>
        </w:tc>
        <w:tc>
          <w:tcPr>
            <w:tcW w:w="1967" w:type="dxa"/>
          </w:tcPr>
          <w:p w14:paraId="31A2702E" w14:textId="77777777" w:rsidR="005145A5" w:rsidRPr="005C438B" w:rsidRDefault="005145A5" w:rsidP="00444B1C">
            <w:r w:rsidRPr="005C438B">
              <w:t>$45,000</w:t>
            </w:r>
          </w:p>
        </w:tc>
      </w:tr>
      <w:tr w:rsidR="005145A5" w:rsidRPr="00801B90" w14:paraId="6498FC4E" w14:textId="77777777" w:rsidTr="005C438B">
        <w:trPr>
          <w:trHeight w:val="92"/>
        </w:trPr>
        <w:tc>
          <w:tcPr>
            <w:tcW w:w="2057" w:type="dxa"/>
          </w:tcPr>
          <w:p w14:paraId="53AAD52E" w14:textId="77777777" w:rsidR="005145A5" w:rsidRPr="00801B90" w:rsidRDefault="005145A5" w:rsidP="00444B1C">
            <w:pPr>
              <w:rPr>
                <w:b/>
              </w:rPr>
            </w:pPr>
            <w:r w:rsidRPr="00801B90">
              <w:rPr>
                <w:b/>
              </w:rPr>
              <w:t>RIGHT-OF-WAY</w:t>
            </w:r>
          </w:p>
        </w:tc>
        <w:tc>
          <w:tcPr>
            <w:tcW w:w="1220" w:type="dxa"/>
          </w:tcPr>
          <w:p w14:paraId="5BC126F7" w14:textId="77777777" w:rsidR="005145A5" w:rsidRPr="00801B90" w:rsidRDefault="005145A5" w:rsidP="00444B1C"/>
        </w:tc>
        <w:tc>
          <w:tcPr>
            <w:tcW w:w="1031" w:type="dxa"/>
          </w:tcPr>
          <w:p w14:paraId="1C00C918" w14:textId="77777777" w:rsidR="005145A5" w:rsidRPr="00801B90" w:rsidRDefault="005145A5" w:rsidP="00444B1C"/>
        </w:tc>
        <w:tc>
          <w:tcPr>
            <w:tcW w:w="1126" w:type="dxa"/>
          </w:tcPr>
          <w:p w14:paraId="652F5EC1" w14:textId="77777777" w:rsidR="005145A5" w:rsidRPr="00801B90" w:rsidRDefault="005145A5" w:rsidP="00444B1C"/>
        </w:tc>
        <w:tc>
          <w:tcPr>
            <w:tcW w:w="936" w:type="dxa"/>
          </w:tcPr>
          <w:p w14:paraId="6553056D" w14:textId="77777777" w:rsidR="005145A5" w:rsidRPr="00801B90" w:rsidRDefault="005145A5" w:rsidP="00444B1C"/>
        </w:tc>
        <w:tc>
          <w:tcPr>
            <w:tcW w:w="1598" w:type="dxa"/>
          </w:tcPr>
          <w:p w14:paraId="3D041558" w14:textId="77777777" w:rsidR="005145A5" w:rsidRPr="00801B90" w:rsidRDefault="005145A5" w:rsidP="00444B1C"/>
        </w:tc>
        <w:tc>
          <w:tcPr>
            <w:tcW w:w="1967" w:type="dxa"/>
          </w:tcPr>
          <w:p w14:paraId="60B39647" w14:textId="77777777" w:rsidR="005145A5" w:rsidRPr="005C438B" w:rsidRDefault="005145A5" w:rsidP="00444B1C"/>
        </w:tc>
      </w:tr>
      <w:tr w:rsidR="005145A5" w:rsidRPr="00801B90" w14:paraId="296E3388" w14:textId="77777777" w:rsidTr="005C438B">
        <w:trPr>
          <w:trHeight w:val="92"/>
        </w:trPr>
        <w:tc>
          <w:tcPr>
            <w:tcW w:w="2057" w:type="dxa"/>
          </w:tcPr>
          <w:p w14:paraId="5C14265C" w14:textId="77777777" w:rsidR="005145A5" w:rsidRPr="00801B90" w:rsidRDefault="005145A5" w:rsidP="00444B1C">
            <w:pPr>
              <w:rPr>
                <w:b/>
              </w:rPr>
            </w:pPr>
            <w:r w:rsidRPr="00801B90">
              <w:rPr>
                <w:b/>
              </w:rPr>
              <w:t>UTILITIES</w:t>
            </w:r>
          </w:p>
        </w:tc>
        <w:tc>
          <w:tcPr>
            <w:tcW w:w="1220" w:type="dxa"/>
          </w:tcPr>
          <w:p w14:paraId="0C107217" w14:textId="77777777" w:rsidR="005145A5" w:rsidRPr="00801B90" w:rsidRDefault="005145A5" w:rsidP="00444B1C"/>
        </w:tc>
        <w:tc>
          <w:tcPr>
            <w:tcW w:w="1031" w:type="dxa"/>
          </w:tcPr>
          <w:p w14:paraId="6DF58796" w14:textId="77777777" w:rsidR="005145A5" w:rsidRPr="00801B90" w:rsidRDefault="005145A5" w:rsidP="00444B1C"/>
        </w:tc>
        <w:tc>
          <w:tcPr>
            <w:tcW w:w="1126" w:type="dxa"/>
          </w:tcPr>
          <w:p w14:paraId="7F5F7E46" w14:textId="77777777" w:rsidR="005145A5" w:rsidRPr="00801B90" w:rsidRDefault="005145A5" w:rsidP="00444B1C"/>
        </w:tc>
        <w:tc>
          <w:tcPr>
            <w:tcW w:w="936" w:type="dxa"/>
          </w:tcPr>
          <w:p w14:paraId="0D7C3C25" w14:textId="77777777" w:rsidR="005145A5" w:rsidRPr="00801B90" w:rsidRDefault="005145A5" w:rsidP="00444B1C"/>
        </w:tc>
        <w:tc>
          <w:tcPr>
            <w:tcW w:w="1598" w:type="dxa"/>
          </w:tcPr>
          <w:p w14:paraId="721BFC87" w14:textId="77777777" w:rsidR="005145A5" w:rsidRPr="00801B90" w:rsidRDefault="005145A5" w:rsidP="00444B1C">
            <w:pPr>
              <w:rPr>
                <w:bCs/>
              </w:rPr>
            </w:pPr>
          </w:p>
        </w:tc>
        <w:tc>
          <w:tcPr>
            <w:tcW w:w="1967" w:type="dxa"/>
          </w:tcPr>
          <w:p w14:paraId="36B3C3E0" w14:textId="77777777" w:rsidR="005145A5" w:rsidRPr="005C438B" w:rsidRDefault="005145A5" w:rsidP="00444B1C">
            <w:pPr>
              <w:rPr>
                <w:bCs/>
              </w:rPr>
            </w:pPr>
          </w:p>
        </w:tc>
      </w:tr>
      <w:tr w:rsidR="005145A5" w:rsidRPr="00801B90" w14:paraId="220E8332" w14:textId="77777777" w:rsidTr="005C438B">
        <w:trPr>
          <w:trHeight w:val="560"/>
        </w:trPr>
        <w:tc>
          <w:tcPr>
            <w:tcW w:w="2057" w:type="dxa"/>
          </w:tcPr>
          <w:p w14:paraId="03BBA301" w14:textId="77777777" w:rsidR="005145A5" w:rsidRPr="00801B90" w:rsidRDefault="005145A5" w:rsidP="00444B1C">
            <w:pPr>
              <w:rPr>
                <w:b/>
              </w:rPr>
            </w:pPr>
            <w:r w:rsidRPr="00801B90">
              <w:rPr>
                <w:b/>
              </w:rPr>
              <w:t>CONSTRUCTION</w:t>
            </w:r>
          </w:p>
          <w:p w14:paraId="5069127D" w14:textId="77777777" w:rsidR="005145A5" w:rsidRPr="00801B90" w:rsidRDefault="005145A5" w:rsidP="00444B1C">
            <w:pPr>
              <w:rPr>
                <w:b/>
              </w:rPr>
            </w:pPr>
          </w:p>
          <w:p w14:paraId="69F716EE" w14:textId="77777777" w:rsidR="005145A5" w:rsidRPr="00801B90" w:rsidRDefault="005145A5" w:rsidP="00444B1C">
            <w:pPr>
              <w:rPr>
                <w:b/>
              </w:rPr>
            </w:pPr>
          </w:p>
        </w:tc>
        <w:tc>
          <w:tcPr>
            <w:tcW w:w="1220" w:type="dxa"/>
          </w:tcPr>
          <w:p w14:paraId="47379A47" w14:textId="77777777" w:rsidR="005145A5" w:rsidRPr="00801B90" w:rsidRDefault="005145A5" w:rsidP="00444B1C"/>
        </w:tc>
        <w:tc>
          <w:tcPr>
            <w:tcW w:w="1031" w:type="dxa"/>
          </w:tcPr>
          <w:p w14:paraId="3B266C43" w14:textId="77777777" w:rsidR="005145A5" w:rsidRPr="00801B90" w:rsidRDefault="005145A5" w:rsidP="00444B1C"/>
        </w:tc>
        <w:tc>
          <w:tcPr>
            <w:tcW w:w="1126" w:type="dxa"/>
          </w:tcPr>
          <w:p w14:paraId="4C141158" w14:textId="77777777" w:rsidR="005145A5" w:rsidRPr="00801B90" w:rsidRDefault="005145A5" w:rsidP="00444B1C"/>
        </w:tc>
        <w:tc>
          <w:tcPr>
            <w:tcW w:w="936" w:type="dxa"/>
          </w:tcPr>
          <w:p w14:paraId="38EA2FFD" w14:textId="77777777" w:rsidR="005145A5" w:rsidRPr="00801B90" w:rsidRDefault="005145A5" w:rsidP="00444B1C"/>
        </w:tc>
        <w:tc>
          <w:tcPr>
            <w:tcW w:w="1598" w:type="dxa"/>
          </w:tcPr>
          <w:p w14:paraId="0B3FE0A5" w14:textId="77777777" w:rsidR="005145A5" w:rsidRPr="00801B90" w:rsidRDefault="005145A5" w:rsidP="00444B1C">
            <w:pPr>
              <w:rPr>
                <w:bCs/>
              </w:rPr>
            </w:pPr>
          </w:p>
        </w:tc>
        <w:tc>
          <w:tcPr>
            <w:tcW w:w="1967" w:type="dxa"/>
          </w:tcPr>
          <w:p w14:paraId="2C99C45A" w14:textId="77777777" w:rsidR="005145A5" w:rsidRPr="005C438B" w:rsidRDefault="005145A5" w:rsidP="00444B1C"/>
        </w:tc>
      </w:tr>
      <w:tr w:rsidR="005145A5" w:rsidRPr="00801B90" w14:paraId="0B248467" w14:textId="77777777" w:rsidTr="005C438B">
        <w:trPr>
          <w:trHeight w:val="92"/>
        </w:trPr>
        <w:tc>
          <w:tcPr>
            <w:tcW w:w="2057" w:type="dxa"/>
            <w:shd w:val="clear" w:color="auto" w:fill="BDBDBD"/>
          </w:tcPr>
          <w:p w14:paraId="21CBC81E" w14:textId="77777777" w:rsidR="005145A5" w:rsidRPr="00801B90" w:rsidRDefault="005145A5" w:rsidP="00444B1C">
            <w:pPr>
              <w:rPr>
                <w:b/>
              </w:rPr>
            </w:pPr>
            <w:r w:rsidRPr="00801B90">
              <w:rPr>
                <w:b/>
              </w:rPr>
              <w:t>PROJECT COST</w:t>
            </w:r>
          </w:p>
        </w:tc>
        <w:tc>
          <w:tcPr>
            <w:tcW w:w="1220" w:type="dxa"/>
            <w:shd w:val="clear" w:color="auto" w:fill="BDBDBD"/>
          </w:tcPr>
          <w:p w14:paraId="21C8EE28" w14:textId="77777777" w:rsidR="005145A5" w:rsidRPr="00801B90" w:rsidRDefault="005145A5" w:rsidP="00444B1C"/>
        </w:tc>
        <w:tc>
          <w:tcPr>
            <w:tcW w:w="1031" w:type="dxa"/>
            <w:shd w:val="clear" w:color="auto" w:fill="BDBDBD"/>
          </w:tcPr>
          <w:p w14:paraId="34654468" w14:textId="77777777" w:rsidR="005145A5" w:rsidRPr="00801B90" w:rsidRDefault="005145A5" w:rsidP="00444B1C"/>
        </w:tc>
        <w:tc>
          <w:tcPr>
            <w:tcW w:w="1126" w:type="dxa"/>
            <w:shd w:val="clear" w:color="auto" w:fill="BDBDBD"/>
          </w:tcPr>
          <w:p w14:paraId="2BFE1563" w14:textId="77777777" w:rsidR="005145A5" w:rsidRPr="00801B90" w:rsidRDefault="005145A5" w:rsidP="00444B1C"/>
        </w:tc>
        <w:tc>
          <w:tcPr>
            <w:tcW w:w="936" w:type="dxa"/>
            <w:shd w:val="clear" w:color="auto" w:fill="BDBDBD"/>
          </w:tcPr>
          <w:p w14:paraId="4D873501" w14:textId="77777777" w:rsidR="005145A5" w:rsidRPr="00801B90" w:rsidRDefault="005145A5" w:rsidP="00444B1C"/>
        </w:tc>
        <w:tc>
          <w:tcPr>
            <w:tcW w:w="1598" w:type="dxa"/>
            <w:shd w:val="clear" w:color="auto" w:fill="BDBDBD"/>
          </w:tcPr>
          <w:p w14:paraId="5709507D" w14:textId="77777777" w:rsidR="005145A5" w:rsidRPr="00801B90" w:rsidRDefault="005145A5" w:rsidP="00444B1C"/>
        </w:tc>
        <w:tc>
          <w:tcPr>
            <w:tcW w:w="1967" w:type="dxa"/>
            <w:shd w:val="clear" w:color="auto" w:fill="BDBDBD"/>
          </w:tcPr>
          <w:p w14:paraId="1B619F2F" w14:textId="77777777" w:rsidR="005145A5" w:rsidRPr="005C438B" w:rsidRDefault="005145A5" w:rsidP="00444B1C"/>
        </w:tc>
      </w:tr>
      <w:tr w:rsidR="005145A5" w:rsidRPr="00801B90" w14:paraId="7B6AA29E" w14:textId="77777777" w:rsidTr="005C438B">
        <w:trPr>
          <w:trHeight w:val="92"/>
        </w:trPr>
        <w:tc>
          <w:tcPr>
            <w:tcW w:w="2057" w:type="dxa"/>
          </w:tcPr>
          <w:p w14:paraId="12F80AFC" w14:textId="77777777" w:rsidR="005145A5" w:rsidRPr="00801B90" w:rsidRDefault="005145A5" w:rsidP="00444B1C">
            <w:pPr>
              <w:rPr>
                <w:b/>
              </w:rPr>
            </w:pPr>
            <w:r w:rsidRPr="00801B90">
              <w:rPr>
                <w:b/>
              </w:rPr>
              <w:t>FEDERAL COST</w:t>
            </w:r>
          </w:p>
        </w:tc>
        <w:tc>
          <w:tcPr>
            <w:tcW w:w="1220" w:type="dxa"/>
          </w:tcPr>
          <w:p w14:paraId="50CA156D" w14:textId="77777777" w:rsidR="005145A5" w:rsidRPr="00801B90" w:rsidRDefault="005145A5" w:rsidP="00444B1C"/>
        </w:tc>
        <w:tc>
          <w:tcPr>
            <w:tcW w:w="1031" w:type="dxa"/>
          </w:tcPr>
          <w:p w14:paraId="73A4D30E" w14:textId="2B42880D" w:rsidR="005145A5" w:rsidRPr="00801B90" w:rsidRDefault="005145A5" w:rsidP="00444B1C">
            <w:r>
              <w:t>$45,000</w:t>
            </w:r>
          </w:p>
        </w:tc>
        <w:tc>
          <w:tcPr>
            <w:tcW w:w="1126" w:type="dxa"/>
          </w:tcPr>
          <w:p w14:paraId="1541C5D6" w14:textId="77777777" w:rsidR="005145A5" w:rsidRPr="00801B90" w:rsidRDefault="005145A5" w:rsidP="00444B1C"/>
        </w:tc>
        <w:tc>
          <w:tcPr>
            <w:tcW w:w="936" w:type="dxa"/>
          </w:tcPr>
          <w:p w14:paraId="174F5F10" w14:textId="77777777" w:rsidR="005145A5" w:rsidRPr="00801B90" w:rsidRDefault="005145A5" w:rsidP="00444B1C"/>
        </w:tc>
        <w:tc>
          <w:tcPr>
            <w:tcW w:w="1598" w:type="dxa"/>
          </w:tcPr>
          <w:p w14:paraId="5AFEA4C1" w14:textId="083D1B07" w:rsidR="005145A5" w:rsidRPr="00801B90" w:rsidRDefault="005145A5" w:rsidP="00444B1C"/>
        </w:tc>
        <w:tc>
          <w:tcPr>
            <w:tcW w:w="1967" w:type="dxa"/>
          </w:tcPr>
          <w:p w14:paraId="760365F0" w14:textId="77777777" w:rsidR="005145A5" w:rsidRPr="005C438B" w:rsidRDefault="005145A5" w:rsidP="00444B1C">
            <w:r w:rsidRPr="005C438B">
              <w:t>$45,000</w:t>
            </w:r>
          </w:p>
        </w:tc>
      </w:tr>
      <w:tr w:rsidR="005145A5" w:rsidRPr="00801B90" w14:paraId="71865715" w14:textId="77777777" w:rsidTr="005C438B">
        <w:trPr>
          <w:trHeight w:val="92"/>
        </w:trPr>
        <w:tc>
          <w:tcPr>
            <w:tcW w:w="2057" w:type="dxa"/>
          </w:tcPr>
          <w:p w14:paraId="44ED801C" w14:textId="77777777" w:rsidR="005145A5" w:rsidRPr="00801B90" w:rsidRDefault="005145A5" w:rsidP="00444B1C">
            <w:pPr>
              <w:rPr>
                <w:b/>
              </w:rPr>
            </w:pPr>
            <w:r w:rsidRPr="00801B90">
              <w:rPr>
                <w:b/>
              </w:rPr>
              <w:t>STATE COST</w:t>
            </w:r>
          </w:p>
        </w:tc>
        <w:tc>
          <w:tcPr>
            <w:tcW w:w="1220" w:type="dxa"/>
          </w:tcPr>
          <w:p w14:paraId="66587D9F" w14:textId="77777777" w:rsidR="005145A5" w:rsidRPr="00801B90" w:rsidRDefault="005145A5" w:rsidP="00444B1C"/>
        </w:tc>
        <w:tc>
          <w:tcPr>
            <w:tcW w:w="1031" w:type="dxa"/>
          </w:tcPr>
          <w:p w14:paraId="6BD83997" w14:textId="77777777" w:rsidR="005145A5" w:rsidRPr="00801B90" w:rsidRDefault="005145A5" w:rsidP="00444B1C"/>
        </w:tc>
        <w:tc>
          <w:tcPr>
            <w:tcW w:w="1126" w:type="dxa"/>
          </w:tcPr>
          <w:p w14:paraId="61264738" w14:textId="77777777" w:rsidR="005145A5" w:rsidRPr="00801B90" w:rsidRDefault="005145A5" w:rsidP="00444B1C"/>
        </w:tc>
        <w:tc>
          <w:tcPr>
            <w:tcW w:w="936" w:type="dxa"/>
          </w:tcPr>
          <w:p w14:paraId="148728CE" w14:textId="77777777" w:rsidR="005145A5" w:rsidRPr="00801B90" w:rsidRDefault="005145A5" w:rsidP="00444B1C"/>
        </w:tc>
        <w:tc>
          <w:tcPr>
            <w:tcW w:w="1598" w:type="dxa"/>
          </w:tcPr>
          <w:p w14:paraId="20352B2C" w14:textId="77777777" w:rsidR="005145A5" w:rsidRPr="00801B90" w:rsidRDefault="005145A5" w:rsidP="00444B1C"/>
        </w:tc>
        <w:tc>
          <w:tcPr>
            <w:tcW w:w="1967" w:type="dxa"/>
          </w:tcPr>
          <w:p w14:paraId="32C603A3" w14:textId="77777777" w:rsidR="005145A5" w:rsidRPr="005C438B" w:rsidRDefault="005145A5" w:rsidP="00444B1C"/>
        </w:tc>
      </w:tr>
      <w:tr w:rsidR="005145A5" w:rsidRPr="00801B90" w14:paraId="65D26682" w14:textId="77777777" w:rsidTr="005C438B">
        <w:trPr>
          <w:trHeight w:val="92"/>
        </w:trPr>
        <w:tc>
          <w:tcPr>
            <w:tcW w:w="2057" w:type="dxa"/>
          </w:tcPr>
          <w:p w14:paraId="49C7BCC9" w14:textId="77777777" w:rsidR="005145A5" w:rsidRPr="00801B90" w:rsidRDefault="005145A5" w:rsidP="00444B1C">
            <w:pPr>
              <w:rPr>
                <w:b/>
              </w:rPr>
            </w:pPr>
            <w:r w:rsidRPr="00801B90">
              <w:rPr>
                <w:b/>
              </w:rPr>
              <w:t>LOCAL COST</w:t>
            </w:r>
          </w:p>
        </w:tc>
        <w:tc>
          <w:tcPr>
            <w:tcW w:w="1220" w:type="dxa"/>
          </w:tcPr>
          <w:p w14:paraId="0EA2441D" w14:textId="77777777" w:rsidR="005145A5" w:rsidRPr="00801B90" w:rsidRDefault="005145A5" w:rsidP="00444B1C"/>
        </w:tc>
        <w:tc>
          <w:tcPr>
            <w:tcW w:w="1031" w:type="dxa"/>
          </w:tcPr>
          <w:p w14:paraId="021BBEE4" w14:textId="77777777" w:rsidR="005145A5" w:rsidRPr="00801B90" w:rsidRDefault="005145A5" w:rsidP="00444B1C"/>
        </w:tc>
        <w:tc>
          <w:tcPr>
            <w:tcW w:w="1126" w:type="dxa"/>
          </w:tcPr>
          <w:p w14:paraId="7D76E6B3" w14:textId="77777777" w:rsidR="005145A5" w:rsidRPr="00801B90" w:rsidRDefault="005145A5" w:rsidP="00444B1C"/>
        </w:tc>
        <w:tc>
          <w:tcPr>
            <w:tcW w:w="936" w:type="dxa"/>
          </w:tcPr>
          <w:p w14:paraId="557D51DF" w14:textId="77777777" w:rsidR="005145A5" w:rsidRPr="00801B90" w:rsidRDefault="005145A5" w:rsidP="00444B1C"/>
        </w:tc>
        <w:tc>
          <w:tcPr>
            <w:tcW w:w="1598" w:type="dxa"/>
          </w:tcPr>
          <w:p w14:paraId="43BAB7B2" w14:textId="77777777" w:rsidR="005145A5" w:rsidRPr="00801B90" w:rsidRDefault="005145A5" w:rsidP="00444B1C"/>
        </w:tc>
        <w:tc>
          <w:tcPr>
            <w:tcW w:w="1967" w:type="dxa"/>
          </w:tcPr>
          <w:p w14:paraId="6D25FFC7" w14:textId="77777777" w:rsidR="005145A5" w:rsidRPr="005C438B" w:rsidRDefault="005145A5" w:rsidP="00444B1C"/>
        </w:tc>
      </w:tr>
    </w:tbl>
    <w:p w14:paraId="53B374BF" w14:textId="253CDB6D" w:rsidR="005145A5" w:rsidRDefault="005145A5" w:rsidP="005145A5">
      <w:pPr>
        <w:rPr>
          <w:noProof/>
        </w:rPr>
      </w:pPr>
    </w:p>
    <w:p w14:paraId="2692B654" w14:textId="219CF84F" w:rsidR="005145A5" w:rsidRDefault="005145A5" w:rsidP="005145A5"/>
    <w:p w14:paraId="6569806B" w14:textId="0B224AA2" w:rsidR="005145A5" w:rsidRDefault="005145A5" w:rsidP="005145A5"/>
    <w:p w14:paraId="1B7062CA" w14:textId="3D95EB2A" w:rsidR="005145A5" w:rsidRDefault="005C438B" w:rsidP="005145A5">
      <w:r>
        <w:rPr>
          <w:noProof/>
        </w:rPr>
        <w:drawing>
          <wp:anchor distT="0" distB="0" distL="114300" distR="114300" simplePos="0" relativeHeight="487675392" behindDoc="0" locked="0" layoutInCell="1" allowOverlap="1" wp14:anchorId="050FBDEB" wp14:editId="03165E40">
            <wp:simplePos x="0" y="0"/>
            <wp:positionH relativeFrom="column">
              <wp:posOffset>322580</wp:posOffset>
            </wp:positionH>
            <wp:positionV relativeFrom="paragraph">
              <wp:posOffset>31024</wp:posOffset>
            </wp:positionV>
            <wp:extent cx="5937885" cy="3430905"/>
            <wp:effectExtent l="0" t="0" r="5715" b="0"/>
            <wp:wrapSquare wrapText="bothSides"/>
            <wp:docPr id="1534624880" name="Picture 1534624880"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24880" name="Picture 1534624880" descr="Chart, map&#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53" r="1952" b="2290"/>
                    <a:stretch/>
                  </pic:blipFill>
                  <pic:spPr bwMode="auto">
                    <a:xfrm>
                      <a:off x="0" y="0"/>
                      <a:ext cx="5937885" cy="343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A91A9" w14:textId="77777777" w:rsidR="005145A5" w:rsidRDefault="005145A5" w:rsidP="005145A5"/>
    <w:p w14:paraId="7C02D5A9" w14:textId="77777777" w:rsidR="005145A5" w:rsidRDefault="005145A5" w:rsidP="005145A5"/>
    <w:p w14:paraId="13CBA95C" w14:textId="77777777" w:rsidR="005145A5" w:rsidRDefault="005145A5" w:rsidP="005145A5"/>
    <w:p w14:paraId="072CF6BB" w14:textId="77777777" w:rsidR="005145A5" w:rsidRDefault="005145A5" w:rsidP="005145A5"/>
    <w:p w14:paraId="63022246" w14:textId="77777777" w:rsidR="005145A5" w:rsidRDefault="005145A5" w:rsidP="005145A5"/>
    <w:p w14:paraId="63E9B610" w14:textId="77777777" w:rsidR="005145A5" w:rsidRDefault="005145A5" w:rsidP="005145A5"/>
    <w:p w14:paraId="17FA6D77" w14:textId="77777777" w:rsidR="005145A5" w:rsidRDefault="005145A5" w:rsidP="005145A5"/>
    <w:p w14:paraId="7D46260C" w14:textId="77777777" w:rsidR="005145A5" w:rsidRDefault="005145A5" w:rsidP="005145A5"/>
    <w:p w14:paraId="072EA6EE" w14:textId="77777777" w:rsidR="005145A5" w:rsidRDefault="005145A5" w:rsidP="005145A5"/>
    <w:p w14:paraId="23C6A2A6" w14:textId="77777777" w:rsidR="005145A5" w:rsidRDefault="005145A5" w:rsidP="005145A5"/>
    <w:p w14:paraId="165A77E6" w14:textId="77777777" w:rsidR="005145A5" w:rsidRDefault="005145A5" w:rsidP="005145A5"/>
    <w:p w14:paraId="27B671DF" w14:textId="77777777" w:rsidR="005145A5" w:rsidRDefault="005145A5" w:rsidP="005145A5"/>
    <w:p w14:paraId="1D3B3E26" w14:textId="77777777" w:rsidR="005145A5" w:rsidRDefault="005145A5" w:rsidP="005145A5"/>
    <w:p w14:paraId="04CBEBE2" w14:textId="77777777" w:rsidR="005145A5" w:rsidRDefault="005145A5" w:rsidP="005145A5"/>
    <w:p w14:paraId="1E24F9CC" w14:textId="77777777" w:rsidR="005145A5" w:rsidRDefault="005145A5" w:rsidP="005145A5"/>
    <w:p w14:paraId="0B8FBF89" w14:textId="77777777" w:rsidR="005145A5" w:rsidRDefault="005145A5" w:rsidP="005145A5"/>
    <w:p w14:paraId="24B395A1" w14:textId="77777777" w:rsidR="005145A5" w:rsidRDefault="005145A5" w:rsidP="005145A5"/>
    <w:p w14:paraId="1880176F" w14:textId="77777777" w:rsidR="005145A5" w:rsidRDefault="005145A5" w:rsidP="005145A5"/>
    <w:p w14:paraId="544A8D9E" w14:textId="46F8C543" w:rsidR="005145A5" w:rsidRDefault="005145A5" w:rsidP="005145A5">
      <w:pPr>
        <w:rPr>
          <w:noProof/>
        </w:rPr>
      </w:pPr>
    </w:p>
    <w:p w14:paraId="4B27B872" w14:textId="77777777" w:rsidR="005145A5" w:rsidRDefault="005145A5" w:rsidP="005145A5"/>
    <w:p w14:paraId="4DDBC348" w14:textId="77777777" w:rsidR="005145A5" w:rsidRDefault="005145A5" w:rsidP="005145A5"/>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220"/>
        <w:gridCol w:w="1031"/>
        <w:gridCol w:w="1126"/>
        <w:gridCol w:w="936"/>
        <w:gridCol w:w="1598"/>
        <w:gridCol w:w="1967"/>
      </w:tblGrid>
      <w:tr w:rsidR="005145A5" w:rsidRPr="00801B90" w14:paraId="43B2374C" w14:textId="77777777" w:rsidTr="00444B1C">
        <w:trPr>
          <w:trHeight w:val="92"/>
        </w:trPr>
        <w:tc>
          <w:tcPr>
            <w:tcW w:w="7968" w:type="dxa"/>
            <w:gridSpan w:val="6"/>
            <w:vMerge w:val="restart"/>
          </w:tcPr>
          <w:p w14:paraId="30C319B3" w14:textId="77777777" w:rsidR="005145A5" w:rsidRPr="00801B90" w:rsidRDefault="005145A5" w:rsidP="00444B1C">
            <w:pPr>
              <w:rPr>
                <w:b/>
              </w:rPr>
            </w:pPr>
            <w:r>
              <w:rPr>
                <w:b/>
              </w:rPr>
              <w:lastRenderedPageBreak/>
              <w:t xml:space="preserve">SUMMER TRANSPORTATION INSTITUTE @ ALBANY UNIVERSITY </w:t>
            </w:r>
          </w:p>
          <w:p w14:paraId="47BDAB17" w14:textId="77777777" w:rsidR="005145A5" w:rsidRPr="00801B90" w:rsidRDefault="005145A5" w:rsidP="00444B1C">
            <w:pPr>
              <w:rPr>
                <w:b/>
                <w:i/>
              </w:rPr>
            </w:pPr>
          </w:p>
          <w:p w14:paraId="52595AA2" w14:textId="77777777" w:rsidR="005145A5" w:rsidRPr="00801B90" w:rsidRDefault="005145A5" w:rsidP="00444B1C">
            <w:r w:rsidRPr="00801B90">
              <w:t xml:space="preserve">PROJECT DESCRIPTION: </w:t>
            </w:r>
            <w:r>
              <w:t xml:space="preserve">Program – GDOT Partnership with Albany State University (ASU) to provide summer educational opportunities to local high school students in Albany/Dougherty County. </w:t>
            </w:r>
          </w:p>
        </w:tc>
        <w:tc>
          <w:tcPr>
            <w:tcW w:w="1967" w:type="dxa"/>
          </w:tcPr>
          <w:p w14:paraId="48F6EB6B" w14:textId="4D8A1DE4" w:rsidR="005145A5" w:rsidRPr="00801B90" w:rsidRDefault="005145A5" w:rsidP="00444B1C">
            <w:r w:rsidRPr="00801B90">
              <w:t>P.I.#: 001</w:t>
            </w:r>
            <w:r>
              <w:t>3496</w:t>
            </w:r>
          </w:p>
        </w:tc>
      </w:tr>
      <w:tr w:rsidR="005145A5" w:rsidRPr="00801B90" w14:paraId="529127F8" w14:textId="77777777" w:rsidTr="00444B1C">
        <w:trPr>
          <w:trHeight w:val="92"/>
        </w:trPr>
        <w:tc>
          <w:tcPr>
            <w:tcW w:w="7968" w:type="dxa"/>
            <w:gridSpan w:val="6"/>
            <w:vMerge/>
            <w:tcBorders>
              <w:top w:val="nil"/>
            </w:tcBorders>
          </w:tcPr>
          <w:p w14:paraId="270026C4" w14:textId="77777777" w:rsidR="005145A5" w:rsidRPr="00801B90" w:rsidRDefault="005145A5" w:rsidP="00444B1C"/>
        </w:tc>
        <w:tc>
          <w:tcPr>
            <w:tcW w:w="1967" w:type="dxa"/>
          </w:tcPr>
          <w:p w14:paraId="4BDC03F8" w14:textId="77777777" w:rsidR="005145A5" w:rsidRPr="00801B90" w:rsidRDefault="005145A5" w:rsidP="00444B1C">
            <w:r w:rsidRPr="00801B90">
              <w:t xml:space="preserve">TIP #: </w:t>
            </w:r>
          </w:p>
        </w:tc>
      </w:tr>
      <w:tr w:rsidR="005145A5" w:rsidRPr="00801B90" w14:paraId="74E8FD8C" w14:textId="77777777" w:rsidTr="00444B1C">
        <w:trPr>
          <w:trHeight w:val="92"/>
        </w:trPr>
        <w:tc>
          <w:tcPr>
            <w:tcW w:w="7968" w:type="dxa"/>
            <w:gridSpan w:val="6"/>
            <w:vMerge/>
            <w:tcBorders>
              <w:top w:val="nil"/>
            </w:tcBorders>
          </w:tcPr>
          <w:p w14:paraId="25B73DFF" w14:textId="77777777" w:rsidR="005145A5" w:rsidRPr="00801B90" w:rsidRDefault="005145A5" w:rsidP="00444B1C"/>
        </w:tc>
        <w:tc>
          <w:tcPr>
            <w:tcW w:w="1967" w:type="dxa"/>
          </w:tcPr>
          <w:p w14:paraId="01D21E81" w14:textId="77777777" w:rsidR="005145A5" w:rsidRPr="00801B90" w:rsidRDefault="005145A5" w:rsidP="00444B1C">
            <w:r w:rsidRPr="00801B90">
              <w:t>COUNTY: Dougherty</w:t>
            </w:r>
          </w:p>
        </w:tc>
      </w:tr>
      <w:tr w:rsidR="005145A5" w:rsidRPr="00801B90" w14:paraId="3F98ECC2" w14:textId="77777777" w:rsidTr="00444B1C">
        <w:trPr>
          <w:trHeight w:val="92"/>
        </w:trPr>
        <w:tc>
          <w:tcPr>
            <w:tcW w:w="7968" w:type="dxa"/>
            <w:gridSpan w:val="6"/>
            <w:vMerge/>
            <w:tcBorders>
              <w:top w:val="nil"/>
            </w:tcBorders>
          </w:tcPr>
          <w:p w14:paraId="2953D707" w14:textId="77777777" w:rsidR="005145A5" w:rsidRPr="00801B90" w:rsidRDefault="005145A5" w:rsidP="00444B1C"/>
        </w:tc>
        <w:tc>
          <w:tcPr>
            <w:tcW w:w="1967" w:type="dxa"/>
          </w:tcPr>
          <w:p w14:paraId="106CF8FE" w14:textId="77777777" w:rsidR="005145A5" w:rsidRPr="00801B90" w:rsidRDefault="005145A5" w:rsidP="00444B1C">
            <w:r w:rsidRPr="00801B90">
              <w:t>PROJ #:</w:t>
            </w:r>
          </w:p>
        </w:tc>
      </w:tr>
      <w:tr w:rsidR="005145A5" w:rsidRPr="00801B90" w14:paraId="4E6DB984" w14:textId="77777777" w:rsidTr="00444B1C">
        <w:trPr>
          <w:trHeight w:val="335"/>
        </w:trPr>
        <w:tc>
          <w:tcPr>
            <w:tcW w:w="7968" w:type="dxa"/>
            <w:gridSpan w:val="6"/>
            <w:vMerge/>
            <w:tcBorders>
              <w:top w:val="nil"/>
            </w:tcBorders>
          </w:tcPr>
          <w:p w14:paraId="68BFA910" w14:textId="77777777" w:rsidR="005145A5" w:rsidRPr="00801B90" w:rsidRDefault="005145A5" w:rsidP="00444B1C"/>
        </w:tc>
        <w:tc>
          <w:tcPr>
            <w:tcW w:w="1967" w:type="dxa"/>
          </w:tcPr>
          <w:p w14:paraId="1BC5BBCF" w14:textId="77777777" w:rsidR="005145A5" w:rsidRPr="00801B90" w:rsidRDefault="005145A5" w:rsidP="00444B1C">
            <w:r w:rsidRPr="00801B90">
              <w:t xml:space="preserve">FUND: </w:t>
            </w:r>
            <w:r>
              <w:t>L490</w:t>
            </w:r>
          </w:p>
          <w:p w14:paraId="0BC2A462" w14:textId="77777777" w:rsidR="005145A5" w:rsidRPr="00801B90" w:rsidRDefault="005145A5" w:rsidP="00444B1C"/>
          <w:p w14:paraId="4528EF36" w14:textId="77777777" w:rsidR="005145A5" w:rsidRPr="00801B90" w:rsidRDefault="005145A5" w:rsidP="00444B1C">
            <w:pPr>
              <w:rPr>
                <w:b/>
              </w:rPr>
            </w:pPr>
          </w:p>
        </w:tc>
      </w:tr>
      <w:tr w:rsidR="005145A5" w:rsidRPr="00801B90" w14:paraId="26B6BC49" w14:textId="77777777" w:rsidTr="00444B1C">
        <w:trPr>
          <w:trHeight w:val="70"/>
        </w:trPr>
        <w:tc>
          <w:tcPr>
            <w:tcW w:w="7968" w:type="dxa"/>
            <w:gridSpan w:val="6"/>
            <w:vMerge/>
            <w:tcBorders>
              <w:top w:val="nil"/>
            </w:tcBorders>
          </w:tcPr>
          <w:p w14:paraId="6272E10E" w14:textId="77777777" w:rsidR="005145A5" w:rsidRPr="00801B90" w:rsidRDefault="005145A5" w:rsidP="00444B1C"/>
        </w:tc>
        <w:tc>
          <w:tcPr>
            <w:tcW w:w="1967" w:type="dxa"/>
          </w:tcPr>
          <w:p w14:paraId="6C30C9B3" w14:textId="77777777" w:rsidR="005145A5" w:rsidRPr="00801B90" w:rsidRDefault="005145A5" w:rsidP="00444B1C">
            <w:r w:rsidRPr="00801B90">
              <w:t>GDOT DISTRICT: 4</w:t>
            </w:r>
            <w:r w:rsidRPr="00801B90">
              <w:rPr>
                <w:vertAlign w:val="superscript"/>
              </w:rPr>
              <w:t>th</w:t>
            </w:r>
          </w:p>
        </w:tc>
      </w:tr>
      <w:tr w:rsidR="005145A5" w:rsidRPr="00801B90" w14:paraId="57B967A3" w14:textId="77777777" w:rsidTr="00444B1C">
        <w:trPr>
          <w:trHeight w:val="92"/>
        </w:trPr>
        <w:tc>
          <w:tcPr>
            <w:tcW w:w="5434" w:type="dxa"/>
            <w:gridSpan w:val="4"/>
          </w:tcPr>
          <w:p w14:paraId="4B61F17E" w14:textId="77777777" w:rsidR="005145A5" w:rsidRPr="00801B90" w:rsidRDefault="005145A5" w:rsidP="00444B1C">
            <w:r w:rsidRPr="00801B90">
              <w:t>TRAFFIC VOL 20</w:t>
            </w:r>
            <w:r>
              <w:t>21</w:t>
            </w:r>
            <w:r w:rsidRPr="00801B90">
              <w:t xml:space="preserve"> AADT:</w:t>
            </w:r>
          </w:p>
        </w:tc>
        <w:tc>
          <w:tcPr>
            <w:tcW w:w="2534" w:type="dxa"/>
            <w:gridSpan w:val="2"/>
          </w:tcPr>
          <w:p w14:paraId="077A58BA" w14:textId="77777777" w:rsidR="005145A5" w:rsidRPr="00801B90" w:rsidRDefault="005145A5" w:rsidP="00444B1C">
            <w:r w:rsidRPr="00801B90">
              <w:t>2045:</w:t>
            </w:r>
          </w:p>
        </w:tc>
        <w:tc>
          <w:tcPr>
            <w:tcW w:w="1967" w:type="dxa"/>
          </w:tcPr>
          <w:p w14:paraId="7BAA84E6" w14:textId="77777777" w:rsidR="005145A5" w:rsidRPr="00801B90" w:rsidRDefault="005145A5" w:rsidP="00444B1C">
            <w:r w:rsidRPr="00801B90">
              <w:t>CONG DISTRICT: 2</w:t>
            </w:r>
            <w:r w:rsidRPr="00801B90">
              <w:rPr>
                <w:vertAlign w:val="superscript"/>
              </w:rPr>
              <w:t>nd</w:t>
            </w:r>
          </w:p>
        </w:tc>
      </w:tr>
      <w:tr w:rsidR="005145A5" w:rsidRPr="00801B90" w14:paraId="75C7D086" w14:textId="77777777" w:rsidTr="00444B1C">
        <w:trPr>
          <w:trHeight w:val="92"/>
        </w:trPr>
        <w:tc>
          <w:tcPr>
            <w:tcW w:w="5434" w:type="dxa"/>
            <w:gridSpan w:val="4"/>
          </w:tcPr>
          <w:p w14:paraId="7EC9AA42" w14:textId="77777777" w:rsidR="005145A5" w:rsidRPr="00801B90" w:rsidRDefault="005145A5" w:rsidP="00444B1C">
            <w:r w:rsidRPr="00801B90">
              <w:t xml:space="preserve">NO. OF LANES EXISTING: </w:t>
            </w:r>
          </w:p>
        </w:tc>
        <w:tc>
          <w:tcPr>
            <w:tcW w:w="2534" w:type="dxa"/>
            <w:gridSpan w:val="2"/>
          </w:tcPr>
          <w:p w14:paraId="1995A236" w14:textId="77777777" w:rsidR="005145A5" w:rsidRPr="00801B90" w:rsidRDefault="005145A5" w:rsidP="00444B1C">
            <w:r w:rsidRPr="00801B90">
              <w:t xml:space="preserve">PLANNED: </w:t>
            </w:r>
          </w:p>
        </w:tc>
        <w:tc>
          <w:tcPr>
            <w:tcW w:w="1967" w:type="dxa"/>
          </w:tcPr>
          <w:p w14:paraId="1C7CAB64" w14:textId="77777777" w:rsidR="005145A5" w:rsidRPr="00801B90" w:rsidRDefault="005145A5" w:rsidP="00444B1C">
            <w:r w:rsidRPr="00801B90">
              <w:t>RC: SWGA RC</w:t>
            </w:r>
          </w:p>
        </w:tc>
      </w:tr>
      <w:tr w:rsidR="005145A5" w:rsidRPr="00801B90" w14:paraId="4422CA41" w14:textId="77777777" w:rsidTr="00444B1C">
        <w:trPr>
          <w:trHeight w:val="92"/>
        </w:trPr>
        <w:tc>
          <w:tcPr>
            <w:tcW w:w="3277" w:type="dxa"/>
            <w:gridSpan w:val="2"/>
          </w:tcPr>
          <w:p w14:paraId="0D97A389" w14:textId="77777777" w:rsidR="005145A5" w:rsidRPr="00801B90" w:rsidRDefault="005145A5" w:rsidP="00444B1C">
            <w:r w:rsidRPr="00801B90">
              <w:t>LOCAL ROAD #:</w:t>
            </w:r>
          </w:p>
        </w:tc>
        <w:tc>
          <w:tcPr>
            <w:tcW w:w="4691" w:type="dxa"/>
            <w:gridSpan w:val="4"/>
          </w:tcPr>
          <w:p w14:paraId="0D69862E" w14:textId="77777777" w:rsidR="005145A5" w:rsidRPr="00801B90" w:rsidRDefault="005145A5" w:rsidP="00444B1C">
            <w:r w:rsidRPr="00801B90">
              <w:t xml:space="preserve">STATE/US ROAD #: </w:t>
            </w:r>
          </w:p>
        </w:tc>
        <w:tc>
          <w:tcPr>
            <w:tcW w:w="1967" w:type="dxa"/>
          </w:tcPr>
          <w:p w14:paraId="244D4A29" w14:textId="77777777" w:rsidR="005145A5" w:rsidRPr="00801B90" w:rsidRDefault="005145A5" w:rsidP="00444B1C">
            <w:r w:rsidRPr="00801B90">
              <w:t xml:space="preserve">LENGTH (MI): </w:t>
            </w:r>
          </w:p>
        </w:tc>
      </w:tr>
      <w:tr w:rsidR="005145A5" w:rsidRPr="00801B90" w14:paraId="32E1B549" w14:textId="77777777" w:rsidTr="00444B1C">
        <w:trPr>
          <w:trHeight w:val="185"/>
        </w:trPr>
        <w:tc>
          <w:tcPr>
            <w:tcW w:w="9935" w:type="dxa"/>
            <w:gridSpan w:val="7"/>
          </w:tcPr>
          <w:p w14:paraId="05B604C5" w14:textId="77777777" w:rsidR="005145A5" w:rsidRPr="00801B90" w:rsidRDefault="005145A5" w:rsidP="00444B1C">
            <w:r w:rsidRPr="00801B90">
              <w:t xml:space="preserve">COMMENTS/REMARKS: </w:t>
            </w:r>
            <w:r w:rsidRPr="00D501AA">
              <w:t xml:space="preserve">National Summer Transportation Institute </w:t>
            </w:r>
            <w:proofErr w:type="gramStart"/>
            <w:r w:rsidRPr="00D501AA">
              <w:t>For</w:t>
            </w:r>
            <w:proofErr w:type="gramEnd"/>
            <w:r w:rsidRPr="00D501AA">
              <w:t xml:space="preserve"> Secondary School Students</w:t>
            </w:r>
          </w:p>
        </w:tc>
      </w:tr>
      <w:tr w:rsidR="005145A5" w:rsidRPr="00801B90" w14:paraId="4DB79E1A" w14:textId="77777777" w:rsidTr="00444B1C">
        <w:trPr>
          <w:trHeight w:val="92"/>
        </w:trPr>
        <w:tc>
          <w:tcPr>
            <w:tcW w:w="2057" w:type="dxa"/>
          </w:tcPr>
          <w:p w14:paraId="17F48272" w14:textId="77777777" w:rsidR="005145A5" w:rsidRPr="00801B90" w:rsidRDefault="005145A5" w:rsidP="00444B1C">
            <w:pPr>
              <w:rPr>
                <w:b/>
              </w:rPr>
            </w:pPr>
            <w:r w:rsidRPr="00801B90">
              <w:rPr>
                <w:b/>
              </w:rPr>
              <w:t>PROJECT PHASE</w:t>
            </w:r>
          </w:p>
        </w:tc>
        <w:tc>
          <w:tcPr>
            <w:tcW w:w="1220" w:type="dxa"/>
          </w:tcPr>
          <w:p w14:paraId="1A3D097C" w14:textId="77777777" w:rsidR="005145A5" w:rsidRPr="00801B90" w:rsidRDefault="005145A5" w:rsidP="00444B1C">
            <w:pPr>
              <w:rPr>
                <w:b/>
              </w:rPr>
            </w:pPr>
            <w:r w:rsidRPr="00801B90">
              <w:rPr>
                <w:b/>
              </w:rPr>
              <w:t>$ SOURCE</w:t>
            </w:r>
          </w:p>
        </w:tc>
        <w:tc>
          <w:tcPr>
            <w:tcW w:w="1031" w:type="dxa"/>
          </w:tcPr>
          <w:p w14:paraId="32A1AB1F" w14:textId="77777777" w:rsidR="005145A5" w:rsidRPr="00801B90" w:rsidRDefault="005145A5" w:rsidP="00444B1C">
            <w:pPr>
              <w:rPr>
                <w:b/>
              </w:rPr>
            </w:pPr>
            <w:r w:rsidRPr="00801B90">
              <w:rPr>
                <w:b/>
              </w:rPr>
              <w:t>FY 2024</w:t>
            </w:r>
          </w:p>
        </w:tc>
        <w:tc>
          <w:tcPr>
            <w:tcW w:w="1126" w:type="dxa"/>
          </w:tcPr>
          <w:p w14:paraId="7F2E8C44" w14:textId="77777777" w:rsidR="005145A5" w:rsidRPr="00801B90" w:rsidRDefault="005145A5" w:rsidP="00444B1C">
            <w:pPr>
              <w:rPr>
                <w:b/>
              </w:rPr>
            </w:pPr>
            <w:r w:rsidRPr="00801B90">
              <w:rPr>
                <w:b/>
              </w:rPr>
              <w:t>FY 2025</w:t>
            </w:r>
          </w:p>
        </w:tc>
        <w:tc>
          <w:tcPr>
            <w:tcW w:w="936" w:type="dxa"/>
          </w:tcPr>
          <w:p w14:paraId="37C7FBE6" w14:textId="77777777" w:rsidR="005145A5" w:rsidRPr="00801B90" w:rsidRDefault="005145A5" w:rsidP="00444B1C">
            <w:pPr>
              <w:rPr>
                <w:b/>
              </w:rPr>
            </w:pPr>
            <w:r w:rsidRPr="00801B90">
              <w:rPr>
                <w:b/>
              </w:rPr>
              <w:t>FY 2026</w:t>
            </w:r>
          </w:p>
        </w:tc>
        <w:tc>
          <w:tcPr>
            <w:tcW w:w="1598" w:type="dxa"/>
          </w:tcPr>
          <w:p w14:paraId="0E176F50" w14:textId="77777777" w:rsidR="005145A5" w:rsidRPr="00801B90" w:rsidRDefault="005145A5" w:rsidP="00444B1C">
            <w:pPr>
              <w:jc w:val="center"/>
              <w:rPr>
                <w:b/>
              </w:rPr>
            </w:pPr>
            <w:r w:rsidRPr="00801B90">
              <w:rPr>
                <w:b/>
              </w:rPr>
              <w:t>FY 2027</w:t>
            </w:r>
          </w:p>
        </w:tc>
        <w:tc>
          <w:tcPr>
            <w:tcW w:w="1967" w:type="dxa"/>
          </w:tcPr>
          <w:p w14:paraId="341611DA" w14:textId="77777777" w:rsidR="005145A5" w:rsidRPr="00801B90" w:rsidRDefault="005145A5" w:rsidP="00444B1C">
            <w:pPr>
              <w:rPr>
                <w:b/>
              </w:rPr>
            </w:pPr>
            <w:r w:rsidRPr="00801B90">
              <w:rPr>
                <w:b/>
              </w:rPr>
              <w:t xml:space="preserve">           Total</w:t>
            </w:r>
          </w:p>
        </w:tc>
      </w:tr>
      <w:tr w:rsidR="005145A5" w:rsidRPr="00801B90" w14:paraId="78638DDC" w14:textId="77777777" w:rsidTr="00444B1C">
        <w:trPr>
          <w:trHeight w:val="92"/>
        </w:trPr>
        <w:tc>
          <w:tcPr>
            <w:tcW w:w="2057" w:type="dxa"/>
          </w:tcPr>
          <w:p w14:paraId="18393758" w14:textId="77777777" w:rsidR="005145A5" w:rsidRPr="00801B90" w:rsidRDefault="005145A5" w:rsidP="00444B1C">
            <w:pPr>
              <w:rPr>
                <w:b/>
              </w:rPr>
            </w:pPr>
            <w:r w:rsidRPr="00801B90">
              <w:rPr>
                <w:b/>
              </w:rPr>
              <w:t>PRELIM ENGR.</w:t>
            </w:r>
          </w:p>
        </w:tc>
        <w:tc>
          <w:tcPr>
            <w:tcW w:w="1220" w:type="dxa"/>
          </w:tcPr>
          <w:p w14:paraId="660CF406" w14:textId="77777777" w:rsidR="005145A5" w:rsidRPr="00801B90" w:rsidRDefault="005145A5" w:rsidP="00444B1C">
            <w:r>
              <w:t>Federal</w:t>
            </w:r>
          </w:p>
        </w:tc>
        <w:tc>
          <w:tcPr>
            <w:tcW w:w="1031" w:type="dxa"/>
          </w:tcPr>
          <w:p w14:paraId="19FA67D8" w14:textId="77777777" w:rsidR="005145A5" w:rsidRPr="00801B90" w:rsidRDefault="005145A5" w:rsidP="00444B1C"/>
        </w:tc>
        <w:tc>
          <w:tcPr>
            <w:tcW w:w="1126" w:type="dxa"/>
          </w:tcPr>
          <w:p w14:paraId="366E7EE5" w14:textId="636E156F" w:rsidR="005145A5" w:rsidRPr="00801B90" w:rsidRDefault="005145A5" w:rsidP="00444B1C">
            <w:r>
              <w:t>$45,000</w:t>
            </w:r>
          </w:p>
        </w:tc>
        <w:tc>
          <w:tcPr>
            <w:tcW w:w="936" w:type="dxa"/>
          </w:tcPr>
          <w:p w14:paraId="4806DE39" w14:textId="77777777" w:rsidR="005145A5" w:rsidRPr="00801B90" w:rsidRDefault="005145A5" w:rsidP="00444B1C"/>
        </w:tc>
        <w:tc>
          <w:tcPr>
            <w:tcW w:w="1598" w:type="dxa"/>
          </w:tcPr>
          <w:p w14:paraId="4A88120A" w14:textId="174F975A" w:rsidR="005145A5" w:rsidRPr="00801B90" w:rsidRDefault="005145A5" w:rsidP="00444B1C"/>
        </w:tc>
        <w:tc>
          <w:tcPr>
            <w:tcW w:w="1967" w:type="dxa"/>
          </w:tcPr>
          <w:p w14:paraId="6128E199" w14:textId="77777777" w:rsidR="005145A5" w:rsidRPr="00801B90" w:rsidRDefault="005145A5" w:rsidP="00444B1C">
            <w:r>
              <w:t>$45,000</w:t>
            </w:r>
          </w:p>
        </w:tc>
      </w:tr>
      <w:tr w:rsidR="005145A5" w:rsidRPr="00801B90" w14:paraId="37A426BE" w14:textId="77777777" w:rsidTr="00444B1C">
        <w:trPr>
          <w:trHeight w:val="92"/>
        </w:trPr>
        <w:tc>
          <w:tcPr>
            <w:tcW w:w="2057" w:type="dxa"/>
          </w:tcPr>
          <w:p w14:paraId="1E46249D" w14:textId="77777777" w:rsidR="005145A5" w:rsidRPr="00801B90" w:rsidRDefault="005145A5" w:rsidP="00444B1C">
            <w:pPr>
              <w:rPr>
                <w:b/>
              </w:rPr>
            </w:pPr>
            <w:r w:rsidRPr="00801B90">
              <w:rPr>
                <w:b/>
              </w:rPr>
              <w:t>RIGHT-OF-WAY</w:t>
            </w:r>
          </w:p>
        </w:tc>
        <w:tc>
          <w:tcPr>
            <w:tcW w:w="1220" w:type="dxa"/>
          </w:tcPr>
          <w:p w14:paraId="03F75FE6" w14:textId="77777777" w:rsidR="005145A5" w:rsidRPr="00801B90" w:rsidRDefault="005145A5" w:rsidP="00444B1C"/>
        </w:tc>
        <w:tc>
          <w:tcPr>
            <w:tcW w:w="1031" w:type="dxa"/>
          </w:tcPr>
          <w:p w14:paraId="4426AB42" w14:textId="77777777" w:rsidR="005145A5" w:rsidRPr="00801B90" w:rsidRDefault="005145A5" w:rsidP="00444B1C"/>
        </w:tc>
        <w:tc>
          <w:tcPr>
            <w:tcW w:w="1126" w:type="dxa"/>
          </w:tcPr>
          <w:p w14:paraId="1A84DF5E" w14:textId="77777777" w:rsidR="005145A5" w:rsidRPr="00801B90" w:rsidRDefault="005145A5" w:rsidP="00444B1C"/>
        </w:tc>
        <w:tc>
          <w:tcPr>
            <w:tcW w:w="936" w:type="dxa"/>
          </w:tcPr>
          <w:p w14:paraId="7679CB33" w14:textId="77777777" w:rsidR="005145A5" w:rsidRPr="00801B90" w:rsidRDefault="005145A5" w:rsidP="00444B1C"/>
        </w:tc>
        <w:tc>
          <w:tcPr>
            <w:tcW w:w="1598" w:type="dxa"/>
          </w:tcPr>
          <w:p w14:paraId="39754A41" w14:textId="77777777" w:rsidR="005145A5" w:rsidRPr="00801B90" w:rsidRDefault="005145A5" w:rsidP="00444B1C"/>
        </w:tc>
        <w:tc>
          <w:tcPr>
            <w:tcW w:w="1967" w:type="dxa"/>
          </w:tcPr>
          <w:p w14:paraId="63AE7AA6" w14:textId="77777777" w:rsidR="005145A5" w:rsidRPr="00801B90" w:rsidRDefault="005145A5" w:rsidP="00444B1C"/>
        </w:tc>
      </w:tr>
      <w:tr w:rsidR="005145A5" w:rsidRPr="00801B90" w14:paraId="532549EC" w14:textId="77777777" w:rsidTr="00444B1C">
        <w:trPr>
          <w:trHeight w:val="92"/>
        </w:trPr>
        <w:tc>
          <w:tcPr>
            <w:tcW w:w="2057" w:type="dxa"/>
          </w:tcPr>
          <w:p w14:paraId="2F6F2B34" w14:textId="77777777" w:rsidR="005145A5" w:rsidRPr="00801B90" w:rsidRDefault="005145A5" w:rsidP="00444B1C">
            <w:pPr>
              <w:rPr>
                <w:b/>
              </w:rPr>
            </w:pPr>
            <w:r w:rsidRPr="00801B90">
              <w:rPr>
                <w:b/>
              </w:rPr>
              <w:t>UTILITIES</w:t>
            </w:r>
          </w:p>
        </w:tc>
        <w:tc>
          <w:tcPr>
            <w:tcW w:w="1220" w:type="dxa"/>
          </w:tcPr>
          <w:p w14:paraId="56D93E1C" w14:textId="77777777" w:rsidR="005145A5" w:rsidRPr="00801B90" w:rsidRDefault="005145A5" w:rsidP="00444B1C"/>
        </w:tc>
        <w:tc>
          <w:tcPr>
            <w:tcW w:w="1031" w:type="dxa"/>
          </w:tcPr>
          <w:p w14:paraId="6730984E" w14:textId="77777777" w:rsidR="005145A5" w:rsidRPr="00801B90" w:rsidRDefault="005145A5" w:rsidP="00444B1C"/>
        </w:tc>
        <w:tc>
          <w:tcPr>
            <w:tcW w:w="1126" w:type="dxa"/>
          </w:tcPr>
          <w:p w14:paraId="4E4FC3E6" w14:textId="77777777" w:rsidR="005145A5" w:rsidRPr="00801B90" w:rsidRDefault="005145A5" w:rsidP="00444B1C"/>
        </w:tc>
        <w:tc>
          <w:tcPr>
            <w:tcW w:w="936" w:type="dxa"/>
          </w:tcPr>
          <w:p w14:paraId="651B270B" w14:textId="77777777" w:rsidR="005145A5" w:rsidRPr="00801B90" w:rsidRDefault="005145A5" w:rsidP="00444B1C"/>
        </w:tc>
        <w:tc>
          <w:tcPr>
            <w:tcW w:w="1598" w:type="dxa"/>
          </w:tcPr>
          <w:p w14:paraId="5DB5BEB1" w14:textId="77777777" w:rsidR="005145A5" w:rsidRPr="00801B90" w:rsidRDefault="005145A5" w:rsidP="00444B1C">
            <w:pPr>
              <w:rPr>
                <w:bCs/>
              </w:rPr>
            </w:pPr>
          </w:p>
        </w:tc>
        <w:tc>
          <w:tcPr>
            <w:tcW w:w="1967" w:type="dxa"/>
          </w:tcPr>
          <w:p w14:paraId="20616325" w14:textId="77777777" w:rsidR="005145A5" w:rsidRPr="00801B90" w:rsidRDefault="005145A5" w:rsidP="00444B1C">
            <w:pPr>
              <w:rPr>
                <w:bCs/>
              </w:rPr>
            </w:pPr>
          </w:p>
        </w:tc>
      </w:tr>
      <w:tr w:rsidR="005145A5" w:rsidRPr="00801B90" w14:paraId="7643B111" w14:textId="77777777" w:rsidTr="00444B1C">
        <w:trPr>
          <w:trHeight w:val="560"/>
        </w:trPr>
        <w:tc>
          <w:tcPr>
            <w:tcW w:w="2057" w:type="dxa"/>
          </w:tcPr>
          <w:p w14:paraId="5891C783" w14:textId="77777777" w:rsidR="005145A5" w:rsidRPr="00801B90" w:rsidRDefault="005145A5" w:rsidP="00444B1C">
            <w:pPr>
              <w:rPr>
                <w:b/>
              </w:rPr>
            </w:pPr>
            <w:r w:rsidRPr="00801B90">
              <w:rPr>
                <w:b/>
              </w:rPr>
              <w:t>CONSTRUCTION</w:t>
            </w:r>
          </w:p>
          <w:p w14:paraId="6B9FD231" w14:textId="77777777" w:rsidR="005145A5" w:rsidRPr="00801B90" w:rsidRDefault="005145A5" w:rsidP="00444B1C">
            <w:pPr>
              <w:rPr>
                <w:b/>
              </w:rPr>
            </w:pPr>
          </w:p>
          <w:p w14:paraId="6D4F8754" w14:textId="77777777" w:rsidR="005145A5" w:rsidRPr="00801B90" w:rsidRDefault="005145A5" w:rsidP="00444B1C">
            <w:pPr>
              <w:rPr>
                <w:b/>
              </w:rPr>
            </w:pPr>
          </w:p>
        </w:tc>
        <w:tc>
          <w:tcPr>
            <w:tcW w:w="1220" w:type="dxa"/>
          </w:tcPr>
          <w:p w14:paraId="1F078027" w14:textId="77777777" w:rsidR="005145A5" w:rsidRPr="00801B90" w:rsidRDefault="005145A5" w:rsidP="00444B1C"/>
        </w:tc>
        <w:tc>
          <w:tcPr>
            <w:tcW w:w="1031" w:type="dxa"/>
          </w:tcPr>
          <w:p w14:paraId="7DCC1B86" w14:textId="77777777" w:rsidR="005145A5" w:rsidRPr="00801B90" w:rsidRDefault="005145A5" w:rsidP="00444B1C"/>
        </w:tc>
        <w:tc>
          <w:tcPr>
            <w:tcW w:w="1126" w:type="dxa"/>
          </w:tcPr>
          <w:p w14:paraId="1A48EF33" w14:textId="77777777" w:rsidR="005145A5" w:rsidRPr="00801B90" w:rsidRDefault="005145A5" w:rsidP="00444B1C"/>
        </w:tc>
        <w:tc>
          <w:tcPr>
            <w:tcW w:w="936" w:type="dxa"/>
          </w:tcPr>
          <w:p w14:paraId="7B0D3364" w14:textId="77777777" w:rsidR="005145A5" w:rsidRPr="00801B90" w:rsidRDefault="005145A5" w:rsidP="00444B1C"/>
        </w:tc>
        <w:tc>
          <w:tcPr>
            <w:tcW w:w="1598" w:type="dxa"/>
          </w:tcPr>
          <w:p w14:paraId="4479888D" w14:textId="77777777" w:rsidR="005145A5" w:rsidRPr="00801B90" w:rsidRDefault="005145A5" w:rsidP="00444B1C">
            <w:pPr>
              <w:rPr>
                <w:bCs/>
              </w:rPr>
            </w:pPr>
          </w:p>
        </w:tc>
        <w:tc>
          <w:tcPr>
            <w:tcW w:w="1967" w:type="dxa"/>
          </w:tcPr>
          <w:p w14:paraId="05786191" w14:textId="77777777" w:rsidR="005145A5" w:rsidRPr="00801B90" w:rsidRDefault="005145A5" w:rsidP="00444B1C"/>
        </w:tc>
      </w:tr>
      <w:tr w:rsidR="005145A5" w:rsidRPr="00801B90" w14:paraId="270FC2A3" w14:textId="77777777" w:rsidTr="00444B1C">
        <w:trPr>
          <w:trHeight w:val="92"/>
        </w:trPr>
        <w:tc>
          <w:tcPr>
            <w:tcW w:w="2057" w:type="dxa"/>
            <w:shd w:val="clear" w:color="auto" w:fill="BDBDBD"/>
          </w:tcPr>
          <w:p w14:paraId="1DECDEA0" w14:textId="77777777" w:rsidR="005145A5" w:rsidRPr="00801B90" w:rsidRDefault="005145A5" w:rsidP="00444B1C">
            <w:pPr>
              <w:rPr>
                <w:b/>
              </w:rPr>
            </w:pPr>
            <w:r w:rsidRPr="00801B90">
              <w:rPr>
                <w:b/>
              </w:rPr>
              <w:t>PROJECT COST</w:t>
            </w:r>
          </w:p>
        </w:tc>
        <w:tc>
          <w:tcPr>
            <w:tcW w:w="1220" w:type="dxa"/>
            <w:shd w:val="clear" w:color="auto" w:fill="BDBDBD"/>
          </w:tcPr>
          <w:p w14:paraId="232566EF" w14:textId="77777777" w:rsidR="005145A5" w:rsidRPr="00801B90" w:rsidRDefault="005145A5" w:rsidP="00444B1C"/>
        </w:tc>
        <w:tc>
          <w:tcPr>
            <w:tcW w:w="1031" w:type="dxa"/>
            <w:shd w:val="clear" w:color="auto" w:fill="BDBDBD"/>
          </w:tcPr>
          <w:p w14:paraId="6CEAAB40" w14:textId="77777777" w:rsidR="005145A5" w:rsidRPr="00801B90" w:rsidRDefault="005145A5" w:rsidP="00444B1C"/>
        </w:tc>
        <w:tc>
          <w:tcPr>
            <w:tcW w:w="1126" w:type="dxa"/>
            <w:shd w:val="clear" w:color="auto" w:fill="BDBDBD"/>
          </w:tcPr>
          <w:p w14:paraId="01B89A95" w14:textId="77777777" w:rsidR="005145A5" w:rsidRPr="00801B90" w:rsidRDefault="005145A5" w:rsidP="00444B1C"/>
        </w:tc>
        <w:tc>
          <w:tcPr>
            <w:tcW w:w="936" w:type="dxa"/>
            <w:shd w:val="clear" w:color="auto" w:fill="BDBDBD"/>
          </w:tcPr>
          <w:p w14:paraId="220F0200" w14:textId="77777777" w:rsidR="005145A5" w:rsidRPr="00801B90" w:rsidRDefault="005145A5" w:rsidP="00444B1C"/>
        </w:tc>
        <w:tc>
          <w:tcPr>
            <w:tcW w:w="1598" w:type="dxa"/>
            <w:shd w:val="clear" w:color="auto" w:fill="BDBDBD"/>
          </w:tcPr>
          <w:p w14:paraId="34CC7280" w14:textId="77777777" w:rsidR="005145A5" w:rsidRPr="00801B90" w:rsidRDefault="005145A5" w:rsidP="00444B1C"/>
        </w:tc>
        <w:tc>
          <w:tcPr>
            <w:tcW w:w="1967" w:type="dxa"/>
            <w:shd w:val="clear" w:color="auto" w:fill="BDBDBD"/>
          </w:tcPr>
          <w:p w14:paraId="22516155" w14:textId="77777777" w:rsidR="005145A5" w:rsidRPr="00801B90" w:rsidRDefault="005145A5" w:rsidP="00444B1C"/>
        </w:tc>
      </w:tr>
      <w:tr w:rsidR="005145A5" w:rsidRPr="00801B90" w14:paraId="09DD813E" w14:textId="77777777" w:rsidTr="00444B1C">
        <w:trPr>
          <w:trHeight w:val="92"/>
        </w:trPr>
        <w:tc>
          <w:tcPr>
            <w:tcW w:w="2057" w:type="dxa"/>
          </w:tcPr>
          <w:p w14:paraId="22AAA901" w14:textId="77777777" w:rsidR="005145A5" w:rsidRPr="00801B90" w:rsidRDefault="005145A5" w:rsidP="00444B1C">
            <w:pPr>
              <w:rPr>
                <w:b/>
              </w:rPr>
            </w:pPr>
            <w:r w:rsidRPr="00801B90">
              <w:rPr>
                <w:b/>
              </w:rPr>
              <w:t>FEDERAL COST</w:t>
            </w:r>
          </w:p>
        </w:tc>
        <w:tc>
          <w:tcPr>
            <w:tcW w:w="1220" w:type="dxa"/>
          </w:tcPr>
          <w:p w14:paraId="08225146" w14:textId="77777777" w:rsidR="005145A5" w:rsidRPr="00801B90" w:rsidRDefault="005145A5" w:rsidP="00444B1C"/>
        </w:tc>
        <w:tc>
          <w:tcPr>
            <w:tcW w:w="1031" w:type="dxa"/>
          </w:tcPr>
          <w:p w14:paraId="2794AFF7" w14:textId="77777777" w:rsidR="005145A5" w:rsidRPr="00801B90" w:rsidRDefault="005145A5" w:rsidP="00444B1C"/>
        </w:tc>
        <w:tc>
          <w:tcPr>
            <w:tcW w:w="1126" w:type="dxa"/>
          </w:tcPr>
          <w:p w14:paraId="0E2F5FCA" w14:textId="7502CD8F" w:rsidR="005145A5" w:rsidRPr="00801B90" w:rsidRDefault="005145A5" w:rsidP="00444B1C">
            <w:r>
              <w:t>$45,000</w:t>
            </w:r>
          </w:p>
        </w:tc>
        <w:tc>
          <w:tcPr>
            <w:tcW w:w="936" w:type="dxa"/>
          </w:tcPr>
          <w:p w14:paraId="4A7A7FAE" w14:textId="77777777" w:rsidR="005145A5" w:rsidRPr="00801B90" w:rsidRDefault="005145A5" w:rsidP="00444B1C"/>
        </w:tc>
        <w:tc>
          <w:tcPr>
            <w:tcW w:w="1598" w:type="dxa"/>
          </w:tcPr>
          <w:p w14:paraId="588111FF" w14:textId="27AEB92D" w:rsidR="005145A5" w:rsidRPr="00801B90" w:rsidRDefault="005145A5" w:rsidP="00444B1C"/>
        </w:tc>
        <w:tc>
          <w:tcPr>
            <w:tcW w:w="1967" w:type="dxa"/>
          </w:tcPr>
          <w:p w14:paraId="6A9C5108" w14:textId="77777777" w:rsidR="005145A5" w:rsidRPr="00801B90" w:rsidRDefault="005145A5" w:rsidP="00444B1C">
            <w:r>
              <w:t>$45,000</w:t>
            </w:r>
          </w:p>
        </w:tc>
      </w:tr>
      <w:tr w:rsidR="005145A5" w:rsidRPr="00801B90" w14:paraId="79BE4153" w14:textId="77777777" w:rsidTr="00444B1C">
        <w:trPr>
          <w:trHeight w:val="92"/>
        </w:trPr>
        <w:tc>
          <w:tcPr>
            <w:tcW w:w="2057" w:type="dxa"/>
          </w:tcPr>
          <w:p w14:paraId="11B3D921" w14:textId="77777777" w:rsidR="005145A5" w:rsidRPr="00801B90" w:rsidRDefault="005145A5" w:rsidP="00444B1C">
            <w:pPr>
              <w:rPr>
                <w:b/>
              </w:rPr>
            </w:pPr>
            <w:r w:rsidRPr="00801B90">
              <w:rPr>
                <w:b/>
              </w:rPr>
              <w:t>STATE COST</w:t>
            </w:r>
          </w:p>
        </w:tc>
        <w:tc>
          <w:tcPr>
            <w:tcW w:w="1220" w:type="dxa"/>
          </w:tcPr>
          <w:p w14:paraId="3B9D83E8" w14:textId="77777777" w:rsidR="005145A5" w:rsidRPr="00801B90" w:rsidRDefault="005145A5" w:rsidP="00444B1C"/>
        </w:tc>
        <w:tc>
          <w:tcPr>
            <w:tcW w:w="1031" w:type="dxa"/>
          </w:tcPr>
          <w:p w14:paraId="24DA289C" w14:textId="77777777" w:rsidR="005145A5" w:rsidRPr="00801B90" w:rsidRDefault="005145A5" w:rsidP="00444B1C"/>
        </w:tc>
        <w:tc>
          <w:tcPr>
            <w:tcW w:w="1126" w:type="dxa"/>
          </w:tcPr>
          <w:p w14:paraId="6054AD88" w14:textId="77777777" w:rsidR="005145A5" w:rsidRPr="00801B90" w:rsidRDefault="005145A5" w:rsidP="00444B1C"/>
        </w:tc>
        <w:tc>
          <w:tcPr>
            <w:tcW w:w="936" w:type="dxa"/>
          </w:tcPr>
          <w:p w14:paraId="2B921179" w14:textId="77777777" w:rsidR="005145A5" w:rsidRPr="00801B90" w:rsidRDefault="005145A5" w:rsidP="00444B1C"/>
        </w:tc>
        <w:tc>
          <w:tcPr>
            <w:tcW w:w="1598" w:type="dxa"/>
          </w:tcPr>
          <w:p w14:paraId="1DB52B59" w14:textId="77777777" w:rsidR="005145A5" w:rsidRPr="00801B90" w:rsidRDefault="005145A5" w:rsidP="00444B1C"/>
        </w:tc>
        <w:tc>
          <w:tcPr>
            <w:tcW w:w="1967" w:type="dxa"/>
          </w:tcPr>
          <w:p w14:paraId="4A4CA762" w14:textId="77777777" w:rsidR="005145A5" w:rsidRPr="00801B90" w:rsidRDefault="005145A5" w:rsidP="00444B1C"/>
        </w:tc>
      </w:tr>
      <w:tr w:rsidR="005145A5" w:rsidRPr="00801B90" w14:paraId="39C5FD07" w14:textId="77777777" w:rsidTr="00444B1C">
        <w:trPr>
          <w:trHeight w:val="92"/>
        </w:trPr>
        <w:tc>
          <w:tcPr>
            <w:tcW w:w="2057" w:type="dxa"/>
          </w:tcPr>
          <w:p w14:paraId="12DD0E7B" w14:textId="77777777" w:rsidR="005145A5" w:rsidRPr="00801B90" w:rsidRDefault="005145A5" w:rsidP="00444B1C">
            <w:pPr>
              <w:rPr>
                <w:b/>
              </w:rPr>
            </w:pPr>
            <w:r w:rsidRPr="00801B90">
              <w:rPr>
                <w:b/>
              </w:rPr>
              <w:t>LOCAL COST</w:t>
            </w:r>
          </w:p>
        </w:tc>
        <w:tc>
          <w:tcPr>
            <w:tcW w:w="1220" w:type="dxa"/>
          </w:tcPr>
          <w:p w14:paraId="45814BF1" w14:textId="77777777" w:rsidR="005145A5" w:rsidRPr="00801B90" w:rsidRDefault="005145A5" w:rsidP="00444B1C"/>
        </w:tc>
        <w:tc>
          <w:tcPr>
            <w:tcW w:w="1031" w:type="dxa"/>
          </w:tcPr>
          <w:p w14:paraId="0C4B2C6E" w14:textId="77777777" w:rsidR="005145A5" w:rsidRPr="00801B90" w:rsidRDefault="005145A5" w:rsidP="00444B1C"/>
        </w:tc>
        <w:tc>
          <w:tcPr>
            <w:tcW w:w="1126" w:type="dxa"/>
          </w:tcPr>
          <w:p w14:paraId="3AF41D33" w14:textId="77777777" w:rsidR="005145A5" w:rsidRPr="00801B90" w:rsidRDefault="005145A5" w:rsidP="00444B1C"/>
        </w:tc>
        <w:tc>
          <w:tcPr>
            <w:tcW w:w="936" w:type="dxa"/>
          </w:tcPr>
          <w:p w14:paraId="421111EE" w14:textId="77777777" w:rsidR="005145A5" w:rsidRPr="00801B90" w:rsidRDefault="005145A5" w:rsidP="00444B1C"/>
        </w:tc>
        <w:tc>
          <w:tcPr>
            <w:tcW w:w="1598" w:type="dxa"/>
          </w:tcPr>
          <w:p w14:paraId="23E9C096" w14:textId="77777777" w:rsidR="005145A5" w:rsidRPr="00801B90" w:rsidRDefault="005145A5" w:rsidP="00444B1C"/>
        </w:tc>
        <w:tc>
          <w:tcPr>
            <w:tcW w:w="1967" w:type="dxa"/>
          </w:tcPr>
          <w:p w14:paraId="598E0E43" w14:textId="77777777" w:rsidR="005145A5" w:rsidRPr="00801B90" w:rsidRDefault="005145A5" w:rsidP="00444B1C"/>
        </w:tc>
      </w:tr>
    </w:tbl>
    <w:p w14:paraId="7B88C377" w14:textId="77777777" w:rsidR="005145A5" w:rsidRDefault="005145A5" w:rsidP="005145A5">
      <w:pPr>
        <w:rPr>
          <w:noProof/>
        </w:rPr>
      </w:pPr>
      <w:r>
        <w:rPr>
          <w:noProof/>
        </w:rPr>
        <w:drawing>
          <wp:anchor distT="0" distB="0" distL="114300" distR="114300" simplePos="0" relativeHeight="487677440" behindDoc="0" locked="0" layoutInCell="1" allowOverlap="1" wp14:anchorId="4295C337" wp14:editId="066EE83B">
            <wp:simplePos x="0" y="0"/>
            <wp:positionH relativeFrom="column">
              <wp:posOffset>279400</wp:posOffset>
            </wp:positionH>
            <wp:positionV relativeFrom="paragraph">
              <wp:posOffset>6985</wp:posOffset>
            </wp:positionV>
            <wp:extent cx="6115050" cy="3657600"/>
            <wp:effectExtent l="0" t="0" r="0" b="0"/>
            <wp:wrapSquare wrapText="bothSides"/>
            <wp:docPr id="821394161" name="Picture 821394161"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94161" name="Picture 821394161" descr="Chart, map&#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53" r="1952" b="2290"/>
                    <a:stretch/>
                  </pic:blipFill>
                  <pic:spPr bwMode="auto">
                    <a:xfrm>
                      <a:off x="0" y="0"/>
                      <a:ext cx="611505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FA8D6" w14:textId="77777777" w:rsidR="005145A5" w:rsidRDefault="005145A5" w:rsidP="005145A5"/>
    <w:p w14:paraId="7BBCF646" w14:textId="77777777" w:rsidR="005145A5" w:rsidRDefault="005145A5" w:rsidP="005145A5"/>
    <w:p w14:paraId="1B40E826" w14:textId="77777777" w:rsidR="005145A5" w:rsidRDefault="005145A5" w:rsidP="005145A5"/>
    <w:p w14:paraId="2416B214" w14:textId="77777777" w:rsidR="005145A5" w:rsidRDefault="005145A5" w:rsidP="005145A5"/>
    <w:p w14:paraId="15BA6C8E" w14:textId="77777777" w:rsidR="005145A5" w:rsidRDefault="005145A5" w:rsidP="005145A5"/>
    <w:p w14:paraId="2BE33B69" w14:textId="77777777" w:rsidR="005145A5" w:rsidRDefault="005145A5" w:rsidP="005145A5"/>
    <w:p w14:paraId="476AEAFC" w14:textId="77777777" w:rsidR="005145A5" w:rsidRDefault="005145A5" w:rsidP="005145A5"/>
    <w:p w14:paraId="6BC59618" w14:textId="77777777" w:rsidR="005145A5" w:rsidRDefault="005145A5" w:rsidP="005145A5"/>
    <w:p w14:paraId="161BFAAD" w14:textId="77777777" w:rsidR="005145A5" w:rsidRDefault="005145A5" w:rsidP="005145A5"/>
    <w:p w14:paraId="4A6C7E50" w14:textId="77777777" w:rsidR="005145A5" w:rsidRDefault="005145A5" w:rsidP="005145A5"/>
    <w:p w14:paraId="3F369722" w14:textId="77777777" w:rsidR="005145A5" w:rsidRDefault="005145A5" w:rsidP="005145A5"/>
    <w:p w14:paraId="2C50C58D" w14:textId="77777777" w:rsidR="005145A5" w:rsidRDefault="005145A5" w:rsidP="005145A5"/>
    <w:p w14:paraId="31B76FAA" w14:textId="77777777" w:rsidR="005145A5" w:rsidRDefault="005145A5" w:rsidP="005145A5"/>
    <w:p w14:paraId="6543A47F" w14:textId="77777777" w:rsidR="005145A5" w:rsidRDefault="005145A5" w:rsidP="005145A5"/>
    <w:p w14:paraId="6F0A90DF" w14:textId="77777777" w:rsidR="005145A5" w:rsidRDefault="005145A5" w:rsidP="005145A5"/>
    <w:p w14:paraId="0364BB11" w14:textId="77777777" w:rsidR="005145A5" w:rsidRDefault="005145A5" w:rsidP="005145A5"/>
    <w:p w14:paraId="4A693EFC" w14:textId="77777777" w:rsidR="005145A5" w:rsidRDefault="005145A5" w:rsidP="005145A5"/>
    <w:p w14:paraId="42A23226" w14:textId="77777777" w:rsidR="005145A5" w:rsidRDefault="005145A5" w:rsidP="005145A5"/>
    <w:p w14:paraId="636AA528" w14:textId="77777777" w:rsidR="005145A5" w:rsidRDefault="005145A5" w:rsidP="005145A5"/>
    <w:p w14:paraId="0D4EE911" w14:textId="77777777" w:rsidR="005145A5" w:rsidRDefault="005145A5" w:rsidP="005145A5"/>
    <w:p w14:paraId="274FFC7B" w14:textId="77777777" w:rsidR="005145A5" w:rsidRDefault="005145A5" w:rsidP="005145A5"/>
    <w:p w14:paraId="373B7E23" w14:textId="77777777" w:rsidR="005145A5" w:rsidRDefault="005145A5" w:rsidP="005145A5"/>
    <w:p w14:paraId="6CA777C1" w14:textId="77777777" w:rsidR="005145A5" w:rsidRDefault="005145A5" w:rsidP="005145A5"/>
    <w:p w14:paraId="6C4EBE98" w14:textId="77777777" w:rsidR="005145A5" w:rsidRDefault="005145A5" w:rsidP="005145A5"/>
    <w:tbl>
      <w:tblPr>
        <w:tblpPr w:leftFromText="180" w:rightFromText="180" w:vertAnchor="page" w:horzAnchor="margin" w:tblpY="15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220"/>
        <w:gridCol w:w="1031"/>
        <w:gridCol w:w="1126"/>
        <w:gridCol w:w="936"/>
        <w:gridCol w:w="1598"/>
        <w:gridCol w:w="1967"/>
      </w:tblGrid>
      <w:tr w:rsidR="005145A5" w:rsidRPr="00801B90" w14:paraId="538D3A9D" w14:textId="77777777" w:rsidTr="005145A5">
        <w:trPr>
          <w:trHeight w:val="92"/>
        </w:trPr>
        <w:tc>
          <w:tcPr>
            <w:tcW w:w="7968" w:type="dxa"/>
            <w:gridSpan w:val="6"/>
            <w:vMerge w:val="restart"/>
          </w:tcPr>
          <w:p w14:paraId="5F5E9E62" w14:textId="77777777" w:rsidR="005145A5" w:rsidRPr="00801B90" w:rsidRDefault="005145A5" w:rsidP="005145A5">
            <w:pPr>
              <w:rPr>
                <w:b/>
              </w:rPr>
            </w:pPr>
            <w:r>
              <w:rPr>
                <w:b/>
              </w:rPr>
              <w:lastRenderedPageBreak/>
              <w:t xml:space="preserve">SUMMER TRANSPORTATION INSTITUTE @ ALBANY UNIVERSITY </w:t>
            </w:r>
          </w:p>
          <w:p w14:paraId="4BEF0AB7" w14:textId="77777777" w:rsidR="005145A5" w:rsidRPr="00801B90" w:rsidRDefault="005145A5" w:rsidP="005145A5">
            <w:pPr>
              <w:rPr>
                <w:b/>
                <w:i/>
              </w:rPr>
            </w:pPr>
          </w:p>
          <w:p w14:paraId="2C7AE4A6" w14:textId="77777777" w:rsidR="005145A5" w:rsidRPr="00801B90" w:rsidRDefault="005145A5" w:rsidP="005145A5">
            <w:r w:rsidRPr="00801B90">
              <w:t xml:space="preserve">PROJECT DESCRIPTION: </w:t>
            </w:r>
            <w:r>
              <w:t xml:space="preserve">Program – GDOT Partnership with Albany State University (ASU) to provide summer educational opportunities to local high school students in Albany/Dougherty County. </w:t>
            </w:r>
          </w:p>
        </w:tc>
        <w:tc>
          <w:tcPr>
            <w:tcW w:w="1967" w:type="dxa"/>
          </w:tcPr>
          <w:p w14:paraId="01A289CD" w14:textId="759AD22C" w:rsidR="005145A5" w:rsidRPr="00801B90" w:rsidRDefault="005145A5" w:rsidP="005145A5">
            <w:r w:rsidRPr="00801B90">
              <w:t>P.I.#: 001</w:t>
            </w:r>
            <w:r>
              <w:t>428</w:t>
            </w:r>
            <w:r w:rsidR="0022792D">
              <w:t>0</w:t>
            </w:r>
          </w:p>
        </w:tc>
      </w:tr>
      <w:tr w:rsidR="005145A5" w:rsidRPr="00801B90" w14:paraId="2DA23ECB" w14:textId="77777777" w:rsidTr="005145A5">
        <w:trPr>
          <w:trHeight w:val="92"/>
        </w:trPr>
        <w:tc>
          <w:tcPr>
            <w:tcW w:w="7968" w:type="dxa"/>
            <w:gridSpan w:val="6"/>
            <w:vMerge/>
            <w:tcBorders>
              <w:top w:val="nil"/>
            </w:tcBorders>
          </w:tcPr>
          <w:p w14:paraId="6C0E7B44" w14:textId="77777777" w:rsidR="005145A5" w:rsidRPr="00801B90" w:rsidRDefault="005145A5" w:rsidP="005145A5"/>
        </w:tc>
        <w:tc>
          <w:tcPr>
            <w:tcW w:w="1967" w:type="dxa"/>
          </w:tcPr>
          <w:p w14:paraId="029BCA08" w14:textId="77777777" w:rsidR="005145A5" w:rsidRPr="00801B90" w:rsidRDefault="005145A5" w:rsidP="005145A5">
            <w:r w:rsidRPr="00801B90">
              <w:t xml:space="preserve">TIP #: </w:t>
            </w:r>
          </w:p>
        </w:tc>
      </w:tr>
      <w:tr w:rsidR="005145A5" w:rsidRPr="00801B90" w14:paraId="20F593DC" w14:textId="77777777" w:rsidTr="005145A5">
        <w:trPr>
          <w:trHeight w:val="92"/>
        </w:trPr>
        <w:tc>
          <w:tcPr>
            <w:tcW w:w="7968" w:type="dxa"/>
            <w:gridSpan w:val="6"/>
            <w:vMerge/>
            <w:tcBorders>
              <w:top w:val="nil"/>
            </w:tcBorders>
          </w:tcPr>
          <w:p w14:paraId="444FB9D4" w14:textId="77777777" w:rsidR="005145A5" w:rsidRPr="00801B90" w:rsidRDefault="005145A5" w:rsidP="005145A5"/>
        </w:tc>
        <w:tc>
          <w:tcPr>
            <w:tcW w:w="1967" w:type="dxa"/>
          </w:tcPr>
          <w:p w14:paraId="4198E0D1" w14:textId="77777777" w:rsidR="005145A5" w:rsidRPr="00801B90" w:rsidRDefault="005145A5" w:rsidP="005145A5">
            <w:r w:rsidRPr="00801B90">
              <w:t>COUNTY: Dougherty</w:t>
            </w:r>
          </w:p>
        </w:tc>
      </w:tr>
      <w:tr w:rsidR="005145A5" w:rsidRPr="00801B90" w14:paraId="16E7EC54" w14:textId="77777777" w:rsidTr="005145A5">
        <w:trPr>
          <w:trHeight w:val="92"/>
        </w:trPr>
        <w:tc>
          <w:tcPr>
            <w:tcW w:w="7968" w:type="dxa"/>
            <w:gridSpan w:val="6"/>
            <w:vMerge/>
            <w:tcBorders>
              <w:top w:val="nil"/>
            </w:tcBorders>
          </w:tcPr>
          <w:p w14:paraId="083621E9" w14:textId="77777777" w:rsidR="005145A5" w:rsidRPr="00801B90" w:rsidRDefault="005145A5" w:rsidP="005145A5"/>
        </w:tc>
        <w:tc>
          <w:tcPr>
            <w:tcW w:w="1967" w:type="dxa"/>
          </w:tcPr>
          <w:p w14:paraId="1FBFA9F5" w14:textId="77777777" w:rsidR="005145A5" w:rsidRPr="00801B90" w:rsidRDefault="005145A5" w:rsidP="005145A5">
            <w:r w:rsidRPr="00801B90">
              <w:t>PROJ #:</w:t>
            </w:r>
          </w:p>
        </w:tc>
      </w:tr>
      <w:tr w:rsidR="005145A5" w:rsidRPr="00801B90" w14:paraId="70BA13DB" w14:textId="77777777" w:rsidTr="005145A5">
        <w:trPr>
          <w:trHeight w:val="335"/>
        </w:trPr>
        <w:tc>
          <w:tcPr>
            <w:tcW w:w="7968" w:type="dxa"/>
            <w:gridSpan w:val="6"/>
            <w:vMerge/>
            <w:tcBorders>
              <w:top w:val="nil"/>
            </w:tcBorders>
          </w:tcPr>
          <w:p w14:paraId="5A622190" w14:textId="77777777" w:rsidR="005145A5" w:rsidRPr="00801B90" w:rsidRDefault="005145A5" w:rsidP="005145A5"/>
        </w:tc>
        <w:tc>
          <w:tcPr>
            <w:tcW w:w="1967" w:type="dxa"/>
          </w:tcPr>
          <w:p w14:paraId="01AE835C" w14:textId="77777777" w:rsidR="005145A5" w:rsidRPr="00801B90" w:rsidRDefault="005145A5" w:rsidP="005145A5">
            <w:r w:rsidRPr="00801B90">
              <w:t xml:space="preserve">FUND: </w:t>
            </w:r>
            <w:r>
              <w:t>L490</w:t>
            </w:r>
          </w:p>
          <w:p w14:paraId="1EF1FF12" w14:textId="77777777" w:rsidR="005145A5" w:rsidRPr="00801B90" w:rsidRDefault="005145A5" w:rsidP="005145A5"/>
          <w:p w14:paraId="44D3142E" w14:textId="77777777" w:rsidR="005145A5" w:rsidRPr="00801B90" w:rsidRDefault="005145A5" w:rsidP="005145A5">
            <w:pPr>
              <w:rPr>
                <w:b/>
              </w:rPr>
            </w:pPr>
          </w:p>
        </w:tc>
      </w:tr>
      <w:tr w:rsidR="005145A5" w:rsidRPr="00801B90" w14:paraId="0BE3AF11" w14:textId="77777777" w:rsidTr="005145A5">
        <w:trPr>
          <w:trHeight w:val="70"/>
        </w:trPr>
        <w:tc>
          <w:tcPr>
            <w:tcW w:w="7968" w:type="dxa"/>
            <w:gridSpan w:val="6"/>
            <w:vMerge/>
            <w:tcBorders>
              <w:top w:val="nil"/>
            </w:tcBorders>
          </w:tcPr>
          <w:p w14:paraId="2D98AF06" w14:textId="77777777" w:rsidR="005145A5" w:rsidRPr="00801B90" w:rsidRDefault="005145A5" w:rsidP="005145A5"/>
        </w:tc>
        <w:tc>
          <w:tcPr>
            <w:tcW w:w="1967" w:type="dxa"/>
          </w:tcPr>
          <w:p w14:paraId="557F3366" w14:textId="77777777" w:rsidR="005145A5" w:rsidRPr="00801B90" w:rsidRDefault="005145A5" w:rsidP="005145A5">
            <w:r w:rsidRPr="00801B90">
              <w:t>GDOT DISTRICT: 4</w:t>
            </w:r>
            <w:r w:rsidRPr="00801B90">
              <w:rPr>
                <w:vertAlign w:val="superscript"/>
              </w:rPr>
              <w:t>th</w:t>
            </w:r>
          </w:p>
        </w:tc>
      </w:tr>
      <w:tr w:rsidR="005145A5" w:rsidRPr="00801B90" w14:paraId="5F07321D" w14:textId="77777777" w:rsidTr="005145A5">
        <w:trPr>
          <w:trHeight w:val="92"/>
        </w:trPr>
        <w:tc>
          <w:tcPr>
            <w:tcW w:w="5434" w:type="dxa"/>
            <w:gridSpan w:val="4"/>
          </w:tcPr>
          <w:p w14:paraId="38BFDEF1" w14:textId="77777777" w:rsidR="005145A5" w:rsidRPr="00801B90" w:rsidRDefault="005145A5" w:rsidP="005145A5">
            <w:r w:rsidRPr="00801B90">
              <w:t>TRAFFIC VOL 20</w:t>
            </w:r>
            <w:r>
              <w:t>21</w:t>
            </w:r>
            <w:r w:rsidRPr="00801B90">
              <w:t xml:space="preserve"> AADT:</w:t>
            </w:r>
          </w:p>
        </w:tc>
        <w:tc>
          <w:tcPr>
            <w:tcW w:w="2534" w:type="dxa"/>
            <w:gridSpan w:val="2"/>
          </w:tcPr>
          <w:p w14:paraId="33D88D22" w14:textId="77777777" w:rsidR="005145A5" w:rsidRPr="00801B90" w:rsidRDefault="005145A5" w:rsidP="005145A5">
            <w:r w:rsidRPr="00801B90">
              <w:t>2045:</w:t>
            </w:r>
          </w:p>
        </w:tc>
        <w:tc>
          <w:tcPr>
            <w:tcW w:w="1967" w:type="dxa"/>
          </w:tcPr>
          <w:p w14:paraId="15AB1311" w14:textId="77777777" w:rsidR="005145A5" w:rsidRPr="00801B90" w:rsidRDefault="005145A5" w:rsidP="005145A5">
            <w:r w:rsidRPr="00801B90">
              <w:t>CONG DISTRICT: 2</w:t>
            </w:r>
            <w:r w:rsidRPr="00801B90">
              <w:rPr>
                <w:vertAlign w:val="superscript"/>
              </w:rPr>
              <w:t>nd</w:t>
            </w:r>
          </w:p>
        </w:tc>
      </w:tr>
      <w:tr w:rsidR="005145A5" w:rsidRPr="00801B90" w14:paraId="5C38C57E" w14:textId="77777777" w:rsidTr="005145A5">
        <w:trPr>
          <w:trHeight w:val="92"/>
        </w:trPr>
        <w:tc>
          <w:tcPr>
            <w:tcW w:w="5434" w:type="dxa"/>
            <w:gridSpan w:val="4"/>
          </w:tcPr>
          <w:p w14:paraId="321A728E" w14:textId="77777777" w:rsidR="005145A5" w:rsidRPr="00801B90" w:rsidRDefault="005145A5" w:rsidP="005145A5">
            <w:r w:rsidRPr="00801B90">
              <w:t xml:space="preserve">NO. OF LANES EXISTING: </w:t>
            </w:r>
          </w:p>
        </w:tc>
        <w:tc>
          <w:tcPr>
            <w:tcW w:w="2534" w:type="dxa"/>
            <w:gridSpan w:val="2"/>
          </w:tcPr>
          <w:p w14:paraId="3BA97A44" w14:textId="77777777" w:rsidR="005145A5" w:rsidRPr="00801B90" w:rsidRDefault="005145A5" w:rsidP="005145A5">
            <w:r w:rsidRPr="00801B90">
              <w:t xml:space="preserve">PLANNED: </w:t>
            </w:r>
          </w:p>
        </w:tc>
        <w:tc>
          <w:tcPr>
            <w:tcW w:w="1967" w:type="dxa"/>
          </w:tcPr>
          <w:p w14:paraId="6FC463E2" w14:textId="77777777" w:rsidR="005145A5" w:rsidRPr="00801B90" w:rsidRDefault="005145A5" w:rsidP="005145A5">
            <w:r w:rsidRPr="00801B90">
              <w:t>RC: SWGA RC</w:t>
            </w:r>
          </w:p>
        </w:tc>
      </w:tr>
      <w:tr w:rsidR="005145A5" w:rsidRPr="00801B90" w14:paraId="72BB5297" w14:textId="77777777" w:rsidTr="005145A5">
        <w:trPr>
          <w:trHeight w:val="92"/>
        </w:trPr>
        <w:tc>
          <w:tcPr>
            <w:tcW w:w="3277" w:type="dxa"/>
            <w:gridSpan w:val="2"/>
          </w:tcPr>
          <w:p w14:paraId="08FD5E4D" w14:textId="77777777" w:rsidR="005145A5" w:rsidRPr="00801B90" w:rsidRDefault="005145A5" w:rsidP="005145A5">
            <w:r w:rsidRPr="00801B90">
              <w:t>LOCAL ROAD #:</w:t>
            </w:r>
          </w:p>
        </w:tc>
        <w:tc>
          <w:tcPr>
            <w:tcW w:w="4691" w:type="dxa"/>
            <w:gridSpan w:val="4"/>
          </w:tcPr>
          <w:p w14:paraId="7B17562F" w14:textId="77777777" w:rsidR="005145A5" w:rsidRPr="00801B90" w:rsidRDefault="005145A5" w:rsidP="005145A5">
            <w:r w:rsidRPr="00801B90">
              <w:t xml:space="preserve">STATE/US ROAD #: </w:t>
            </w:r>
          </w:p>
        </w:tc>
        <w:tc>
          <w:tcPr>
            <w:tcW w:w="1967" w:type="dxa"/>
          </w:tcPr>
          <w:p w14:paraId="49523B57" w14:textId="77777777" w:rsidR="005145A5" w:rsidRPr="00801B90" w:rsidRDefault="005145A5" w:rsidP="005145A5">
            <w:r w:rsidRPr="00801B90">
              <w:t xml:space="preserve">LENGTH (MI): </w:t>
            </w:r>
          </w:p>
        </w:tc>
      </w:tr>
      <w:tr w:rsidR="005145A5" w:rsidRPr="00801B90" w14:paraId="5061462A" w14:textId="77777777" w:rsidTr="005145A5">
        <w:trPr>
          <w:trHeight w:val="185"/>
        </w:trPr>
        <w:tc>
          <w:tcPr>
            <w:tcW w:w="9935" w:type="dxa"/>
            <w:gridSpan w:val="7"/>
          </w:tcPr>
          <w:p w14:paraId="175C70D4" w14:textId="77777777" w:rsidR="005145A5" w:rsidRPr="00801B90" w:rsidRDefault="005145A5" w:rsidP="005145A5">
            <w:r w:rsidRPr="00801B90">
              <w:t xml:space="preserve">COMMENTS/REMARKS: </w:t>
            </w:r>
            <w:r w:rsidRPr="00D501AA">
              <w:t xml:space="preserve">National Summer Transportation Institute </w:t>
            </w:r>
            <w:proofErr w:type="gramStart"/>
            <w:r w:rsidRPr="00D501AA">
              <w:t>For</w:t>
            </w:r>
            <w:proofErr w:type="gramEnd"/>
            <w:r w:rsidRPr="00D501AA">
              <w:t xml:space="preserve"> Secondary School Students</w:t>
            </w:r>
          </w:p>
        </w:tc>
      </w:tr>
      <w:tr w:rsidR="005145A5" w:rsidRPr="00801B90" w14:paraId="7AD1039A" w14:textId="77777777" w:rsidTr="005145A5">
        <w:trPr>
          <w:trHeight w:val="92"/>
        </w:trPr>
        <w:tc>
          <w:tcPr>
            <w:tcW w:w="2057" w:type="dxa"/>
          </w:tcPr>
          <w:p w14:paraId="3ECD883C" w14:textId="77777777" w:rsidR="005145A5" w:rsidRPr="00801B90" w:rsidRDefault="005145A5" w:rsidP="005145A5">
            <w:pPr>
              <w:rPr>
                <w:b/>
              </w:rPr>
            </w:pPr>
            <w:r w:rsidRPr="00801B90">
              <w:rPr>
                <w:b/>
              </w:rPr>
              <w:t>PROJECT PHASE</w:t>
            </w:r>
          </w:p>
        </w:tc>
        <w:tc>
          <w:tcPr>
            <w:tcW w:w="1220" w:type="dxa"/>
          </w:tcPr>
          <w:p w14:paraId="6DF02A81" w14:textId="77777777" w:rsidR="005145A5" w:rsidRPr="00801B90" w:rsidRDefault="005145A5" w:rsidP="005145A5">
            <w:pPr>
              <w:rPr>
                <w:b/>
              </w:rPr>
            </w:pPr>
            <w:r w:rsidRPr="00801B90">
              <w:rPr>
                <w:b/>
              </w:rPr>
              <w:t>$ SOURCE</w:t>
            </w:r>
          </w:p>
        </w:tc>
        <w:tc>
          <w:tcPr>
            <w:tcW w:w="1031" w:type="dxa"/>
          </w:tcPr>
          <w:p w14:paraId="319B865C" w14:textId="77777777" w:rsidR="005145A5" w:rsidRPr="00801B90" w:rsidRDefault="005145A5" w:rsidP="005145A5">
            <w:pPr>
              <w:rPr>
                <w:b/>
              </w:rPr>
            </w:pPr>
            <w:r w:rsidRPr="00801B90">
              <w:rPr>
                <w:b/>
              </w:rPr>
              <w:t>FY 2024</w:t>
            </w:r>
          </w:p>
        </w:tc>
        <w:tc>
          <w:tcPr>
            <w:tcW w:w="1126" w:type="dxa"/>
          </w:tcPr>
          <w:p w14:paraId="367E35B0" w14:textId="77777777" w:rsidR="005145A5" w:rsidRPr="00801B90" w:rsidRDefault="005145A5" w:rsidP="005145A5">
            <w:pPr>
              <w:rPr>
                <w:b/>
              </w:rPr>
            </w:pPr>
            <w:r w:rsidRPr="00801B90">
              <w:rPr>
                <w:b/>
              </w:rPr>
              <w:t>FY 2025</w:t>
            </w:r>
          </w:p>
        </w:tc>
        <w:tc>
          <w:tcPr>
            <w:tcW w:w="936" w:type="dxa"/>
          </w:tcPr>
          <w:p w14:paraId="22DE789B" w14:textId="77777777" w:rsidR="005145A5" w:rsidRPr="00801B90" w:rsidRDefault="005145A5" w:rsidP="005145A5">
            <w:pPr>
              <w:rPr>
                <w:b/>
              </w:rPr>
            </w:pPr>
            <w:r w:rsidRPr="00801B90">
              <w:rPr>
                <w:b/>
              </w:rPr>
              <w:t>FY 2026</w:t>
            </w:r>
          </w:p>
        </w:tc>
        <w:tc>
          <w:tcPr>
            <w:tcW w:w="1598" w:type="dxa"/>
          </w:tcPr>
          <w:p w14:paraId="4BC599B7" w14:textId="77777777" w:rsidR="005145A5" w:rsidRPr="00801B90" w:rsidRDefault="005145A5" w:rsidP="005145A5">
            <w:pPr>
              <w:jc w:val="center"/>
              <w:rPr>
                <w:b/>
              </w:rPr>
            </w:pPr>
            <w:r w:rsidRPr="00801B90">
              <w:rPr>
                <w:b/>
              </w:rPr>
              <w:t>FY 2027</w:t>
            </w:r>
          </w:p>
        </w:tc>
        <w:tc>
          <w:tcPr>
            <w:tcW w:w="1967" w:type="dxa"/>
          </w:tcPr>
          <w:p w14:paraId="76A6DF4A" w14:textId="77777777" w:rsidR="005145A5" w:rsidRPr="00801B90" w:rsidRDefault="005145A5" w:rsidP="005145A5">
            <w:pPr>
              <w:rPr>
                <w:b/>
              </w:rPr>
            </w:pPr>
            <w:r w:rsidRPr="00801B90">
              <w:rPr>
                <w:b/>
              </w:rPr>
              <w:t xml:space="preserve">           Total</w:t>
            </w:r>
          </w:p>
        </w:tc>
      </w:tr>
      <w:tr w:rsidR="005145A5" w:rsidRPr="00801B90" w14:paraId="0E7BDDFE" w14:textId="77777777" w:rsidTr="005145A5">
        <w:trPr>
          <w:trHeight w:val="92"/>
        </w:trPr>
        <w:tc>
          <w:tcPr>
            <w:tcW w:w="2057" w:type="dxa"/>
          </w:tcPr>
          <w:p w14:paraId="3F843689" w14:textId="77777777" w:rsidR="005145A5" w:rsidRPr="00801B90" w:rsidRDefault="005145A5" w:rsidP="005145A5">
            <w:pPr>
              <w:rPr>
                <w:b/>
              </w:rPr>
            </w:pPr>
            <w:r w:rsidRPr="00801B90">
              <w:rPr>
                <w:b/>
              </w:rPr>
              <w:t>PRELIM ENGR.</w:t>
            </w:r>
          </w:p>
        </w:tc>
        <w:tc>
          <w:tcPr>
            <w:tcW w:w="1220" w:type="dxa"/>
          </w:tcPr>
          <w:p w14:paraId="4E2D0EE5" w14:textId="77777777" w:rsidR="005145A5" w:rsidRPr="00801B90" w:rsidRDefault="005145A5" w:rsidP="005145A5">
            <w:r>
              <w:t>Federal</w:t>
            </w:r>
          </w:p>
        </w:tc>
        <w:tc>
          <w:tcPr>
            <w:tcW w:w="1031" w:type="dxa"/>
          </w:tcPr>
          <w:p w14:paraId="31A13AF6" w14:textId="77777777" w:rsidR="005145A5" w:rsidRPr="00801B90" w:rsidRDefault="005145A5" w:rsidP="005145A5"/>
        </w:tc>
        <w:tc>
          <w:tcPr>
            <w:tcW w:w="1126" w:type="dxa"/>
          </w:tcPr>
          <w:p w14:paraId="115FCC0F" w14:textId="77777777" w:rsidR="005145A5" w:rsidRPr="00801B90" w:rsidRDefault="005145A5" w:rsidP="005145A5"/>
        </w:tc>
        <w:tc>
          <w:tcPr>
            <w:tcW w:w="936" w:type="dxa"/>
          </w:tcPr>
          <w:p w14:paraId="23240303" w14:textId="479B1DF0" w:rsidR="005145A5" w:rsidRPr="00801B90" w:rsidRDefault="005145A5" w:rsidP="005145A5">
            <w:r>
              <w:t>$45,000</w:t>
            </w:r>
          </w:p>
        </w:tc>
        <w:tc>
          <w:tcPr>
            <w:tcW w:w="1598" w:type="dxa"/>
          </w:tcPr>
          <w:p w14:paraId="37946055" w14:textId="7AE894A3" w:rsidR="005145A5" w:rsidRPr="00801B90" w:rsidRDefault="005145A5" w:rsidP="005145A5"/>
        </w:tc>
        <w:tc>
          <w:tcPr>
            <w:tcW w:w="1967" w:type="dxa"/>
          </w:tcPr>
          <w:p w14:paraId="52407957" w14:textId="77777777" w:rsidR="005145A5" w:rsidRPr="00801B90" w:rsidRDefault="005145A5" w:rsidP="005145A5">
            <w:r>
              <w:t>$45,000</w:t>
            </w:r>
          </w:p>
        </w:tc>
      </w:tr>
      <w:tr w:rsidR="005145A5" w:rsidRPr="00801B90" w14:paraId="210A8129" w14:textId="77777777" w:rsidTr="005145A5">
        <w:trPr>
          <w:trHeight w:val="92"/>
        </w:trPr>
        <w:tc>
          <w:tcPr>
            <w:tcW w:w="2057" w:type="dxa"/>
          </w:tcPr>
          <w:p w14:paraId="41001584" w14:textId="77777777" w:rsidR="005145A5" w:rsidRPr="00801B90" w:rsidRDefault="005145A5" w:rsidP="005145A5">
            <w:pPr>
              <w:rPr>
                <w:b/>
              </w:rPr>
            </w:pPr>
            <w:r w:rsidRPr="00801B90">
              <w:rPr>
                <w:b/>
              </w:rPr>
              <w:t>RIGHT-OF-WAY</w:t>
            </w:r>
          </w:p>
        </w:tc>
        <w:tc>
          <w:tcPr>
            <w:tcW w:w="1220" w:type="dxa"/>
          </w:tcPr>
          <w:p w14:paraId="3B46444B" w14:textId="77777777" w:rsidR="005145A5" w:rsidRPr="00801B90" w:rsidRDefault="005145A5" w:rsidP="005145A5"/>
        </w:tc>
        <w:tc>
          <w:tcPr>
            <w:tcW w:w="1031" w:type="dxa"/>
          </w:tcPr>
          <w:p w14:paraId="11B6B4D6" w14:textId="77777777" w:rsidR="005145A5" w:rsidRPr="00801B90" w:rsidRDefault="005145A5" w:rsidP="005145A5"/>
        </w:tc>
        <w:tc>
          <w:tcPr>
            <w:tcW w:w="1126" w:type="dxa"/>
          </w:tcPr>
          <w:p w14:paraId="29442313" w14:textId="77777777" w:rsidR="005145A5" w:rsidRPr="00801B90" w:rsidRDefault="005145A5" w:rsidP="005145A5"/>
        </w:tc>
        <w:tc>
          <w:tcPr>
            <w:tcW w:w="936" w:type="dxa"/>
          </w:tcPr>
          <w:p w14:paraId="3602659F" w14:textId="77777777" w:rsidR="005145A5" w:rsidRPr="00801B90" w:rsidRDefault="005145A5" w:rsidP="005145A5"/>
        </w:tc>
        <w:tc>
          <w:tcPr>
            <w:tcW w:w="1598" w:type="dxa"/>
          </w:tcPr>
          <w:p w14:paraId="150156D0" w14:textId="77777777" w:rsidR="005145A5" w:rsidRPr="00801B90" w:rsidRDefault="005145A5" w:rsidP="005145A5"/>
        </w:tc>
        <w:tc>
          <w:tcPr>
            <w:tcW w:w="1967" w:type="dxa"/>
          </w:tcPr>
          <w:p w14:paraId="6F6C1911" w14:textId="77777777" w:rsidR="005145A5" w:rsidRPr="00801B90" w:rsidRDefault="005145A5" w:rsidP="005145A5"/>
        </w:tc>
      </w:tr>
      <w:tr w:rsidR="005145A5" w:rsidRPr="00801B90" w14:paraId="66A2CA48" w14:textId="77777777" w:rsidTr="005145A5">
        <w:trPr>
          <w:trHeight w:val="92"/>
        </w:trPr>
        <w:tc>
          <w:tcPr>
            <w:tcW w:w="2057" w:type="dxa"/>
          </w:tcPr>
          <w:p w14:paraId="2B09CF99" w14:textId="77777777" w:rsidR="005145A5" w:rsidRPr="00801B90" w:rsidRDefault="005145A5" w:rsidP="005145A5">
            <w:pPr>
              <w:rPr>
                <w:b/>
              </w:rPr>
            </w:pPr>
            <w:r w:rsidRPr="00801B90">
              <w:rPr>
                <w:b/>
              </w:rPr>
              <w:t>UTILITIES</w:t>
            </w:r>
          </w:p>
        </w:tc>
        <w:tc>
          <w:tcPr>
            <w:tcW w:w="1220" w:type="dxa"/>
          </w:tcPr>
          <w:p w14:paraId="326DE1EC" w14:textId="77777777" w:rsidR="005145A5" w:rsidRPr="00801B90" w:rsidRDefault="005145A5" w:rsidP="005145A5"/>
        </w:tc>
        <w:tc>
          <w:tcPr>
            <w:tcW w:w="1031" w:type="dxa"/>
          </w:tcPr>
          <w:p w14:paraId="3C80DD32" w14:textId="77777777" w:rsidR="005145A5" w:rsidRPr="00801B90" w:rsidRDefault="005145A5" w:rsidP="005145A5"/>
        </w:tc>
        <w:tc>
          <w:tcPr>
            <w:tcW w:w="1126" w:type="dxa"/>
          </w:tcPr>
          <w:p w14:paraId="36B2A56D" w14:textId="77777777" w:rsidR="005145A5" w:rsidRPr="00801B90" w:rsidRDefault="005145A5" w:rsidP="005145A5"/>
        </w:tc>
        <w:tc>
          <w:tcPr>
            <w:tcW w:w="936" w:type="dxa"/>
          </w:tcPr>
          <w:p w14:paraId="7E810D67" w14:textId="77777777" w:rsidR="005145A5" w:rsidRPr="00801B90" w:rsidRDefault="005145A5" w:rsidP="005145A5"/>
        </w:tc>
        <w:tc>
          <w:tcPr>
            <w:tcW w:w="1598" w:type="dxa"/>
          </w:tcPr>
          <w:p w14:paraId="37EC1B35" w14:textId="77777777" w:rsidR="005145A5" w:rsidRPr="00801B90" w:rsidRDefault="005145A5" w:rsidP="005145A5">
            <w:pPr>
              <w:rPr>
                <w:bCs/>
              </w:rPr>
            </w:pPr>
          </w:p>
        </w:tc>
        <w:tc>
          <w:tcPr>
            <w:tcW w:w="1967" w:type="dxa"/>
          </w:tcPr>
          <w:p w14:paraId="77DCA494" w14:textId="77777777" w:rsidR="005145A5" w:rsidRPr="00801B90" w:rsidRDefault="005145A5" w:rsidP="005145A5">
            <w:pPr>
              <w:rPr>
                <w:bCs/>
              </w:rPr>
            </w:pPr>
          </w:p>
        </w:tc>
      </w:tr>
      <w:tr w:rsidR="005145A5" w:rsidRPr="00801B90" w14:paraId="28D33258" w14:textId="77777777" w:rsidTr="005145A5">
        <w:trPr>
          <w:trHeight w:val="560"/>
        </w:trPr>
        <w:tc>
          <w:tcPr>
            <w:tcW w:w="2057" w:type="dxa"/>
          </w:tcPr>
          <w:p w14:paraId="0E372A90" w14:textId="77777777" w:rsidR="005145A5" w:rsidRPr="00801B90" w:rsidRDefault="005145A5" w:rsidP="005145A5">
            <w:pPr>
              <w:rPr>
                <w:b/>
              </w:rPr>
            </w:pPr>
            <w:r w:rsidRPr="00801B90">
              <w:rPr>
                <w:b/>
              </w:rPr>
              <w:t>CONSTRUCTION</w:t>
            </w:r>
          </w:p>
          <w:p w14:paraId="75689A32" w14:textId="77777777" w:rsidR="005145A5" w:rsidRPr="00801B90" w:rsidRDefault="005145A5" w:rsidP="005145A5">
            <w:pPr>
              <w:rPr>
                <w:b/>
              </w:rPr>
            </w:pPr>
          </w:p>
          <w:p w14:paraId="48F05FBB" w14:textId="77777777" w:rsidR="005145A5" w:rsidRPr="00801B90" w:rsidRDefault="005145A5" w:rsidP="005145A5">
            <w:pPr>
              <w:rPr>
                <w:b/>
              </w:rPr>
            </w:pPr>
          </w:p>
        </w:tc>
        <w:tc>
          <w:tcPr>
            <w:tcW w:w="1220" w:type="dxa"/>
          </w:tcPr>
          <w:p w14:paraId="4895749B" w14:textId="77777777" w:rsidR="005145A5" w:rsidRPr="00801B90" w:rsidRDefault="005145A5" w:rsidP="005145A5"/>
        </w:tc>
        <w:tc>
          <w:tcPr>
            <w:tcW w:w="1031" w:type="dxa"/>
          </w:tcPr>
          <w:p w14:paraId="28A738D3" w14:textId="77777777" w:rsidR="005145A5" w:rsidRPr="00801B90" w:rsidRDefault="005145A5" w:rsidP="005145A5"/>
        </w:tc>
        <w:tc>
          <w:tcPr>
            <w:tcW w:w="1126" w:type="dxa"/>
          </w:tcPr>
          <w:p w14:paraId="323BBA50" w14:textId="77777777" w:rsidR="005145A5" w:rsidRPr="00801B90" w:rsidRDefault="005145A5" w:rsidP="005145A5"/>
        </w:tc>
        <w:tc>
          <w:tcPr>
            <w:tcW w:w="936" w:type="dxa"/>
          </w:tcPr>
          <w:p w14:paraId="386769BA" w14:textId="77777777" w:rsidR="005145A5" w:rsidRPr="00801B90" w:rsidRDefault="005145A5" w:rsidP="005145A5"/>
        </w:tc>
        <w:tc>
          <w:tcPr>
            <w:tcW w:w="1598" w:type="dxa"/>
          </w:tcPr>
          <w:p w14:paraId="724FD62A" w14:textId="77777777" w:rsidR="005145A5" w:rsidRPr="00801B90" w:rsidRDefault="005145A5" w:rsidP="005145A5">
            <w:pPr>
              <w:rPr>
                <w:bCs/>
              </w:rPr>
            </w:pPr>
          </w:p>
        </w:tc>
        <w:tc>
          <w:tcPr>
            <w:tcW w:w="1967" w:type="dxa"/>
          </w:tcPr>
          <w:p w14:paraId="7BD8020A" w14:textId="77777777" w:rsidR="005145A5" w:rsidRPr="00801B90" w:rsidRDefault="005145A5" w:rsidP="005145A5"/>
        </w:tc>
      </w:tr>
      <w:tr w:rsidR="005145A5" w:rsidRPr="00801B90" w14:paraId="1FDA9D27" w14:textId="77777777" w:rsidTr="005145A5">
        <w:trPr>
          <w:trHeight w:val="92"/>
        </w:trPr>
        <w:tc>
          <w:tcPr>
            <w:tcW w:w="2057" w:type="dxa"/>
            <w:shd w:val="clear" w:color="auto" w:fill="BDBDBD"/>
          </w:tcPr>
          <w:p w14:paraId="493F256C" w14:textId="77777777" w:rsidR="005145A5" w:rsidRPr="00801B90" w:rsidRDefault="005145A5" w:rsidP="005145A5">
            <w:pPr>
              <w:rPr>
                <w:b/>
              </w:rPr>
            </w:pPr>
            <w:r w:rsidRPr="00801B90">
              <w:rPr>
                <w:b/>
              </w:rPr>
              <w:t>PROJECT COST</w:t>
            </w:r>
          </w:p>
        </w:tc>
        <w:tc>
          <w:tcPr>
            <w:tcW w:w="1220" w:type="dxa"/>
            <w:shd w:val="clear" w:color="auto" w:fill="BDBDBD"/>
          </w:tcPr>
          <w:p w14:paraId="168B76B4" w14:textId="77777777" w:rsidR="005145A5" w:rsidRPr="00801B90" w:rsidRDefault="005145A5" w:rsidP="005145A5"/>
        </w:tc>
        <w:tc>
          <w:tcPr>
            <w:tcW w:w="1031" w:type="dxa"/>
            <w:shd w:val="clear" w:color="auto" w:fill="BDBDBD"/>
          </w:tcPr>
          <w:p w14:paraId="7F55A264" w14:textId="77777777" w:rsidR="005145A5" w:rsidRPr="00801B90" w:rsidRDefault="005145A5" w:rsidP="005145A5"/>
        </w:tc>
        <w:tc>
          <w:tcPr>
            <w:tcW w:w="1126" w:type="dxa"/>
            <w:shd w:val="clear" w:color="auto" w:fill="BDBDBD"/>
          </w:tcPr>
          <w:p w14:paraId="1343CFB7" w14:textId="77777777" w:rsidR="005145A5" w:rsidRPr="00801B90" w:rsidRDefault="005145A5" w:rsidP="005145A5"/>
        </w:tc>
        <w:tc>
          <w:tcPr>
            <w:tcW w:w="936" w:type="dxa"/>
            <w:shd w:val="clear" w:color="auto" w:fill="BDBDBD"/>
          </w:tcPr>
          <w:p w14:paraId="2B845CD9" w14:textId="77777777" w:rsidR="005145A5" w:rsidRPr="00801B90" w:rsidRDefault="005145A5" w:rsidP="005145A5"/>
        </w:tc>
        <w:tc>
          <w:tcPr>
            <w:tcW w:w="1598" w:type="dxa"/>
            <w:shd w:val="clear" w:color="auto" w:fill="BDBDBD"/>
          </w:tcPr>
          <w:p w14:paraId="0FEAC19C" w14:textId="77777777" w:rsidR="005145A5" w:rsidRPr="00801B90" w:rsidRDefault="005145A5" w:rsidP="005145A5"/>
        </w:tc>
        <w:tc>
          <w:tcPr>
            <w:tcW w:w="1967" w:type="dxa"/>
            <w:shd w:val="clear" w:color="auto" w:fill="BDBDBD"/>
          </w:tcPr>
          <w:p w14:paraId="3C1229CE" w14:textId="77777777" w:rsidR="005145A5" w:rsidRPr="00801B90" w:rsidRDefault="005145A5" w:rsidP="005145A5"/>
        </w:tc>
      </w:tr>
      <w:tr w:rsidR="005145A5" w:rsidRPr="00801B90" w14:paraId="052C9DA5" w14:textId="77777777" w:rsidTr="005145A5">
        <w:trPr>
          <w:trHeight w:val="92"/>
        </w:trPr>
        <w:tc>
          <w:tcPr>
            <w:tcW w:w="2057" w:type="dxa"/>
          </w:tcPr>
          <w:p w14:paraId="20CBA86D" w14:textId="77777777" w:rsidR="005145A5" w:rsidRPr="00801B90" w:rsidRDefault="005145A5" w:rsidP="005145A5">
            <w:pPr>
              <w:rPr>
                <w:b/>
              </w:rPr>
            </w:pPr>
            <w:r w:rsidRPr="00801B90">
              <w:rPr>
                <w:b/>
              </w:rPr>
              <w:t>FEDERAL COST</w:t>
            </w:r>
          </w:p>
        </w:tc>
        <w:tc>
          <w:tcPr>
            <w:tcW w:w="1220" w:type="dxa"/>
          </w:tcPr>
          <w:p w14:paraId="40092D79" w14:textId="77777777" w:rsidR="005145A5" w:rsidRPr="00801B90" w:rsidRDefault="005145A5" w:rsidP="005145A5"/>
        </w:tc>
        <w:tc>
          <w:tcPr>
            <w:tcW w:w="1031" w:type="dxa"/>
          </w:tcPr>
          <w:p w14:paraId="3B22468F" w14:textId="77777777" w:rsidR="005145A5" w:rsidRPr="00801B90" w:rsidRDefault="005145A5" w:rsidP="005145A5"/>
        </w:tc>
        <w:tc>
          <w:tcPr>
            <w:tcW w:w="1126" w:type="dxa"/>
          </w:tcPr>
          <w:p w14:paraId="2CF9C05B" w14:textId="77777777" w:rsidR="005145A5" w:rsidRPr="00801B90" w:rsidRDefault="005145A5" w:rsidP="005145A5"/>
        </w:tc>
        <w:tc>
          <w:tcPr>
            <w:tcW w:w="936" w:type="dxa"/>
          </w:tcPr>
          <w:p w14:paraId="045525D3" w14:textId="5ABF280A" w:rsidR="005145A5" w:rsidRPr="00801B90" w:rsidRDefault="005145A5" w:rsidP="005145A5">
            <w:r>
              <w:t>$45,000</w:t>
            </w:r>
          </w:p>
        </w:tc>
        <w:tc>
          <w:tcPr>
            <w:tcW w:w="1598" w:type="dxa"/>
          </w:tcPr>
          <w:p w14:paraId="5198BD0F" w14:textId="46F90845" w:rsidR="005145A5" w:rsidRPr="00801B90" w:rsidRDefault="005145A5" w:rsidP="005145A5"/>
        </w:tc>
        <w:tc>
          <w:tcPr>
            <w:tcW w:w="1967" w:type="dxa"/>
          </w:tcPr>
          <w:p w14:paraId="6B99C522" w14:textId="77777777" w:rsidR="005145A5" w:rsidRPr="00801B90" w:rsidRDefault="005145A5" w:rsidP="005145A5">
            <w:r>
              <w:t>$45,000</w:t>
            </w:r>
          </w:p>
        </w:tc>
      </w:tr>
      <w:tr w:rsidR="005145A5" w:rsidRPr="00801B90" w14:paraId="4F22E6C4" w14:textId="77777777" w:rsidTr="005145A5">
        <w:trPr>
          <w:trHeight w:val="92"/>
        </w:trPr>
        <w:tc>
          <w:tcPr>
            <w:tcW w:w="2057" w:type="dxa"/>
          </w:tcPr>
          <w:p w14:paraId="1BA872D3" w14:textId="77777777" w:rsidR="005145A5" w:rsidRPr="00801B90" w:rsidRDefault="005145A5" w:rsidP="005145A5">
            <w:pPr>
              <w:rPr>
                <w:b/>
              </w:rPr>
            </w:pPr>
            <w:r w:rsidRPr="00801B90">
              <w:rPr>
                <w:b/>
              </w:rPr>
              <w:t>STATE COST</w:t>
            </w:r>
          </w:p>
        </w:tc>
        <w:tc>
          <w:tcPr>
            <w:tcW w:w="1220" w:type="dxa"/>
          </w:tcPr>
          <w:p w14:paraId="2849BEC1" w14:textId="77777777" w:rsidR="005145A5" w:rsidRPr="00801B90" w:rsidRDefault="005145A5" w:rsidP="005145A5"/>
        </w:tc>
        <w:tc>
          <w:tcPr>
            <w:tcW w:w="1031" w:type="dxa"/>
          </w:tcPr>
          <w:p w14:paraId="3027AB23" w14:textId="77777777" w:rsidR="005145A5" w:rsidRPr="00801B90" w:rsidRDefault="005145A5" w:rsidP="005145A5"/>
        </w:tc>
        <w:tc>
          <w:tcPr>
            <w:tcW w:w="1126" w:type="dxa"/>
          </w:tcPr>
          <w:p w14:paraId="7CDD19F4" w14:textId="77777777" w:rsidR="005145A5" w:rsidRPr="00801B90" w:rsidRDefault="005145A5" w:rsidP="005145A5"/>
        </w:tc>
        <w:tc>
          <w:tcPr>
            <w:tcW w:w="936" w:type="dxa"/>
          </w:tcPr>
          <w:p w14:paraId="4939A757" w14:textId="77777777" w:rsidR="005145A5" w:rsidRPr="00801B90" w:rsidRDefault="005145A5" w:rsidP="005145A5"/>
        </w:tc>
        <w:tc>
          <w:tcPr>
            <w:tcW w:w="1598" w:type="dxa"/>
          </w:tcPr>
          <w:p w14:paraId="43D59EA1" w14:textId="77777777" w:rsidR="005145A5" w:rsidRPr="00801B90" w:rsidRDefault="005145A5" w:rsidP="005145A5"/>
        </w:tc>
        <w:tc>
          <w:tcPr>
            <w:tcW w:w="1967" w:type="dxa"/>
          </w:tcPr>
          <w:p w14:paraId="75336126" w14:textId="77777777" w:rsidR="005145A5" w:rsidRPr="00801B90" w:rsidRDefault="005145A5" w:rsidP="005145A5"/>
        </w:tc>
      </w:tr>
      <w:tr w:rsidR="005145A5" w:rsidRPr="00801B90" w14:paraId="5583B3EB" w14:textId="77777777" w:rsidTr="005145A5">
        <w:trPr>
          <w:trHeight w:val="92"/>
        </w:trPr>
        <w:tc>
          <w:tcPr>
            <w:tcW w:w="2057" w:type="dxa"/>
          </w:tcPr>
          <w:p w14:paraId="08FBBFB4" w14:textId="77777777" w:rsidR="005145A5" w:rsidRPr="00801B90" w:rsidRDefault="005145A5" w:rsidP="005145A5">
            <w:pPr>
              <w:rPr>
                <w:b/>
              </w:rPr>
            </w:pPr>
            <w:r w:rsidRPr="00801B90">
              <w:rPr>
                <w:b/>
              </w:rPr>
              <w:t>LOCAL COST</w:t>
            </w:r>
          </w:p>
        </w:tc>
        <w:tc>
          <w:tcPr>
            <w:tcW w:w="1220" w:type="dxa"/>
          </w:tcPr>
          <w:p w14:paraId="3CF60F58" w14:textId="77777777" w:rsidR="005145A5" w:rsidRPr="00801B90" w:rsidRDefault="005145A5" w:rsidP="005145A5"/>
        </w:tc>
        <w:tc>
          <w:tcPr>
            <w:tcW w:w="1031" w:type="dxa"/>
          </w:tcPr>
          <w:p w14:paraId="46B76A3A" w14:textId="77777777" w:rsidR="005145A5" w:rsidRPr="00801B90" w:rsidRDefault="005145A5" w:rsidP="005145A5"/>
        </w:tc>
        <w:tc>
          <w:tcPr>
            <w:tcW w:w="1126" w:type="dxa"/>
          </w:tcPr>
          <w:p w14:paraId="057302F3" w14:textId="77777777" w:rsidR="005145A5" w:rsidRPr="00801B90" w:rsidRDefault="005145A5" w:rsidP="005145A5"/>
        </w:tc>
        <w:tc>
          <w:tcPr>
            <w:tcW w:w="936" w:type="dxa"/>
          </w:tcPr>
          <w:p w14:paraId="2844C985" w14:textId="77777777" w:rsidR="005145A5" w:rsidRPr="00801B90" w:rsidRDefault="005145A5" w:rsidP="005145A5"/>
        </w:tc>
        <w:tc>
          <w:tcPr>
            <w:tcW w:w="1598" w:type="dxa"/>
          </w:tcPr>
          <w:p w14:paraId="71F3B15B" w14:textId="77777777" w:rsidR="005145A5" w:rsidRPr="00801B90" w:rsidRDefault="005145A5" w:rsidP="005145A5"/>
        </w:tc>
        <w:tc>
          <w:tcPr>
            <w:tcW w:w="1967" w:type="dxa"/>
          </w:tcPr>
          <w:p w14:paraId="2CE7D92F" w14:textId="77777777" w:rsidR="005145A5" w:rsidRPr="00801B90" w:rsidRDefault="005145A5" w:rsidP="005145A5"/>
        </w:tc>
      </w:tr>
    </w:tbl>
    <w:p w14:paraId="14B754D5" w14:textId="77777777" w:rsidR="005145A5" w:rsidRDefault="005145A5" w:rsidP="005145A5"/>
    <w:p w14:paraId="311C23E2" w14:textId="77777777" w:rsidR="005145A5" w:rsidRDefault="005145A5" w:rsidP="005145A5"/>
    <w:p w14:paraId="5C1C86E7" w14:textId="77777777" w:rsidR="005145A5" w:rsidRDefault="005145A5" w:rsidP="005145A5"/>
    <w:p w14:paraId="649B9BAB" w14:textId="77777777" w:rsidR="005145A5" w:rsidRDefault="005145A5" w:rsidP="005145A5"/>
    <w:p w14:paraId="377D4056" w14:textId="77777777" w:rsidR="005145A5" w:rsidRDefault="005145A5" w:rsidP="005145A5"/>
    <w:p w14:paraId="0C76DE2E" w14:textId="77777777" w:rsidR="005145A5" w:rsidRDefault="005145A5" w:rsidP="005145A5"/>
    <w:p w14:paraId="05DA362D" w14:textId="77777777" w:rsidR="005145A5" w:rsidRDefault="005145A5" w:rsidP="005145A5"/>
    <w:p w14:paraId="4F464E0F" w14:textId="77777777" w:rsidR="005145A5" w:rsidRDefault="005145A5" w:rsidP="005145A5"/>
    <w:p w14:paraId="048661E5" w14:textId="77777777" w:rsidR="005145A5" w:rsidRDefault="005145A5" w:rsidP="005145A5"/>
    <w:p w14:paraId="1964DE1D" w14:textId="77777777" w:rsidR="005145A5" w:rsidRDefault="005145A5" w:rsidP="005145A5"/>
    <w:p w14:paraId="02DF8125" w14:textId="77777777" w:rsidR="005145A5" w:rsidRDefault="005145A5" w:rsidP="005145A5"/>
    <w:p w14:paraId="536A0FB4" w14:textId="77777777" w:rsidR="005145A5" w:rsidRDefault="005145A5" w:rsidP="005145A5"/>
    <w:p w14:paraId="26E94D21" w14:textId="77777777" w:rsidR="005145A5" w:rsidRDefault="005145A5" w:rsidP="005145A5"/>
    <w:p w14:paraId="5F40A235" w14:textId="0829D9DC" w:rsidR="005145A5" w:rsidRDefault="005145A5" w:rsidP="005145A5"/>
    <w:p w14:paraId="4D9BC66F" w14:textId="77777777" w:rsidR="005145A5" w:rsidRDefault="005145A5" w:rsidP="005145A5"/>
    <w:p w14:paraId="6C1881D7" w14:textId="77777777" w:rsidR="005145A5" w:rsidRDefault="005145A5" w:rsidP="005145A5"/>
    <w:p w14:paraId="0339F611" w14:textId="77777777" w:rsidR="005145A5" w:rsidRDefault="005145A5" w:rsidP="005145A5"/>
    <w:p w14:paraId="61A19F73" w14:textId="10D6E8AD" w:rsidR="005145A5" w:rsidRDefault="005145A5" w:rsidP="005145A5"/>
    <w:p w14:paraId="106EDE3E" w14:textId="77777777" w:rsidR="005145A5" w:rsidRDefault="005145A5" w:rsidP="005145A5"/>
    <w:p w14:paraId="0850A461" w14:textId="2ED7CECD" w:rsidR="005145A5" w:rsidRDefault="005145A5" w:rsidP="005145A5"/>
    <w:p w14:paraId="18BEC507" w14:textId="77777777" w:rsidR="005145A5" w:rsidRDefault="005145A5" w:rsidP="005145A5"/>
    <w:p w14:paraId="69996253" w14:textId="6774D2F1" w:rsidR="005145A5" w:rsidRDefault="005145A5" w:rsidP="005145A5"/>
    <w:p w14:paraId="3C5E009D" w14:textId="77777777" w:rsidR="005145A5" w:rsidRDefault="005145A5" w:rsidP="005145A5"/>
    <w:p w14:paraId="7D4A678A" w14:textId="0CFB5DDB" w:rsidR="005145A5" w:rsidRDefault="005145A5" w:rsidP="005145A5"/>
    <w:p w14:paraId="4EFBB4AC" w14:textId="3A51301E" w:rsidR="005145A5" w:rsidRDefault="005145A5"/>
    <w:p w14:paraId="59797DE6" w14:textId="0B996D5C" w:rsidR="005145A5" w:rsidRDefault="005145A5"/>
    <w:p w14:paraId="36A81EBC" w14:textId="747B55E8" w:rsidR="005145A5" w:rsidRDefault="005145A5"/>
    <w:p w14:paraId="78004388" w14:textId="32D75681" w:rsidR="005145A5" w:rsidRDefault="005145A5">
      <w:r>
        <w:rPr>
          <w:noProof/>
        </w:rPr>
        <w:drawing>
          <wp:anchor distT="0" distB="0" distL="114300" distR="114300" simplePos="0" relativeHeight="487673344" behindDoc="0" locked="0" layoutInCell="1" allowOverlap="1" wp14:anchorId="7C04233C" wp14:editId="533D9A0F">
            <wp:simplePos x="0" y="0"/>
            <wp:positionH relativeFrom="column">
              <wp:posOffset>250825</wp:posOffset>
            </wp:positionH>
            <wp:positionV relativeFrom="paragraph">
              <wp:posOffset>5715</wp:posOffset>
            </wp:positionV>
            <wp:extent cx="6115050" cy="3657600"/>
            <wp:effectExtent l="0" t="0" r="0" b="0"/>
            <wp:wrapSquare wrapText="bothSides"/>
            <wp:docPr id="812647494" name="Picture 812647494" descr="Char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47494" name="Picture 812647494" descr="Chart, map&#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53" r="1952" b="2290"/>
                    <a:stretch/>
                  </pic:blipFill>
                  <pic:spPr bwMode="auto">
                    <a:xfrm>
                      <a:off x="0" y="0"/>
                      <a:ext cx="611505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51C23" w14:textId="07F73C77" w:rsidR="005145A5" w:rsidRDefault="005145A5"/>
    <w:p w14:paraId="737950EF" w14:textId="77777777" w:rsidR="005145A5" w:rsidRDefault="005145A5"/>
    <w:p w14:paraId="22091EC8" w14:textId="77777777" w:rsidR="005145A5" w:rsidRDefault="005145A5"/>
    <w:p w14:paraId="2873F0FA" w14:textId="77777777" w:rsidR="005145A5" w:rsidRDefault="005145A5"/>
    <w:p w14:paraId="5ECF8D36" w14:textId="77777777" w:rsidR="005145A5" w:rsidRDefault="005145A5"/>
    <w:p w14:paraId="70E72121" w14:textId="77777777" w:rsidR="005145A5" w:rsidRDefault="005145A5"/>
    <w:p w14:paraId="7DA3B2DC" w14:textId="77777777" w:rsidR="005145A5" w:rsidRDefault="005145A5"/>
    <w:p w14:paraId="1D2EE43C" w14:textId="77777777" w:rsidR="005145A5" w:rsidRDefault="005145A5"/>
    <w:p w14:paraId="4FF32E20" w14:textId="77777777" w:rsidR="005145A5" w:rsidRDefault="005145A5"/>
    <w:p w14:paraId="303E1227" w14:textId="77777777" w:rsidR="005145A5" w:rsidRDefault="005145A5"/>
    <w:p w14:paraId="588F12CE" w14:textId="77777777" w:rsidR="005145A5" w:rsidRDefault="005145A5"/>
    <w:p w14:paraId="0DCC9A76" w14:textId="77777777" w:rsidR="005145A5" w:rsidRDefault="005145A5"/>
    <w:p w14:paraId="4478FDF0" w14:textId="77777777" w:rsidR="005145A5" w:rsidRDefault="005145A5"/>
    <w:p w14:paraId="13A8AF71" w14:textId="77777777" w:rsidR="005145A5" w:rsidRDefault="005145A5"/>
    <w:p w14:paraId="668F36F4" w14:textId="33BE5B8C" w:rsidR="005145A5" w:rsidRDefault="005145A5"/>
    <w:p w14:paraId="5D96E2EC" w14:textId="2F0A50F6" w:rsidR="005145A5" w:rsidRDefault="005145A5"/>
    <w:p w14:paraId="24DFA685" w14:textId="77777777" w:rsidR="005145A5" w:rsidRDefault="005145A5"/>
    <w:p w14:paraId="3D8B2873" w14:textId="77777777" w:rsidR="005145A5" w:rsidRDefault="005145A5"/>
    <w:p w14:paraId="63F4B9D7" w14:textId="77777777" w:rsidR="005145A5" w:rsidRDefault="005145A5"/>
    <w:p w14:paraId="5E44E8E4" w14:textId="77777777" w:rsidR="005145A5" w:rsidRDefault="005145A5"/>
    <w:p w14:paraId="7639F3FB" w14:textId="77777777" w:rsidR="005145A5" w:rsidRDefault="005145A5"/>
    <w:p w14:paraId="68885D93" w14:textId="77777777" w:rsidR="005145A5" w:rsidRDefault="005145A5"/>
    <w:p w14:paraId="4A54567E" w14:textId="77777777" w:rsidR="005145A5" w:rsidRDefault="005145A5"/>
    <w:p w14:paraId="15C2A325" w14:textId="77777777" w:rsidR="005145A5" w:rsidRDefault="005145A5"/>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220"/>
        <w:gridCol w:w="1031"/>
        <w:gridCol w:w="1126"/>
        <w:gridCol w:w="936"/>
        <w:gridCol w:w="1598"/>
        <w:gridCol w:w="1967"/>
      </w:tblGrid>
      <w:tr w:rsidR="008734E9" w:rsidRPr="00801B90" w14:paraId="5272BF77" w14:textId="77777777" w:rsidTr="00444B1C">
        <w:trPr>
          <w:trHeight w:val="92"/>
        </w:trPr>
        <w:tc>
          <w:tcPr>
            <w:tcW w:w="7968" w:type="dxa"/>
            <w:gridSpan w:val="6"/>
            <w:vMerge w:val="restart"/>
          </w:tcPr>
          <w:p w14:paraId="173B2364" w14:textId="313A8FA1" w:rsidR="008734E9" w:rsidRPr="00801B90" w:rsidRDefault="00D501AA" w:rsidP="00444B1C">
            <w:pPr>
              <w:rPr>
                <w:b/>
              </w:rPr>
            </w:pPr>
            <w:r>
              <w:rPr>
                <w:b/>
              </w:rPr>
              <w:lastRenderedPageBreak/>
              <w:t xml:space="preserve">SUMMER TRANSPORTATION INSTITUTE @ ALBANY UNIVERSITY </w:t>
            </w:r>
          </w:p>
          <w:p w14:paraId="52C96D66" w14:textId="77777777" w:rsidR="008734E9" w:rsidRPr="00801B90" w:rsidRDefault="008734E9" w:rsidP="00444B1C">
            <w:pPr>
              <w:rPr>
                <w:b/>
                <w:i/>
              </w:rPr>
            </w:pPr>
          </w:p>
          <w:p w14:paraId="1476B321" w14:textId="528EBCD2" w:rsidR="008734E9" w:rsidRPr="00801B90" w:rsidRDefault="008734E9" w:rsidP="00444B1C">
            <w:r w:rsidRPr="00801B90">
              <w:t xml:space="preserve">PROJECT DESCRIPTION: </w:t>
            </w:r>
            <w:r w:rsidR="00D501AA">
              <w:t xml:space="preserve">Program – GDOT Partnership with Albany State University (ASU) to provide summer educational opportunities to local high school students in Albany/Dougherty County. </w:t>
            </w:r>
          </w:p>
        </w:tc>
        <w:tc>
          <w:tcPr>
            <w:tcW w:w="1967" w:type="dxa"/>
          </w:tcPr>
          <w:p w14:paraId="28C2C0FF" w14:textId="63CE8F94" w:rsidR="008734E9" w:rsidRPr="00801B90" w:rsidRDefault="008734E9" w:rsidP="00444B1C">
            <w:r w:rsidRPr="00801B90">
              <w:t>P.I.#: 001</w:t>
            </w:r>
            <w:r w:rsidR="00D501AA">
              <w:t>4281</w:t>
            </w:r>
          </w:p>
        </w:tc>
      </w:tr>
      <w:tr w:rsidR="008734E9" w:rsidRPr="00801B90" w14:paraId="452D7FF4" w14:textId="77777777" w:rsidTr="00444B1C">
        <w:trPr>
          <w:trHeight w:val="92"/>
        </w:trPr>
        <w:tc>
          <w:tcPr>
            <w:tcW w:w="7968" w:type="dxa"/>
            <w:gridSpan w:val="6"/>
            <w:vMerge/>
            <w:tcBorders>
              <w:top w:val="nil"/>
            </w:tcBorders>
          </w:tcPr>
          <w:p w14:paraId="1728275A" w14:textId="77777777" w:rsidR="008734E9" w:rsidRPr="00801B90" w:rsidRDefault="008734E9" w:rsidP="00444B1C"/>
        </w:tc>
        <w:tc>
          <w:tcPr>
            <w:tcW w:w="1967" w:type="dxa"/>
          </w:tcPr>
          <w:p w14:paraId="7A7A697B" w14:textId="77777777" w:rsidR="008734E9" w:rsidRPr="00801B90" w:rsidRDefault="008734E9" w:rsidP="00444B1C">
            <w:r w:rsidRPr="00801B90">
              <w:t xml:space="preserve">TIP #: </w:t>
            </w:r>
          </w:p>
        </w:tc>
      </w:tr>
      <w:tr w:rsidR="008734E9" w:rsidRPr="00801B90" w14:paraId="54AE8AFD" w14:textId="77777777" w:rsidTr="00444B1C">
        <w:trPr>
          <w:trHeight w:val="92"/>
        </w:trPr>
        <w:tc>
          <w:tcPr>
            <w:tcW w:w="7968" w:type="dxa"/>
            <w:gridSpan w:val="6"/>
            <w:vMerge/>
            <w:tcBorders>
              <w:top w:val="nil"/>
            </w:tcBorders>
          </w:tcPr>
          <w:p w14:paraId="7D929F9C" w14:textId="77777777" w:rsidR="008734E9" w:rsidRPr="00801B90" w:rsidRDefault="008734E9" w:rsidP="00444B1C"/>
        </w:tc>
        <w:tc>
          <w:tcPr>
            <w:tcW w:w="1967" w:type="dxa"/>
          </w:tcPr>
          <w:p w14:paraId="7D021A0E" w14:textId="77777777" w:rsidR="008734E9" w:rsidRPr="00801B90" w:rsidRDefault="008734E9" w:rsidP="00444B1C">
            <w:r w:rsidRPr="00801B90">
              <w:t>COUNTY: Dougherty</w:t>
            </w:r>
          </w:p>
        </w:tc>
      </w:tr>
      <w:tr w:rsidR="008734E9" w:rsidRPr="00801B90" w14:paraId="017AED21" w14:textId="77777777" w:rsidTr="00444B1C">
        <w:trPr>
          <w:trHeight w:val="92"/>
        </w:trPr>
        <w:tc>
          <w:tcPr>
            <w:tcW w:w="7968" w:type="dxa"/>
            <w:gridSpan w:val="6"/>
            <w:vMerge/>
            <w:tcBorders>
              <w:top w:val="nil"/>
            </w:tcBorders>
          </w:tcPr>
          <w:p w14:paraId="4716E826" w14:textId="77777777" w:rsidR="008734E9" w:rsidRPr="00801B90" w:rsidRDefault="008734E9" w:rsidP="00444B1C"/>
        </w:tc>
        <w:tc>
          <w:tcPr>
            <w:tcW w:w="1967" w:type="dxa"/>
          </w:tcPr>
          <w:p w14:paraId="54D4C448" w14:textId="77777777" w:rsidR="008734E9" w:rsidRPr="00801B90" w:rsidRDefault="008734E9" w:rsidP="00444B1C">
            <w:r w:rsidRPr="00801B90">
              <w:t>PROJ #:</w:t>
            </w:r>
          </w:p>
        </w:tc>
      </w:tr>
      <w:tr w:rsidR="008734E9" w:rsidRPr="00801B90" w14:paraId="29C22D1E" w14:textId="77777777" w:rsidTr="00050D1F">
        <w:trPr>
          <w:trHeight w:val="335"/>
        </w:trPr>
        <w:tc>
          <w:tcPr>
            <w:tcW w:w="7968" w:type="dxa"/>
            <w:gridSpan w:val="6"/>
            <w:vMerge/>
            <w:tcBorders>
              <w:top w:val="nil"/>
            </w:tcBorders>
          </w:tcPr>
          <w:p w14:paraId="63E7BED6" w14:textId="77777777" w:rsidR="008734E9" w:rsidRPr="00801B90" w:rsidRDefault="008734E9" w:rsidP="00444B1C"/>
        </w:tc>
        <w:tc>
          <w:tcPr>
            <w:tcW w:w="1967" w:type="dxa"/>
          </w:tcPr>
          <w:p w14:paraId="4C910C42" w14:textId="7716BCD5" w:rsidR="008734E9" w:rsidRPr="00801B90" w:rsidRDefault="008734E9" w:rsidP="00444B1C">
            <w:r w:rsidRPr="00801B90">
              <w:t xml:space="preserve">FUND: </w:t>
            </w:r>
            <w:r w:rsidR="00D501AA">
              <w:t>L490</w:t>
            </w:r>
          </w:p>
          <w:p w14:paraId="73901039" w14:textId="77777777" w:rsidR="008734E9" w:rsidRPr="00801B90" w:rsidRDefault="008734E9" w:rsidP="00444B1C"/>
          <w:p w14:paraId="78CB4926" w14:textId="77777777" w:rsidR="008734E9" w:rsidRPr="00801B90" w:rsidRDefault="008734E9" w:rsidP="00444B1C">
            <w:pPr>
              <w:rPr>
                <w:b/>
              </w:rPr>
            </w:pPr>
          </w:p>
        </w:tc>
      </w:tr>
      <w:tr w:rsidR="008734E9" w:rsidRPr="00801B90" w14:paraId="0B84EDC5" w14:textId="77777777" w:rsidTr="00050D1F">
        <w:trPr>
          <w:trHeight w:val="70"/>
        </w:trPr>
        <w:tc>
          <w:tcPr>
            <w:tcW w:w="7968" w:type="dxa"/>
            <w:gridSpan w:val="6"/>
            <w:vMerge/>
            <w:tcBorders>
              <w:top w:val="nil"/>
            </w:tcBorders>
          </w:tcPr>
          <w:p w14:paraId="1949AA8C" w14:textId="77777777" w:rsidR="008734E9" w:rsidRPr="00801B90" w:rsidRDefault="008734E9" w:rsidP="00444B1C"/>
        </w:tc>
        <w:tc>
          <w:tcPr>
            <w:tcW w:w="1967" w:type="dxa"/>
          </w:tcPr>
          <w:p w14:paraId="3A207DBF" w14:textId="77777777" w:rsidR="008734E9" w:rsidRPr="00801B90" w:rsidRDefault="008734E9" w:rsidP="00444B1C">
            <w:r w:rsidRPr="00801B90">
              <w:t>GDOT DISTRICT: 4</w:t>
            </w:r>
            <w:r w:rsidRPr="00801B90">
              <w:rPr>
                <w:vertAlign w:val="superscript"/>
              </w:rPr>
              <w:t>th</w:t>
            </w:r>
          </w:p>
        </w:tc>
      </w:tr>
      <w:tr w:rsidR="008734E9" w:rsidRPr="00801B90" w14:paraId="4FD7E4E0" w14:textId="77777777" w:rsidTr="00444B1C">
        <w:trPr>
          <w:trHeight w:val="92"/>
        </w:trPr>
        <w:tc>
          <w:tcPr>
            <w:tcW w:w="5434" w:type="dxa"/>
            <w:gridSpan w:val="4"/>
          </w:tcPr>
          <w:p w14:paraId="05A248D4" w14:textId="2ABF66DE" w:rsidR="008734E9" w:rsidRPr="00801B90" w:rsidRDefault="008734E9" w:rsidP="00444B1C">
            <w:r w:rsidRPr="00801B90">
              <w:t>TRAFFIC VOL 20</w:t>
            </w:r>
            <w:r>
              <w:t>21</w:t>
            </w:r>
            <w:r w:rsidRPr="00801B90">
              <w:t xml:space="preserve"> AADT:</w:t>
            </w:r>
          </w:p>
        </w:tc>
        <w:tc>
          <w:tcPr>
            <w:tcW w:w="2534" w:type="dxa"/>
            <w:gridSpan w:val="2"/>
          </w:tcPr>
          <w:p w14:paraId="3DD0B193" w14:textId="77777777" w:rsidR="008734E9" w:rsidRPr="00801B90" w:rsidRDefault="008734E9" w:rsidP="00444B1C">
            <w:r w:rsidRPr="00801B90">
              <w:t>2045:</w:t>
            </w:r>
          </w:p>
        </w:tc>
        <w:tc>
          <w:tcPr>
            <w:tcW w:w="1967" w:type="dxa"/>
          </w:tcPr>
          <w:p w14:paraId="0A3935F6" w14:textId="77777777" w:rsidR="008734E9" w:rsidRPr="00801B90" w:rsidRDefault="008734E9" w:rsidP="00444B1C">
            <w:r w:rsidRPr="00801B90">
              <w:t>CONG DISTRICT: 2</w:t>
            </w:r>
            <w:r w:rsidRPr="00801B90">
              <w:rPr>
                <w:vertAlign w:val="superscript"/>
              </w:rPr>
              <w:t>nd</w:t>
            </w:r>
          </w:p>
        </w:tc>
      </w:tr>
      <w:tr w:rsidR="008734E9" w:rsidRPr="00801B90" w14:paraId="1F8A37C5" w14:textId="77777777" w:rsidTr="00444B1C">
        <w:trPr>
          <w:trHeight w:val="92"/>
        </w:trPr>
        <w:tc>
          <w:tcPr>
            <w:tcW w:w="5434" w:type="dxa"/>
            <w:gridSpan w:val="4"/>
          </w:tcPr>
          <w:p w14:paraId="28743C4B" w14:textId="7FE8A72E" w:rsidR="008734E9" w:rsidRPr="00801B90" w:rsidRDefault="008734E9" w:rsidP="00444B1C">
            <w:r w:rsidRPr="00801B90">
              <w:t xml:space="preserve">NO. OF LANES EXISTING: </w:t>
            </w:r>
          </w:p>
        </w:tc>
        <w:tc>
          <w:tcPr>
            <w:tcW w:w="2534" w:type="dxa"/>
            <w:gridSpan w:val="2"/>
          </w:tcPr>
          <w:p w14:paraId="0E39D7B3" w14:textId="1B6286ED" w:rsidR="008734E9" w:rsidRPr="00801B90" w:rsidRDefault="008734E9" w:rsidP="00444B1C">
            <w:r w:rsidRPr="00801B90">
              <w:t xml:space="preserve">PLANNED: </w:t>
            </w:r>
          </w:p>
        </w:tc>
        <w:tc>
          <w:tcPr>
            <w:tcW w:w="1967" w:type="dxa"/>
          </w:tcPr>
          <w:p w14:paraId="5C14A852" w14:textId="77777777" w:rsidR="008734E9" w:rsidRPr="00801B90" w:rsidRDefault="008734E9" w:rsidP="00444B1C">
            <w:r w:rsidRPr="00801B90">
              <w:t>RC: SWGA RC</w:t>
            </w:r>
          </w:p>
        </w:tc>
      </w:tr>
      <w:tr w:rsidR="008734E9" w:rsidRPr="00801B90" w14:paraId="0617FDEC" w14:textId="77777777" w:rsidTr="00444B1C">
        <w:trPr>
          <w:trHeight w:val="92"/>
        </w:trPr>
        <w:tc>
          <w:tcPr>
            <w:tcW w:w="3277" w:type="dxa"/>
            <w:gridSpan w:val="2"/>
          </w:tcPr>
          <w:p w14:paraId="148A3C36" w14:textId="77777777" w:rsidR="008734E9" w:rsidRPr="00801B90" w:rsidRDefault="008734E9" w:rsidP="00444B1C">
            <w:r w:rsidRPr="00801B90">
              <w:t>LOCAL ROAD #:</w:t>
            </w:r>
          </w:p>
        </w:tc>
        <w:tc>
          <w:tcPr>
            <w:tcW w:w="4691" w:type="dxa"/>
            <w:gridSpan w:val="4"/>
          </w:tcPr>
          <w:p w14:paraId="1634AD93" w14:textId="062750C8" w:rsidR="008734E9" w:rsidRPr="00801B90" w:rsidRDefault="008734E9" w:rsidP="00444B1C">
            <w:r w:rsidRPr="00801B90">
              <w:t xml:space="preserve">STATE/US ROAD #: </w:t>
            </w:r>
          </w:p>
        </w:tc>
        <w:tc>
          <w:tcPr>
            <w:tcW w:w="1967" w:type="dxa"/>
          </w:tcPr>
          <w:p w14:paraId="7DF39E97" w14:textId="1465B8D9" w:rsidR="008734E9" w:rsidRPr="00801B90" w:rsidRDefault="008734E9" w:rsidP="00444B1C">
            <w:r w:rsidRPr="00801B90">
              <w:t xml:space="preserve">LENGTH (MI): </w:t>
            </w:r>
          </w:p>
        </w:tc>
      </w:tr>
      <w:tr w:rsidR="008734E9" w:rsidRPr="00801B90" w14:paraId="5D8D93DC" w14:textId="77777777" w:rsidTr="00444B1C">
        <w:trPr>
          <w:trHeight w:val="185"/>
        </w:trPr>
        <w:tc>
          <w:tcPr>
            <w:tcW w:w="9935" w:type="dxa"/>
            <w:gridSpan w:val="7"/>
          </w:tcPr>
          <w:p w14:paraId="6174EBF9" w14:textId="58F17193" w:rsidR="008734E9" w:rsidRPr="00801B90" w:rsidRDefault="008734E9" w:rsidP="00444B1C">
            <w:r w:rsidRPr="00801B90">
              <w:t xml:space="preserve">COMMENTS/REMARKS: </w:t>
            </w:r>
            <w:r w:rsidR="00D501AA" w:rsidRPr="00D501AA">
              <w:t xml:space="preserve">National Summer Transportation Institute </w:t>
            </w:r>
            <w:proofErr w:type="gramStart"/>
            <w:r w:rsidR="00D501AA" w:rsidRPr="00D501AA">
              <w:t>For</w:t>
            </w:r>
            <w:proofErr w:type="gramEnd"/>
            <w:r w:rsidR="00D501AA" w:rsidRPr="00D501AA">
              <w:t xml:space="preserve"> Secondary School Students</w:t>
            </w:r>
          </w:p>
        </w:tc>
      </w:tr>
      <w:tr w:rsidR="008734E9" w:rsidRPr="00801B90" w14:paraId="111DA63D" w14:textId="77777777" w:rsidTr="00444B1C">
        <w:trPr>
          <w:trHeight w:val="92"/>
        </w:trPr>
        <w:tc>
          <w:tcPr>
            <w:tcW w:w="2057" w:type="dxa"/>
          </w:tcPr>
          <w:p w14:paraId="1B6E480C" w14:textId="77777777" w:rsidR="008734E9" w:rsidRPr="00801B90" w:rsidRDefault="008734E9" w:rsidP="00444B1C">
            <w:pPr>
              <w:rPr>
                <w:b/>
              </w:rPr>
            </w:pPr>
            <w:r w:rsidRPr="00801B90">
              <w:rPr>
                <w:b/>
              </w:rPr>
              <w:t>PROJECT PHASE</w:t>
            </w:r>
          </w:p>
        </w:tc>
        <w:tc>
          <w:tcPr>
            <w:tcW w:w="1220" w:type="dxa"/>
          </w:tcPr>
          <w:p w14:paraId="70CEC820" w14:textId="77777777" w:rsidR="008734E9" w:rsidRPr="00801B90" w:rsidRDefault="008734E9" w:rsidP="00444B1C">
            <w:pPr>
              <w:rPr>
                <w:b/>
              </w:rPr>
            </w:pPr>
            <w:r w:rsidRPr="00801B90">
              <w:rPr>
                <w:b/>
              </w:rPr>
              <w:t>$ SOURCE</w:t>
            </w:r>
          </w:p>
        </w:tc>
        <w:tc>
          <w:tcPr>
            <w:tcW w:w="1031" w:type="dxa"/>
          </w:tcPr>
          <w:p w14:paraId="47E076AD" w14:textId="77777777" w:rsidR="008734E9" w:rsidRPr="00801B90" w:rsidRDefault="008734E9" w:rsidP="00444B1C">
            <w:pPr>
              <w:rPr>
                <w:b/>
              </w:rPr>
            </w:pPr>
            <w:r w:rsidRPr="00801B90">
              <w:rPr>
                <w:b/>
              </w:rPr>
              <w:t>FY 2024</w:t>
            </w:r>
          </w:p>
        </w:tc>
        <w:tc>
          <w:tcPr>
            <w:tcW w:w="1126" w:type="dxa"/>
          </w:tcPr>
          <w:p w14:paraId="093598DA" w14:textId="77777777" w:rsidR="008734E9" w:rsidRPr="00801B90" w:rsidRDefault="008734E9" w:rsidP="00444B1C">
            <w:pPr>
              <w:rPr>
                <w:b/>
              </w:rPr>
            </w:pPr>
            <w:r w:rsidRPr="00801B90">
              <w:rPr>
                <w:b/>
              </w:rPr>
              <w:t>FY 2025</w:t>
            </w:r>
          </w:p>
        </w:tc>
        <w:tc>
          <w:tcPr>
            <w:tcW w:w="936" w:type="dxa"/>
          </w:tcPr>
          <w:p w14:paraId="68359A0A" w14:textId="77777777" w:rsidR="008734E9" w:rsidRPr="00801B90" w:rsidRDefault="008734E9" w:rsidP="00444B1C">
            <w:pPr>
              <w:rPr>
                <w:b/>
              </w:rPr>
            </w:pPr>
            <w:r w:rsidRPr="00801B90">
              <w:rPr>
                <w:b/>
              </w:rPr>
              <w:t>FY 2026</w:t>
            </w:r>
          </w:p>
        </w:tc>
        <w:tc>
          <w:tcPr>
            <w:tcW w:w="1598" w:type="dxa"/>
          </w:tcPr>
          <w:p w14:paraId="6B637056" w14:textId="77777777" w:rsidR="008734E9" w:rsidRPr="00801B90" w:rsidRDefault="008734E9" w:rsidP="00444B1C">
            <w:pPr>
              <w:jc w:val="center"/>
              <w:rPr>
                <w:b/>
              </w:rPr>
            </w:pPr>
            <w:r w:rsidRPr="00801B90">
              <w:rPr>
                <w:b/>
              </w:rPr>
              <w:t>FY 2027</w:t>
            </w:r>
          </w:p>
        </w:tc>
        <w:tc>
          <w:tcPr>
            <w:tcW w:w="1967" w:type="dxa"/>
          </w:tcPr>
          <w:p w14:paraId="60D97300" w14:textId="77777777" w:rsidR="008734E9" w:rsidRPr="00801B90" w:rsidRDefault="008734E9" w:rsidP="00444B1C">
            <w:pPr>
              <w:rPr>
                <w:b/>
              </w:rPr>
            </w:pPr>
            <w:r w:rsidRPr="00801B90">
              <w:rPr>
                <w:b/>
              </w:rPr>
              <w:t xml:space="preserve">           Total</w:t>
            </w:r>
          </w:p>
        </w:tc>
      </w:tr>
      <w:tr w:rsidR="008734E9" w:rsidRPr="00801B90" w14:paraId="7F41F514" w14:textId="77777777" w:rsidTr="00444B1C">
        <w:trPr>
          <w:trHeight w:val="92"/>
        </w:trPr>
        <w:tc>
          <w:tcPr>
            <w:tcW w:w="2057" w:type="dxa"/>
          </w:tcPr>
          <w:p w14:paraId="397F2077" w14:textId="77777777" w:rsidR="008734E9" w:rsidRPr="00801B90" w:rsidRDefault="008734E9" w:rsidP="00444B1C">
            <w:pPr>
              <w:rPr>
                <w:b/>
              </w:rPr>
            </w:pPr>
            <w:r w:rsidRPr="00801B90">
              <w:rPr>
                <w:b/>
              </w:rPr>
              <w:t>PRELIM ENGR.</w:t>
            </w:r>
          </w:p>
        </w:tc>
        <w:tc>
          <w:tcPr>
            <w:tcW w:w="1220" w:type="dxa"/>
          </w:tcPr>
          <w:p w14:paraId="5D0D58CF" w14:textId="31F55CA9" w:rsidR="008734E9" w:rsidRPr="00801B90" w:rsidRDefault="00D501AA" w:rsidP="00444B1C">
            <w:r>
              <w:t>Federal</w:t>
            </w:r>
          </w:p>
        </w:tc>
        <w:tc>
          <w:tcPr>
            <w:tcW w:w="1031" w:type="dxa"/>
          </w:tcPr>
          <w:p w14:paraId="6414E666" w14:textId="77777777" w:rsidR="008734E9" w:rsidRPr="00801B90" w:rsidRDefault="008734E9" w:rsidP="00444B1C"/>
        </w:tc>
        <w:tc>
          <w:tcPr>
            <w:tcW w:w="1126" w:type="dxa"/>
          </w:tcPr>
          <w:p w14:paraId="10D7B1CC" w14:textId="77777777" w:rsidR="008734E9" w:rsidRPr="00801B90" w:rsidRDefault="008734E9" w:rsidP="00444B1C"/>
        </w:tc>
        <w:tc>
          <w:tcPr>
            <w:tcW w:w="936" w:type="dxa"/>
          </w:tcPr>
          <w:p w14:paraId="3DCC9150" w14:textId="77777777" w:rsidR="008734E9" w:rsidRPr="00801B90" w:rsidRDefault="008734E9" w:rsidP="00444B1C"/>
        </w:tc>
        <w:tc>
          <w:tcPr>
            <w:tcW w:w="1598" w:type="dxa"/>
          </w:tcPr>
          <w:p w14:paraId="6BEF785C" w14:textId="4749CA53" w:rsidR="008734E9" w:rsidRPr="00801B90" w:rsidRDefault="00D501AA" w:rsidP="00444B1C">
            <w:r>
              <w:t>$45,000</w:t>
            </w:r>
          </w:p>
        </w:tc>
        <w:tc>
          <w:tcPr>
            <w:tcW w:w="1967" w:type="dxa"/>
          </w:tcPr>
          <w:p w14:paraId="5CE95A81" w14:textId="5DF6792F" w:rsidR="008734E9" w:rsidRPr="00801B90" w:rsidRDefault="00D501AA" w:rsidP="00444B1C">
            <w:r>
              <w:t>$45,000</w:t>
            </w:r>
          </w:p>
        </w:tc>
      </w:tr>
      <w:tr w:rsidR="008734E9" w:rsidRPr="00801B90" w14:paraId="52CEEF26" w14:textId="77777777" w:rsidTr="00444B1C">
        <w:trPr>
          <w:trHeight w:val="92"/>
        </w:trPr>
        <w:tc>
          <w:tcPr>
            <w:tcW w:w="2057" w:type="dxa"/>
          </w:tcPr>
          <w:p w14:paraId="206407E3" w14:textId="77777777" w:rsidR="008734E9" w:rsidRPr="00801B90" w:rsidRDefault="008734E9" w:rsidP="00444B1C">
            <w:pPr>
              <w:rPr>
                <w:b/>
              </w:rPr>
            </w:pPr>
            <w:r w:rsidRPr="00801B90">
              <w:rPr>
                <w:b/>
              </w:rPr>
              <w:t>RIGHT-OF-WAY</w:t>
            </w:r>
          </w:p>
        </w:tc>
        <w:tc>
          <w:tcPr>
            <w:tcW w:w="1220" w:type="dxa"/>
          </w:tcPr>
          <w:p w14:paraId="388F609D" w14:textId="77777777" w:rsidR="008734E9" w:rsidRPr="00801B90" w:rsidRDefault="008734E9" w:rsidP="00444B1C"/>
        </w:tc>
        <w:tc>
          <w:tcPr>
            <w:tcW w:w="1031" w:type="dxa"/>
          </w:tcPr>
          <w:p w14:paraId="6F7A3602" w14:textId="77777777" w:rsidR="008734E9" w:rsidRPr="00801B90" w:rsidRDefault="008734E9" w:rsidP="00444B1C"/>
        </w:tc>
        <w:tc>
          <w:tcPr>
            <w:tcW w:w="1126" w:type="dxa"/>
          </w:tcPr>
          <w:p w14:paraId="3E76D5CD" w14:textId="77777777" w:rsidR="008734E9" w:rsidRPr="00801B90" w:rsidRDefault="008734E9" w:rsidP="00444B1C"/>
        </w:tc>
        <w:tc>
          <w:tcPr>
            <w:tcW w:w="936" w:type="dxa"/>
          </w:tcPr>
          <w:p w14:paraId="6FF4E2AD" w14:textId="77777777" w:rsidR="008734E9" w:rsidRPr="00801B90" w:rsidRDefault="008734E9" w:rsidP="00444B1C"/>
        </w:tc>
        <w:tc>
          <w:tcPr>
            <w:tcW w:w="1598" w:type="dxa"/>
          </w:tcPr>
          <w:p w14:paraId="20A8F272" w14:textId="77777777" w:rsidR="008734E9" w:rsidRPr="00801B90" w:rsidRDefault="008734E9" w:rsidP="00444B1C"/>
        </w:tc>
        <w:tc>
          <w:tcPr>
            <w:tcW w:w="1967" w:type="dxa"/>
          </w:tcPr>
          <w:p w14:paraId="0C69D2F6" w14:textId="77777777" w:rsidR="008734E9" w:rsidRPr="00801B90" w:rsidRDefault="008734E9" w:rsidP="00444B1C"/>
        </w:tc>
      </w:tr>
      <w:tr w:rsidR="008734E9" w:rsidRPr="00801B90" w14:paraId="13F125BE" w14:textId="77777777" w:rsidTr="00444B1C">
        <w:trPr>
          <w:trHeight w:val="92"/>
        </w:trPr>
        <w:tc>
          <w:tcPr>
            <w:tcW w:w="2057" w:type="dxa"/>
          </w:tcPr>
          <w:p w14:paraId="67B95F17" w14:textId="77777777" w:rsidR="008734E9" w:rsidRPr="00801B90" w:rsidRDefault="008734E9" w:rsidP="00444B1C">
            <w:pPr>
              <w:rPr>
                <w:b/>
              </w:rPr>
            </w:pPr>
            <w:r w:rsidRPr="00801B90">
              <w:rPr>
                <w:b/>
              </w:rPr>
              <w:t>UTILITIES</w:t>
            </w:r>
          </w:p>
        </w:tc>
        <w:tc>
          <w:tcPr>
            <w:tcW w:w="1220" w:type="dxa"/>
          </w:tcPr>
          <w:p w14:paraId="4D81F0D6" w14:textId="1797A52A" w:rsidR="008734E9" w:rsidRPr="00801B90" w:rsidRDefault="008734E9" w:rsidP="00444B1C"/>
        </w:tc>
        <w:tc>
          <w:tcPr>
            <w:tcW w:w="1031" w:type="dxa"/>
          </w:tcPr>
          <w:p w14:paraId="0D0128C6" w14:textId="77777777" w:rsidR="008734E9" w:rsidRPr="00801B90" w:rsidRDefault="008734E9" w:rsidP="00444B1C"/>
        </w:tc>
        <w:tc>
          <w:tcPr>
            <w:tcW w:w="1126" w:type="dxa"/>
          </w:tcPr>
          <w:p w14:paraId="0085DE0B" w14:textId="77777777" w:rsidR="008734E9" w:rsidRPr="00801B90" w:rsidRDefault="008734E9" w:rsidP="00444B1C"/>
        </w:tc>
        <w:tc>
          <w:tcPr>
            <w:tcW w:w="936" w:type="dxa"/>
          </w:tcPr>
          <w:p w14:paraId="2AA4029F" w14:textId="77777777" w:rsidR="008734E9" w:rsidRPr="00801B90" w:rsidRDefault="008734E9" w:rsidP="00444B1C"/>
        </w:tc>
        <w:tc>
          <w:tcPr>
            <w:tcW w:w="1598" w:type="dxa"/>
          </w:tcPr>
          <w:p w14:paraId="71055132" w14:textId="616638FC" w:rsidR="008734E9" w:rsidRPr="00801B90" w:rsidRDefault="008734E9" w:rsidP="00444B1C">
            <w:pPr>
              <w:rPr>
                <w:bCs/>
              </w:rPr>
            </w:pPr>
          </w:p>
        </w:tc>
        <w:tc>
          <w:tcPr>
            <w:tcW w:w="1967" w:type="dxa"/>
          </w:tcPr>
          <w:p w14:paraId="7408E2C9" w14:textId="6D409377" w:rsidR="008734E9" w:rsidRPr="00801B90" w:rsidRDefault="008734E9" w:rsidP="00444B1C">
            <w:pPr>
              <w:rPr>
                <w:bCs/>
              </w:rPr>
            </w:pPr>
          </w:p>
        </w:tc>
      </w:tr>
      <w:tr w:rsidR="008734E9" w:rsidRPr="00801B90" w14:paraId="10724519" w14:textId="77777777" w:rsidTr="00050D1F">
        <w:trPr>
          <w:trHeight w:val="560"/>
        </w:trPr>
        <w:tc>
          <w:tcPr>
            <w:tcW w:w="2057" w:type="dxa"/>
          </w:tcPr>
          <w:p w14:paraId="2541B315" w14:textId="77777777" w:rsidR="008734E9" w:rsidRPr="00801B90" w:rsidRDefault="008734E9" w:rsidP="00444B1C">
            <w:pPr>
              <w:rPr>
                <w:b/>
              </w:rPr>
            </w:pPr>
            <w:r w:rsidRPr="00801B90">
              <w:rPr>
                <w:b/>
              </w:rPr>
              <w:t>CONSTRUCTION</w:t>
            </w:r>
          </w:p>
          <w:p w14:paraId="647FE3ED" w14:textId="77777777" w:rsidR="008734E9" w:rsidRPr="00801B90" w:rsidRDefault="008734E9" w:rsidP="00444B1C">
            <w:pPr>
              <w:rPr>
                <w:b/>
              </w:rPr>
            </w:pPr>
          </w:p>
          <w:p w14:paraId="1957D6E3" w14:textId="77777777" w:rsidR="008734E9" w:rsidRPr="00801B90" w:rsidRDefault="008734E9" w:rsidP="00444B1C">
            <w:pPr>
              <w:rPr>
                <w:b/>
              </w:rPr>
            </w:pPr>
          </w:p>
        </w:tc>
        <w:tc>
          <w:tcPr>
            <w:tcW w:w="1220" w:type="dxa"/>
          </w:tcPr>
          <w:p w14:paraId="59DB897F" w14:textId="6F7A9A9C" w:rsidR="008734E9" w:rsidRPr="00801B90" w:rsidRDefault="008734E9" w:rsidP="00444B1C"/>
        </w:tc>
        <w:tc>
          <w:tcPr>
            <w:tcW w:w="1031" w:type="dxa"/>
          </w:tcPr>
          <w:p w14:paraId="5636AE78" w14:textId="77777777" w:rsidR="008734E9" w:rsidRPr="00801B90" w:rsidRDefault="008734E9" w:rsidP="00444B1C"/>
        </w:tc>
        <w:tc>
          <w:tcPr>
            <w:tcW w:w="1126" w:type="dxa"/>
          </w:tcPr>
          <w:p w14:paraId="0AD00990" w14:textId="77777777" w:rsidR="008734E9" w:rsidRPr="00801B90" w:rsidRDefault="008734E9" w:rsidP="00444B1C"/>
        </w:tc>
        <w:tc>
          <w:tcPr>
            <w:tcW w:w="936" w:type="dxa"/>
          </w:tcPr>
          <w:p w14:paraId="6A0B963A" w14:textId="77777777" w:rsidR="008734E9" w:rsidRPr="00801B90" w:rsidRDefault="008734E9" w:rsidP="00444B1C"/>
        </w:tc>
        <w:tc>
          <w:tcPr>
            <w:tcW w:w="1598" w:type="dxa"/>
          </w:tcPr>
          <w:p w14:paraId="598F22C2" w14:textId="224BD1F1" w:rsidR="008734E9" w:rsidRPr="00801B90" w:rsidRDefault="008734E9" w:rsidP="00444B1C">
            <w:pPr>
              <w:rPr>
                <w:bCs/>
              </w:rPr>
            </w:pPr>
          </w:p>
        </w:tc>
        <w:tc>
          <w:tcPr>
            <w:tcW w:w="1967" w:type="dxa"/>
          </w:tcPr>
          <w:p w14:paraId="633557B2" w14:textId="29A50606" w:rsidR="008734E9" w:rsidRPr="00801B90" w:rsidRDefault="008734E9" w:rsidP="00444B1C"/>
        </w:tc>
      </w:tr>
      <w:tr w:rsidR="008734E9" w:rsidRPr="00801B90" w14:paraId="0B4E1086" w14:textId="77777777" w:rsidTr="00444B1C">
        <w:trPr>
          <w:trHeight w:val="92"/>
        </w:trPr>
        <w:tc>
          <w:tcPr>
            <w:tcW w:w="2057" w:type="dxa"/>
            <w:shd w:val="clear" w:color="auto" w:fill="BDBDBD"/>
          </w:tcPr>
          <w:p w14:paraId="0AD1861C" w14:textId="77777777" w:rsidR="008734E9" w:rsidRPr="00801B90" w:rsidRDefault="008734E9" w:rsidP="00444B1C">
            <w:pPr>
              <w:rPr>
                <w:b/>
              </w:rPr>
            </w:pPr>
            <w:r w:rsidRPr="00801B90">
              <w:rPr>
                <w:b/>
              </w:rPr>
              <w:t>PROJECT COST</w:t>
            </w:r>
          </w:p>
        </w:tc>
        <w:tc>
          <w:tcPr>
            <w:tcW w:w="1220" w:type="dxa"/>
            <w:shd w:val="clear" w:color="auto" w:fill="BDBDBD"/>
          </w:tcPr>
          <w:p w14:paraId="2312923A" w14:textId="77777777" w:rsidR="008734E9" w:rsidRPr="00801B90" w:rsidRDefault="008734E9" w:rsidP="00444B1C"/>
        </w:tc>
        <w:tc>
          <w:tcPr>
            <w:tcW w:w="1031" w:type="dxa"/>
            <w:shd w:val="clear" w:color="auto" w:fill="BDBDBD"/>
          </w:tcPr>
          <w:p w14:paraId="1A807B70" w14:textId="77777777" w:rsidR="008734E9" w:rsidRPr="00801B90" w:rsidRDefault="008734E9" w:rsidP="00444B1C"/>
        </w:tc>
        <w:tc>
          <w:tcPr>
            <w:tcW w:w="1126" w:type="dxa"/>
            <w:shd w:val="clear" w:color="auto" w:fill="BDBDBD"/>
          </w:tcPr>
          <w:p w14:paraId="4E0C2C49" w14:textId="77777777" w:rsidR="008734E9" w:rsidRPr="00801B90" w:rsidRDefault="008734E9" w:rsidP="00444B1C"/>
        </w:tc>
        <w:tc>
          <w:tcPr>
            <w:tcW w:w="936" w:type="dxa"/>
            <w:shd w:val="clear" w:color="auto" w:fill="BDBDBD"/>
          </w:tcPr>
          <w:p w14:paraId="440BD9FD" w14:textId="77777777" w:rsidR="008734E9" w:rsidRPr="00801B90" w:rsidRDefault="008734E9" w:rsidP="00444B1C"/>
        </w:tc>
        <w:tc>
          <w:tcPr>
            <w:tcW w:w="1598" w:type="dxa"/>
            <w:shd w:val="clear" w:color="auto" w:fill="BDBDBD"/>
          </w:tcPr>
          <w:p w14:paraId="15B6A737" w14:textId="77777777" w:rsidR="008734E9" w:rsidRPr="00801B90" w:rsidRDefault="008734E9" w:rsidP="00444B1C"/>
        </w:tc>
        <w:tc>
          <w:tcPr>
            <w:tcW w:w="1967" w:type="dxa"/>
            <w:shd w:val="clear" w:color="auto" w:fill="BDBDBD"/>
          </w:tcPr>
          <w:p w14:paraId="1B399677" w14:textId="77777777" w:rsidR="008734E9" w:rsidRPr="00801B90" w:rsidRDefault="008734E9" w:rsidP="00444B1C"/>
        </w:tc>
      </w:tr>
      <w:tr w:rsidR="008734E9" w:rsidRPr="00801B90" w14:paraId="173C4BC6" w14:textId="77777777" w:rsidTr="00444B1C">
        <w:trPr>
          <w:trHeight w:val="92"/>
        </w:trPr>
        <w:tc>
          <w:tcPr>
            <w:tcW w:w="2057" w:type="dxa"/>
          </w:tcPr>
          <w:p w14:paraId="4CDCAE7C" w14:textId="77777777" w:rsidR="008734E9" w:rsidRPr="00801B90" w:rsidRDefault="008734E9" w:rsidP="00444B1C">
            <w:pPr>
              <w:rPr>
                <w:b/>
              </w:rPr>
            </w:pPr>
            <w:r w:rsidRPr="00801B90">
              <w:rPr>
                <w:b/>
              </w:rPr>
              <w:t>FEDERAL COST</w:t>
            </w:r>
          </w:p>
        </w:tc>
        <w:tc>
          <w:tcPr>
            <w:tcW w:w="1220" w:type="dxa"/>
          </w:tcPr>
          <w:p w14:paraId="491EA1AA" w14:textId="77777777" w:rsidR="008734E9" w:rsidRPr="00801B90" w:rsidRDefault="008734E9" w:rsidP="00444B1C"/>
        </w:tc>
        <w:tc>
          <w:tcPr>
            <w:tcW w:w="1031" w:type="dxa"/>
          </w:tcPr>
          <w:p w14:paraId="372CCFB3" w14:textId="77777777" w:rsidR="008734E9" w:rsidRPr="00801B90" w:rsidRDefault="008734E9" w:rsidP="00444B1C"/>
        </w:tc>
        <w:tc>
          <w:tcPr>
            <w:tcW w:w="1126" w:type="dxa"/>
          </w:tcPr>
          <w:p w14:paraId="4D28D0CE" w14:textId="77777777" w:rsidR="008734E9" w:rsidRPr="00801B90" w:rsidRDefault="008734E9" w:rsidP="00444B1C"/>
        </w:tc>
        <w:tc>
          <w:tcPr>
            <w:tcW w:w="936" w:type="dxa"/>
          </w:tcPr>
          <w:p w14:paraId="31DF5351" w14:textId="77777777" w:rsidR="008734E9" w:rsidRPr="00801B90" w:rsidRDefault="008734E9" w:rsidP="00444B1C"/>
        </w:tc>
        <w:tc>
          <w:tcPr>
            <w:tcW w:w="1598" w:type="dxa"/>
          </w:tcPr>
          <w:p w14:paraId="5F8C1427" w14:textId="443DD916" w:rsidR="008734E9" w:rsidRPr="00801B90" w:rsidRDefault="00D501AA" w:rsidP="00444B1C">
            <w:r>
              <w:t>$45,000</w:t>
            </w:r>
          </w:p>
        </w:tc>
        <w:tc>
          <w:tcPr>
            <w:tcW w:w="1967" w:type="dxa"/>
          </w:tcPr>
          <w:p w14:paraId="1BEE122F" w14:textId="7BA29FA8" w:rsidR="008734E9" w:rsidRPr="00801B90" w:rsidRDefault="00D501AA" w:rsidP="00444B1C">
            <w:r>
              <w:t>$45,000</w:t>
            </w:r>
          </w:p>
        </w:tc>
      </w:tr>
      <w:tr w:rsidR="008734E9" w:rsidRPr="00801B90" w14:paraId="526EADA5" w14:textId="77777777" w:rsidTr="00444B1C">
        <w:trPr>
          <w:trHeight w:val="92"/>
        </w:trPr>
        <w:tc>
          <w:tcPr>
            <w:tcW w:w="2057" w:type="dxa"/>
          </w:tcPr>
          <w:p w14:paraId="7F33B554" w14:textId="77777777" w:rsidR="008734E9" w:rsidRPr="00801B90" w:rsidRDefault="008734E9" w:rsidP="00444B1C">
            <w:pPr>
              <w:rPr>
                <w:b/>
              </w:rPr>
            </w:pPr>
            <w:r w:rsidRPr="00801B90">
              <w:rPr>
                <w:b/>
              </w:rPr>
              <w:t>STATE COST</w:t>
            </w:r>
          </w:p>
        </w:tc>
        <w:tc>
          <w:tcPr>
            <w:tcW w:w="1220" w:type="dxa"/>
          </w:tcPr>
          <w:p w14:paraId="7DC065E0" w14:textId="77777777" w:rsidR="008734E9" w:rsidRPr="00801B90" w:rsidRDefault="008734E9" w:rsidP="00444B1C"/>
        </w:tc>
        <w:tc>
          <w:tcPr>
            <w:tcW w:w="1031" w:type="dxa"/>
          </w:tcPr>
          <w:p w14:paraId="59114712" w14:textId="77777777" w:rsidR="008734E9" w:rsidRPr="00801B90" w:rsidRDefault="008734E9" w:rsidP="00444B1C"/>
        </w:tc>
        <w:tc>
          <w:tcPr>
            <w:tcW w:w="1126" w:type="dxa"/>
          </w:tcPr>
          <w:p w14:paraId="06E071C2" w14:textId="77777777" w:rsidR="008734E9" w:rsidRPr="00801B90" w:rsidRDefault="008734E9" w:rsidP="00444B1C"/>
        </w:tc>
        <w:tc>
          <w:tcPr>
            <w:tcW w:w="936" w:type="dxa"/>
          </w:tcPr>
          <w:p w14:paraId="6B78C863" w14:textId="77777777" w:rsidR="008734E9" w:rsidRPr="00801B90" w:rsidRDefault="008734E9" w:rsidP="00444B1C"/>
        </w:tc>
        <w:tc>
          <w:tcPr>
            <w:tcW w:w="1598" w:type="dxa"/>
          </w:tcPr>
          <w:p w14:paraId="13AC5E8D" w14:textId="61C0B210" w:rsidR="008734E9" w:rsidRPr="00801B90" w:rsidRDefault="008734E9" w:rsidP="00444B1C"/>
        </w:tc>
        <w:tc>
          <w:tcPr>
            <w:tcW w:w="1967" w:type="dxa"/>
          </w:tcPr>
          <w:p w14:paraId="56B3FFF1" w14:textId="66E1D1E3" w:rsidR="008734E9" w:rsidRPr="00801B90" w:rsidRDefault="008734E9" w:rsidP="00444B1C"/>
        </w:tc>
      </w:tr>
      <w:tr w:rsidR="008734E9" w:rsidRPr="00801B90" w14:paraId="54F7DF0F" w14:textId="77777777" w:rsidTr="00444B1C">
        <w:trPr>
          <w:trHeight w:val="92"/>
        </w:trPr>
        <w:tc>
          <w:tcPr>
            <w:tcW w:w="2057" w:type="dxa"/>
          </w:tcPr>
          <w:p w14:paraId="7B087EC3" w14:textId="77777777" w:rsidR="008734E9" w:rsidRPr="00801B90" w:rsidRDefault="008734E9" w:rsidP="00444B1C">
            <w:pPr>
              <w:rPr>
                <w:b/>
              </w:rPr>
            </w:pPr>
            <w:r w:rsidRPr="00801B90">
              <w:rPr>
                <w:b/>
              </w:rPr>
              <w:t>LOCAL COST</w:t>
            </w:r>
          </w:p>
        </w:tc>
        <w:tc>
          <w:tcPr>
            <w:tcW w:w="1220" w:type="dxa"/>
          </w:tcPr>
          <w:p w14:paraId="0FF3E74B" w14:textId="77777777" w:rsidR="008734E9" w:rsidRPr="00801B90" w:rsidRDefault="008734E9" w:rsidP="00444B1C"/>
        </w:tc>
        <w:tc>
          <w:tcPr>
            <w:tcW w:w="1031" w:type="dxa"/>
          </w:tcPr>
          <w:p w14:paraId="1AFCE3D1" w14:textId="77777777" w:rsidR="008734E9" w:rsidRPr="00801B90" w:rsidRDefault="008734E9" w:rsidP="00444B1C"/>
        </w:tc>
        <w:tc>
          <w:tcPr>
            <w:tcW w:w="1126" w:type="dxa"/>
          </w:tcPr>
          <w:p w14:paraId="72BC8BE9" w14:textId="77777777" w:rsidR="008734E9" w:rsidRPr="00801B90" w:rsidRDefault="008734E9" w:rsidP="00444B1C"/>
        </w:tc>
        <w:tc>
          <w:tcPr>
            <w:tcW w:w="936" w:type="dxa"/>
          </w:tcPr>
          <w:p w14:paraId="46505252" w14:textId="77777777" w:rsidR="008734E9" w:rsidRPr="00801B90" w:rsidRDefault="008734E9" w:rsidP="00444B1C"/>
        </w:tc>
        <w:tc>
          <w:tcPr>
            <w:tcW w:w="1598" w:type="dxa"/>
          </w:tcPr>
          <w:p w14:paraId="1272E431" w14:textId="77777777" w:rsidR="008734E9" w:rsidRPr="00801B90" w:rsidRDefault="008734E9" w:rsidP="00444B1C"/>
        </w:tc>
        <w:tc>
          <w:tcPr>
            <w:tcW w:w="1967" w:type="dxa"/>
          </w:tcPr>
          <w:p w14:paraId="5CA8DB74" w14:textId="77777777" w:rsidR="008734E9" w:rsidRPr="00801B90" w:rsidRDefault="008734E9" w:rsidP="00444B1C"/>
        </w:tc>
      </w:tr>
    </w:tbl>
    <w:p w14:paraId="61720AEA" w14:textId="1BDE507C" w:rsidR="005145A5" w:rsidRDefault="005145A5">
      <w:pPr>
        <w:rPr>
          <w:noProof/>
        </w:rPr>
      </w:pPr>
      <w:r>
        <w:rPr>
          <w:noProof/>
        </w:rPr>
        <w:drawing>
          <wp:anchor distT="0" distB="0" distL="114300" distR="114300" simplePos="0" relativeHeight="487671296" behindDoc="0" locked="0" layoutInCell="1" allowOverlap="1" wp14:anchorId="26EEBD67" wp14:editId="3FABF3E7">
            <wp:simplePos x="0" y="0"/>
            <wp:positionH relativeFrom="column">
              <wp:posOffset>279400</wp:posOffset>
            </wp:positionH>
            <wp:positionV relativeFrom="paragraph">
              <wp:posOffset>6985</wp:posOffset>
            </wp:positionV>
            <wp:extent cx="6115050" cy="3657600"/>
            <wp:effectExtent l="0" t="0" r="0" b="0"/>
            <wp:wrapSquare wrapText="bothSides"/>
            <wp:docPr id="376167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53" r="1952" b="2290"/>
                    <a:stretch/>
                  </pic:blipFill>
                  <pic:spPr bwMode="auto">
                    <a:xfrm>
                      <a:off x="0" y="0"/>
                      <a:ext cx="611505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44EF0" w14:textId="47DBBC85" w:rsidR="008734E9" w:rsidRDefault="008734E9"/>
    <w:p w14:paraId="3DECFEDF" w14:textId="1FC45776" w:rsidR="008734E9" w:rsidRDefault="008734E9"/>
    <w:p w14:paraId="6E3286F5" w14:textId="51F9B211" w:rsidR="008734E9" w:rsidRDefault="008734E9"/>
    <w:p w14:paraId="25D12314" w14:textId="47F07111" w:rsidR="008734E9" w:rsidRDefault="008734E9"/>
    <w:p w14:paraId="7AE3FDB7" w14:textId="4E0651CF" w:rsidR="008734E9" w:rsidRDefault="008734E9"/>
    <w:p w14:paraId="0AFC4880" w14:textId="5EA9852D" w:rsidR="008734E9" w:rsidRDefault="008734E9"/>
    <w:p w14:paraId="49AEB5E6" w14:textId="0768637F" w:rsidR="008734E9" w:rsidRDefault="008734E9"/>
    <w:p w14:paraId="61F4604D" w14:textId="77777777" w:rsidR="008734E9" w:rsidRDefault="008734E9"/>
    <w:p w14:paraId="08EBCC89" w14:textId="77777777" w:rsidR="008734E9" w:rsidRDefault="008734E9"/>
    <w:p w14:paraId="2FBB1CC9" w14:textId="77777777" w:rsidR="008734E9" w:rsidRDefault="008734E9"/>
    <w:p w14:paraId="5869090C" w14:textId="77777777" w:rsidR="008734E9" w:rsidRDefault="008734E9"/>
    <w:p w14:paraId="49A08FC4" w14:textId="77777777" w:rsidR="008734E9" w:rsidRDefault="008734E9"/>
    <w:p w14:paraId="4A3BD41D" w14:textId="77777777" w:rsidR="008734E9" w:rsidRDefault="008734E9"/>
    <w:p w14:paraId="1CFC214B" w14:textId="77777777" w:rsidR="008734E9" w:rsidRDefault="008734E9"/>
    <w:p w14:paraId="0726945D" w14:textId="77777777" w:rsidR="008734E9" w:rsidRDefault="008734E9"/>
    <w:p w14:paraId="6D14008B" w14:textId="77777777" w:rsidR="008734E9" w:rsidRDefault="008734E9"/>
    <w:p w14:paraId="626A421F" w14:textId="77777777" w:rsidR="008734E9" w:rsidRDefault="008734E9"/>
    <w:p w14:paraId="00B83D40" w14:textId="77777777" w:rsidR="008734E9" w:rsidRDefault="008734E9"/>
    <w:p w14:paraId="7ACBDA2D" w14:textId="77777777" w:rsidR="00126AAE" w:rsidRDefault="00126AAE"/>
    <w:p w14:paraId="6CB6633E" w14:textId="77777777" w:rsidR="00126AAE" w:rsidRDefault="00126AAE"/>
    <w:p w14:paraId="211DC798" w14:textId="77777777" w:rsidR="00126AAE" w:rsidRDefault="00126AAE"/>
    <w:p w14:paraId="33CE88AB" w14:textId="77777777" w:rsidR="00126AAE" w:rsidRDefault="00126AAE"/>
    <w:p w14:paraId="4CF1D4B4" w14:textId="77777777" w:rsidR="00126AAE" w:rsidRDefault="00126AAE"/>
    <w:p w14:paraId="7BAC0332" w14:textId="246B9DCB" w:rsidR="00801B90" w:rsidRDefault="00801B90"/>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220"/>
        <w:gridCol w:w="1031"/>
        <w:gridCol w:w="1126"/>
        <w:gridCol w:w="936"/>
        <w:gridCol w:w="1598"/>
        <w:gridCol w:w="1967"/>
      </w:tblGrid>
      <w:tr w:rsidR="00801B90" w:rsidRPr="00801B90" w14:paraId="750E5E29" w14:textId="77777777" w:rsidTr="000F0DA3">
        <w:trPr>
          <w:trHeight w:val="92"/>
        </w:trPr>
        <w:tc>
          <w:tcPr>
            <w:tcW w:w="7968" w:type="dxa"/>
            <w:gridSpan w:val="6"/>
            <w:vMerge w:val="restart"/>
          </w:tcPr>
          <w:p w14:paraId="1103A062" w14:textId="77777777" w:rsidR="00801B90" w:rsidRPr="00801B90" w:rsidRDefault="00801B90" w:rsidP="00801B90">
            <w:pPr>
              <w:rPr>
                <w:b/>
              </w:rPr>
            </w:pPr>
            <w:r w:rsidRPr="00801B90">
              <w:rPr>
                <w:b/>
              </w:rPr>
              <w:lastRenderedPageBreak/>
              <w:t>SR 520 BU @ FLINT RIVER IN ALBANY</w:t>
            </w:r>
          </w:p>
          <w:p w14:paraId="532C95F5" w14:textId="77777777" w:rsidR="00801B90" w:rsidRPr="00801B90" w:rsidRDefault="00801B90" w:rsidP="00801B90">
            <w:pPr>
              <w:rPr>
                <w:b/>
                <w:i/>
              </w:rPr>
            </w:pPr>
          </w:p>
          <w:p w14:paraId="7081C758" w14:textId="77777777" w:rsidR="00801B90" w:rsidRPr="00801B90" w:rsidRDefault="00801B90" w:rsidP="00801B90">
            <w:r w:rsidRPr="00801B90">
              <w:t xml:space="preserve">PROJECT DESCRIPTION: Bridge - This project, with an approximate total </w:t>
            </w:r>
            <w:proofErr w:type="gramStart"/>
            <w:r w:rsidRPr="00801B90">
              <w:t>length  of</w:t>
            </w:r>
            <w:proofErr w:type="gramEnd"/>
            <w:r w:rsidRPr="00801B90">
              <w:t xml:space="preserve"> 0.30 miles, will replace the existing bridge on SR 520BU/US 82BU over the Flint River in Albany, Georgia with a new bridge consisting of 4, 12ft lanes, 2ft gutters, and a 5.5ft sidewalk on the north side of the bridge and 12.0ft barrier separated, shared use path on the south side of the bridge. The existing roadway will be detoured to construct the proposed bridge in the same location as the existing bridge. The existing westbound right turn lane and left turn lane will be lengthened to provide a longer taper and queue length.</w:t>
            </w:r>
          </w:p>
        </w:tc>
        <w:tc>
          <w:tcPr>
            <w:tcW w:w="1967" w:type="dxa"/>
          </w:tcPr>
          <w:p w14:paraId="3DC97806" w14:textId="77777777" w:rsidR="00801B90" w:rsidRPr="00801B90" w:rsidRDefault="00801B90" w:rsidP="00801B90">
            <w:r w:rsidRPr="00801B90">
              <w:t>P.I.#: 0013992</w:t>
            </w:r>
          </w:p>
        </w:tc>
      </w:tr>
      <w:tr w:rsidR="00801B90" w:rsidRPr="00801B90" w14:paraId="2AC98C54" w14:textId="77777777" w:rsidTr="000F0DA3">
        <w:trPr>
          <w:trHeight w:val="92"/>
        </w:trPr>
        <w:tc>
          <w:tcPr>
            <w:tcW w:w="7968" w:type="dxa"/>
            <w:gridSpan w:val="6"/>
            <w:vMerge/>
            <w:tcBorders>
              <w:top w:val="nil"/>
            </w:tcBorders>
          </w:tcPr>
          <w:p w14:paraId="433F3EE2" w14:textId="77777777" w:rsidR="00801B90" w:rsidRPr="00801B90" w:rsidRDefault="00801B90" w:rsidP="00801B90"/>
        </w:tc>
        <w:tc>
          <w:tcPr>
            <w:tcW w:w="1967" w:type="dxa"/>
          </w:tcPr>
          <w:p w14:paraId="6C5C44D5" w14:textId="77777777" w:rsidR="00801B90" w:rsidRPr="00801B90" w:rsidRDefault="00801B90" w:rsidP="00801B90">
            <w:r w:rsidRPr="00801B90">
              <w:t xml:space="preserve">TIP #: </w:t>
            </w:r>
          </w:p>
        </w:tc>
      </w:tr>
      <w:tr w:rsidR="00801B90" w:rsidRPr="00801B90" w14:paraId="4189112E" w14:textId="77777777" w:rsidTr="000F0DA3">
        <w:trPr>
          <w:trHeight w:val="92"/>
        </w:trPr>
        <w:tc>
          <w:tcPr>
            <w:tcW w:w="7968" w:type="dxa"/>
            <w:gridSpan w:val="6"/>
            <w:vMerge/>
            <w:tcBorders>
              <w:top w:val="nil"/>
            </w:tcBorders>
          </w:tcPr>
          <w:p w14:paraId="11192A31" w14:textId="77777777" w:rsidR="00801B90" w:rsidRPr="00801B90" w:rsidRDefault="00801B90" w:rsidP="00801B90"/>
        </w:tc>
        <w:tc>
          <w:tcPr>
            <w:tcW w:w="1967" w:type="dxa"/>
          </w:tcPr>
          <w:p w14:paraId="0D744BB5" w14:textId="77777777" w:rsidR="00801B90" w:rsidRPr="00801B90" w:rsidRDefault="00801B90" w:rsidP="00801B90">
            <w:r w:rsidRPr="00801B90">
              <w:t>COUNTY: Dougherty</w:t>
            </w:r>
          </w:p>
        </w:tc>
      </w:tr>
      <w:tr w:rsidR="00801B90" w:rsidRPr="00801B90" w14:paraId="508D4BEA" w14:textId="77777777" w:rsidTr="000F0DA3">
        <w:trPr>
          <w:trHeight w:val="92"/>
        </w:trPr>
        <w:tc>
          <w:tcPr>
            <w:tcW w:w="7968" w:type="dxa"/>
            <w:gridSpan w:val="6"/>
            <w:vMerge/>
            <w:tcBorders>
              <w:top w:val="nil"/>
            </w:tcBorders>
          </w:tcPr>
          <w:p w14:paraId="4264F4EB" w14:textId="77777777" w:rsidR="00801B90" w:rsidRPr="00801B90" w:rsidRDefault="00801B90" w:rsidP="00801B90"/>
        </w:tc>
        <w:tc>
          <w:tcPr>
            <w:tcW w:w="1967" w:type="dxa"/>
          </w:tcPr>
          <w:p w14:paraId="3614A1BB" w14:textId="77777777" w:rsidR="00801B90" w:rsidRPr="00801B90" w:rsidRDefault="00801B90" w:rsidP="00801B90">
            <w:r w:rsidRPr="00801B90">
              <w:t>PROJ #:</w:t>
            </w:r>
          </w:p>
        </w:tc>
      </w:tr>
      <w:tr w:rsidR="00801B90" w:rsidRPr="00801B90" w14:paraId="730F725B" w14:textId="77777777" w:rsidTr="000F0DA3">
        <w:trPr>
          <w:trHeight w:val="92"/>
        </w:trPr>
        <w:tc>
          <w:tcPr>
            <w:tcW w:w="7968" w:type="dxa"/>
            <w:gridSpan w:val="6"/>
            <w:vMerge/>
            <w:tcBorders>
              <w:top w:val="nil"/>
            </w:tcBorders>
          </w:tcPr>
          <w:p w14:paraId="57A626B3" w14:textId="77777777" w:rsidR="00801B90" w:rsidRPr="00801B90" w:rsidRDefault="00801B90" w:rsidP="00801B90"/>
        </w:tc>
        <w:tc>
          <w:tcPr>
            <w:tcW w:w="1967" w:type="dxa"/>
          </w:tcPr>
          <w:p w14:paraId="1C2780F0" w14:textId="77777777" w:rsidR="00801B90" w:rsidRPr="00801B90" w:rsidRDefault="00801B90" w:rsidP="00801B90">
            <w:r w:rsidRPr="00801B90">
              <w:t>FUND: Y236</w:t>
            </w:r>
          </w:p>
          <w:p w14:paraId="328A3DD9" w14:textId="77777777" w:rsidR="00801B90" w:rsidRPr="00801B90" w:rsidRDefault="00801B90" w:rsidP="00801B90"/>
          <w:p w14:paraId="7C736C52" w14:textId="77777777" w:rsidR="00801B90" w:rsidRPr="00801B90" w:rsidRDefault="00801B90" w:rsidP="00801B90">
            <w:pPr>
              <w:rPr>
                <w:b/>
              </w:rPr>
            </w:pPr>
          </w:p>
        </w:tc>
      </w:tr>
      <w:tr w:rsidR="00801B90" w:rsidRPr="00801B90" w14:paraId="1CB27E33" w14:textId="77777777" w:rsidTr="000F0DA3">
        <w:trPr>
          <w:trHeight w:val="675"/>
        </w:trPr>
        <w:tc>
          <w:tcPr>
            <w:tcW w:w="7968" w:type="dxa"/>
            <w:gridSpan w:val="6"/>
            <w:vMerge/>
            <w:tcBorders>
              <w:top w:val="nil"/>
            </w:tcBorders>
          </w:tcPr>
          <w:p w14:paraId="32A314E8" w14:textId="77777777" w:rsidR="00801B90" w:rsidRPr="00801B90" w:rsidRDefault="00801B90" w:rsidP="00801B90"/>
        </w:tc>
        <w:tc>
          <w:tcPr>
            <w:tcW w:w="1967" w:type="dxa"/>
          </w:tcPr>
          <w:p w14:paraId="3565C7E5" w14:textId="77777777" w:rsidR="00801B90" w:rsidRPr="00801B90" w:rsidRDefault="00801B90" w:rsidP="00801B90">
            <w:r w:rsidRPr="00801B90">
              <w:t>GDOT DISTRICT: 4</w:t>
            </w:r>
            <w:r w:rsidRPr="00801B90">
              <w:rPr>
                <w:vertAlign w:val="superscript"/>
              </w:rPr>
              <w:t>th</w:t>
            </w:r>
          </w:p>
        </w:tc>
      </w:tr>
      <w:tr w:rsidR="00801B90" w:rsidRPr="00801B90" w14:paraId="32FF9673" w14:textId="77777777" w:rsidTr="000F0DA3">
        <w:trPr>
          <w:trHeight w:val="92"/>
        </w:trPr>
        <w:tc>
          <w:tcPr>
            <w:tcW w:w="5434" w:type="dxa"/>
            <w:gridSpan w:val="4"/>
          </w:tcPr>
          <w:p w14:paraId="06A0347C" w14:textId="0332ABB8" w:rsidR="00801B90" w:rsidRPr="00801B90" w:rsidRDefault="00801B90" w:rsidP="00801B90">
            <w:r w:rsidRPr="00801B90">
              <w:t>TRAFFIC VOL 20</w:t>
            </w:r>
            <w:r w:rsidR="000F0DA3">
              <w:t>21</w:t>
            </w:r>
            <w:r w:rsidRPr="00801B90">
              <w:t xml:space="preserve"> AADT: 2</w:t>
            </w:r>
            <w:r w:rsidR="000F0DA3">
              <w:t>3</w:t>
            </w:r>
            <w:r w:rsidRPr="00801B90">
              <w:t>,</w:t>
            </w:r>
            <w:r w:rsidR="000F0DA3">
              <w:t>5</w:t>
            </w:r>
            <w:r w:rsidRPr="00801B90">
              <w:t>00</w:t>
            </w:r>
          </w:p>
        </w:tc>
        <w:tc>
          <w:tcPr>
            <w:tcW w:w="2534" w:type="dxa"/>
            <w:gridSpan w:val="2"/>
          </w:tcPr>
          <w:p w14:paraId="4B0A373D" w14:textId="77777777" w:rsidR="00801B90" w:rsidRPr="00801B90" w:rsidRDefault="00801B90" w:rsidP="00801B90">
            <w:r w:rsidRPr="00801B90">
              <w:t>2045:</w:t>
            </w:r>
          </w:p>
        </w:tc>
        <w:tc>
          <w:tcPr>
            <w:tcW w:w="1967" w:type="dxa"/>
          </w:tcPr>
          <w:p w14:paraId="61F5EFDB" w14:textId="77777777" w:rsidR="00801B90" w:rsidRPr="00801B90" w:rsidRDefault="00801B90" w:rsidP="00801B90">
            <w:r w:rsidRPr="00801B90">
              <w:t>CONG DISTRICT: 2</w:t>
            </w:r>
            <w:r w:rsidRPr="00801B90">
              <w:rPr>
                <w:vertAlign w:val="superscript"/>
              </w:rPr>
              <w:t>nd</w:t>
            </w:r>
          </w:p>
        </w:tc>
      </w:tr>
      <w:tr w:rsidR="00801B90" w:rsidRPr="00801B90" w14:paraId="6E33976B" w14:textId="77777777" w:rsidTr="000F0DA3">
        <w:trPr>
          <w:trHeight w:val="92"/>
        </w:trPr>
        <w:tc>
          <w:tcPr>
            <w:tcW w:w="5434" w:type="dxa"/>
            <w:gridSpan w:val="4"/>
          </w:tcPr>
          <w:p w14:paraId="123B9737" w14:textId="77777777" w:rsidR="00801B90" w:rsidRPr="00801B90" w:rsidRDefault="00801B90" w:rsidP="00801B90">
            <w:r w:rsidRPr="00801B90">
              <w:t>NO. OF LANES EXISTING: 4</w:t>
            </w:r>
          </w:p>
        </w:tc>
        <w:tc>
          <w:tcPr>
            <w:tcW w:w="2534" w:type="dxa"/>
            <w:gridSpan w:val="2"/>
          </w:tcPr>
          <w:p w14:paraId="1324DFDE" w14:textId="77777777" w:rsidR="00801B90" w:rsidRPr="00801B90" w:rsidRDefault="00801B90" w:rsidP="00801B90">
            <w:r w:rsidRPr="00801B90">
              <w:t>PLANNED: 4</w:t>
            </w:r>
          </w:p>
        </w:tc>
        <w:tc>
          <w:tcPr>
            <w:tcW w:w="1967" w:type="dxa"/>
          </w:tcPr>
          <w:p w14:paraId="08ACF4AF" w14:textId="77777777" w:rsidR="00801B90" w:rsidRPr="00801B90" w:rsidRDefault="00801B90" w:rsidP="00801B90">
            <w:r w:rsidRPr="00801B90">
              <w:t>RC: SWGA RC</w:t>
            </w:r>
          </w:p>
        </w:tc>
      </w:tr>
      <w:tr w:rsidR="00801B90" w:rsidRPr="00801B90" w14:paraId="5997E191" w14:textId="77777777" w:rsidTr="000F0DA3">
        <w:trPr>
          <w:trHeight w:val="92"/>
        </w:trPr>
        <w:tc>
          <w:tcPr>
            <w:tcW w:w="3277" w:type="dxa"/>
            <w:gridSpan w:val="2"/>
          </w:tcPr>
          <w:p w14:paraId="4C44C667" w14:textId="77777777" w:rsidR="00801B90" w:rsidRPr="00801B90" w:rsidRDefault="00801B90" w:rsidP="00801B90">
            <w:r w:rsidRPr="00801B90">
              <w:t>LOCAL ROAD #:</w:t>
            </w:r>
          </w:p>
        </w:tc>
        <w:tc>
          <w:tcPr>
            <w:tcW w:w="4691" w:type="dxa"/>
            <w:gridSpan w:val="4"/>
          </w:tcPr>
          <w:p w14:paraId="057C31DE" w14:textId="77777777" w:rsidR="00801B90" w:rsidRPr="00801B90" w:rsidRDefault="00801B90" w:rsidP="00801B90">
            <w:r w:rsidRPr="00801B90">
              <w:t>STATE/US ROAD #: SR 520 BU</w:t>
            </w:r>
          </w:p>
        </w:tc>
        <w:tc>
          <w:tcPr>
            <w:tcW w:w="1967" w:type="dxa"/>
          </w:tcPr>
          <w:p w14:paraId="0891B9F7" w14:textId="77777777" w:rsidR="00801B90" w:rsidRPr="00801B90" w:rsidRDefault="00801B90" w:rsidP="00801B90">
            <w:r w:rsidRPr="00801B90">
              <w:t>LENGTH (MI): 0.30</w:t>
            </w:r>
          </w:p>
        </w:tc>
      </w:tr>
      <w:tr w:rsidR="00801B90" w:rsidRPr="00801B90" w14:paraId="70FC6703" w14:textId="77777777" w:rsidTr="00801B90">
        <w:trPr>
          <w:trHeight w:val="185"/>
        </w:trPr>
        <w:tc>
          <w:tcPr>
            <w:tcW w:w="9935" w:type="dxa"/>
            <w:gridSpan w:val="7"/>
          </w:tcPr>
          <w:p w14:paraId="32B5514B" w14:textId="77777777" w:rsidR="00801B90" w:rsidRPr="00801B90" w:rsidRDefault="00801B90" w:rsidP="00801B90">
            <w:r w:rsidRPr="00801B90">
              <w:t xml:space="preserve">COMMENTS/REMARKS: </w:t>
            </w:r>
          </w:p>
        </w:tc>
      </w:tr>
      <w:tr w:rsidR="00801B90" w:rsidRPr="00801B90" w14:paraId="2B4F9D03" w14:textId="77777777" w:rsidTr="000F0DA3">
        <w:trPr>
          <w:trHeight w:val="92"/>
        </w:trPr>
        <w:tc>
          <w:tcPr>
            <w:tcW w:w="2057" w:type="dxa"/>
          </w:tcPr>
          <w:p w14:paraId="1E08C3D8" w14:textId="77777777" w:rsidR="00801B90" w:rsidRPr="00801B90" w:rsidRDefault="00801B90" w:rsidP="00801B90">
            <w:pPr>
              <w:rPr>
                <w:b/>
              </w:rPr>
            </w:pPr>
            <w:r w:rsidRPr="00801B90">
              <w:rPr>
                <w:b/>
              </w:rPr>
              <w:t>PROJECT PHASE</w:t>
            </w:r>
          </w:p>
        </w:tc>
        <w:tc>
          <w:tcPr>
            <w:tcW w:w="1220" w:type="dxa"/>
          </w:tcPr>
          <w:p w14:paraId="514E02B8" w14:textId="77777777" w:rsidR="00801B90" w:rsidRPr="00801B90" w:rsidRDefault="00801B90" w:rsidP="00801B90">
            <w:pPr>
              <w:rPr>
                <w:b/>
              </w:rPr>
            </w:pPr>
            <w:r w:rsidRPr="00801B90">
              <w:rPr>
                <w:b/>
              </w:rPr>
              <w:t>$ SOURCE</w:t>
            </w:r>
          </w:p>
        </w:tc>
        <w:tc>
          <w:tcPr>
            <w:tcW w:w="1031" w:type="dxa"/>
          </w:tcPr>
          <w:p w14:paraId="38CB3119" w14:textId="77777777" w:rsidR="00801B90" w:rsidRPr="00801B90" w:rsidRDefault="00801B90" w:rsidP="00801B90">
            <w:pPr>
              <w:rPr>
                <w:b/>
              </w:rPr>
            </w:pPr>
            <w:r w:rsidRPr="00801B90">
              <w:rPr>
                <w:b/>
              </w:rPr>
              <w:t>FY 2024</w:t>
            </w:r>
          </w:p>
        </w:tc>
        <w:tc>
          <w:tcPr>
            <w:tcW w:w="1126" w:type="dxa"/>
          </w:tcPr>
          <w:p w14:paraId="66276745" w14:textId="77777777" w:rsidR="00801B90" w:rsidRPr="00801B90" w:rsidRDefault="00801B90" w:rsidP="00801B90">
            <w:pPr>
              <w:rPr>
                <w:b/>
              </w:rPr>
            </w:pPr>
            <w:r w:rsidRPr="00801B90">
              <w:rPr>
                <w:b/>
              </w:rPr>
              <w:t>FY 2025</w:t>
            </w:r>
          </w:p>
        </w:tc>
        <w:tc>
          <w:tcPr>
            <w:tcW w:w="936" w:type="dxa"/>
          </w:tcPr>
          <w:p w14:paraId="10B19E15" w14:textId="77777777" w:rsidR="00801B90" w:rsidRPr="00801B90" w:rsidRDefault="00801B90" w:rsidP="00801B90">
            <w:pPr>
              <w:rPr>
                <w:b/>
              </w:rPr>
            </w:pPr>
            <w:r w:rsidRPr="00801B90">
              <w:rPr>
                <w:b/>
              </w:rPr>
              <w:t>FY 2026</w:t>
            </w:r>
          </w:p>
        </w:tc>
        <w:tc>
          <w:tcPr>
            <w:tcW w:w="1598" w:type="dxa"/>
          </w:tcPr>
          <w:p w14:paraId="090A4135" w14:textId="77777777" w:rsidR="00801B90" w:rsidRPr="00801B90" w:rsidRDefault="00801B90" w:rsidP="00801B90">
            <w:pPr>
              <w:jc w:val="center"/>
              <w:rPr>
                <w:b/>
              </w:rPr>
            </w:pPr>
            <w:r w:rsidRPr="00801B90">
              <w:rPr>
                <w:b/>
              </w:rPr>
              <w:t>FY 2027</w:t>
            </w:r>
          </w:p>
        </w:tc>
        <w:tc>
          <w:tcPr>
            <w:tcW w:w="1967" w:type="dxa"/>
          </w:tcPr>
          <w:p w14:paraId="69743CDB" w14:textId="77777777" w:rsidR="00801B90" w:rsidRPr="00801B90" w:rsidRDefault="00801B90" w:rsidP="00801B90">
            <w:pPr>
              <w:rPr>
                <w:b/>
              </w:rPr>
            </w:pPr>
            <w:r w:rsidRPr="00801B90">
              <w:rPr>
                <w:b/>
              </w:rPr>
              <w:t xml:space="preserve">           Total</w:t>
            </w:r>
          </w:p>
        </w:tc>
      </w:tr>
      <w:tr w:rsidR="00801B90" w:rsidRPr="00801B90" w14:paraId="5DAFDA49" w14:textId="77777777" w:rsidTr="000F0DA3">
        <w:trPr>
          <w:trHeight w:val="92"/>
        </w:trPr>
        <w:tc>
          <w:tcPr>
            <w:tcW w:w="2057" w:type="dxa"/>
          </w:tcPr>
          <w:p w14:paraId="284754CF" w14:textId="77777777" w:rsidR="00801B90" w:rsidRPr="00801B90" w:rsidRDefault="00801B90" w:rsidP="00801B90">
            <w:pPr>
              <w:rPr>
                <w:b/>
              </w:rPr>
            </w:pPr>
            <w:r w:rsidRPr="00801B90">
              <w:rPr>
                <w:b/>
              </w:rPr>
              <w:t>PRELIM ENGR.</w:t>
            </w:r>
          </w:p>
        </w:tc>
        <w:tc>
          <w:tcPr>
            <w:tcW w:w="1220" w:type="dxa"/>
          </w:tcPr>
          <w:p w14:paraId="538D3F12" w14:textId="77777777" w:rsidR="00801B90" w:rsidRPr="00801B90" w:rsidRDefault="00801B90" w:rsidP="00801B90"/>
        </w:tc>
        <w:tc>
          <w:tcPr>
            <w:tcW w:w="1031" w:type="dxa"/>
          </w:tcPr>
          <w:p w14:paraId="6CB98661" w14:textId="77777777" w:rsidR="00801B90" w:rsidRPr="00801B90" w:rsidRDefault="00801B90" w:rsidP="00801B90"/>
        </w:tc>
        <w:tc>
          <w:tcPr>
            <w:tcW w:w="1126" w:type="dxa"/>
          </w:tcPr>
          <w:p w14:paraId="24652636" w14:textId="77777777" w:rsidR="00801B90" w:rsidRPr="00801B90" w:rsidRDefault="00801B90" w:rsidP="00801B90"/>
        </w:tc>
        <w:tc>
          <w:tcPr>
            <w:tcW w:w="936" w:type="dxa"/>
          </w:tcPr>
          <w:p w14:paraId="5777998B" w14:textId="77777777" w:rsidR="00801B90" w:rsidRPr="00801B90" w:rsidRDefault="00801B90" w:rsidP="00801B90"/>
        </w:tc>
        <w:tc>
          <w:tcPr>
            <w:tcW w:w="1598" w:type="dxa"/>
          </w:tcPr>
          <w:p w14:paraId="224A3E9E" w14:textId="77777777" w:rsidR="00801B90" w:rsidRPr="00801B90" w:rsidRDefault="00801B90" w:rsidP="00801B90"/>
        </w:tc>
        <w:tc>
          <w:tcPr>
            <w:tcW w:w="1967" w:type="dxa"/>
          </w:tcPr>
          <w:p w14:paraId="1550F411" w14:textId="77777777" w:rsidR="00801B90" w:rsidRPr="00801B90" w:rsidRDefault="00801B90" w:rsidP="00801B90"/>
        </w:tc>
      </w:tr>
      <w:tr w:rsidR="00801B90" w:rsidRPr="00801B90" w14:paraId="41094434" w14:textId="77777777" w:rsidTr="000F0DA3">
        <w:trPr>
          <w:trHeight w:val="92"/>
        </w:trPr>
        <w:tc>
          <w:tcPr>
            <w:tcW w:w="2057" w:type="dxa"/>
          </w:tcPr>
          <w:p w14:paraId="3E55FF82" w14:textId="77777777" w:rsidR="00801B90" w:rsidRPr="00801B90" w:rsidRDefault="00801B90" w:rsidP="00801B90">
            <w:pPr>
              <w:rPr>
                <w:b/>
              </w:rPr>
            </w:pPr>
            <w:r w:rsidRPr="00801B90">
              <w:rPr>
                <w:b/>
              </w:rPr>
              <w:t>RIGHT-OF-WAY</w:t>
            </w:r>
          </w:p>
        </w:tc>
        <w:tc>
          <w:tcPr>
            <w:tcW w:w="1220" w:type="dxa"/>
          </w:tcPr>
          <w:p w14:paraId="0437E1AA" w14:textId="77777777" w:rsidR="00801B90" w:rsidRPr="00801B90" w:rsidRDefault="00801B90" w:rsidP="00801B90"/>
        </w:tc>
        <w:tc>
          <w:tcPr>
            <w:tcW w:w="1031" w:type="dxa"/>
          </w:tcPr>
          <w:p w14:paraId="6ED8FC83" w14:textId="77777777" w:rsidR="00801B90" w:rsidRPr="00801B90" w:rsidRDefault="00801B90" w:rsidP="00801B90"/>
        </w:tc>
        <w:tc>
          <w:tcPr>
            <w:tcW w:w="1126" w:type="dxa"/>
          </w:tcPr>
          <w:p w14:paraId="155C31EB" w14:textId="77777777" w:rsidR="00801B90" w:rsidRPr="00801B90" w:rsidRDefault="00801B90" w:rsidP="00801B90"/>
        </w:tc>
        <w:tc>
          <w:tcPr>
            <w:tcW w:w="936" w:type="dxa"/>
          </w:tcPr>
          <w:p w14:paraId="0CF3AF75" w14:textId="77777777" w:rsidR="00801B90" w:rsidRPr="00801B90" w:rsidRDefault="00801B90" w:rsidP="00801B90"/>
        </w:tc>
        <w:tc>
          <w:tcPr>
            <w:tcW w:w="1598" w:type="dxa"/>
          </w:tcPr>
          <w:p w14:paraId="7B9EDFFC" w14:textId="77777777" w:rsidR="00801B90" w:rsidRPr="00801B90" w:rsidRDefault="00801B90" w:rsidP="00801B90"/>
        </w:tc>
        <w:tc>
          <w:tcPr>
            <w:tcW w:w="1967" w:type="dxa"/>
          </w:tcPr>
          <w:p w14:paraId="1903C780" w14:textId="77777777" w:rsidR="00801B90" w:rsidRPr="00801B90" w:rsidRDefault="00801B90" w:rsidP="00801B90"/>
        </w:tc>
      </w:tr>
      <w:tr w:rsidR="00801B90" w:rsidRPr="00801B90" w14:paraId="7C2B42F9" w14:textId="77777777" w:rsidTr="000F0DA3">
        <w:trPr>
          <w:trHeight w:val="92"/>
        </w:trPr>
        <w:tc>
          <w:tcPr>
            <w:tcW w:w="2057" w:type="dxa"/>
          </w:tcPr>
          <w:p w14:paraId="1B8A5C67" w14:textId="77777777" w:rsidR="00801B90" w:rsidRPr="00801B90" w:rsidRDefault="00801B90" w:rsidP="00801B90">
            <w:pPr>
              <w:rPr>
                <w:b/>
              </w:rPr>
            </w:pPr>
            <w:r w:rsidRPr="00801B90">
              <w:rPr>
                <w:b/>
              </w:rPr>
              <w:t>UTILITIES</w:t>
            </w:r>
          </w:p>
        </w:tc>
        <w:tc>
          <w:tcPr>
            <w:tcW w:w="1220" w:type="dxa"/>
          </w:tcPr>
          <w:p w14:paraId="2607A945" w14:textId="113A3661" w:rsidR="00801B90" w:rsidRPr="00801B90" w:rsidRDefault="000F0DA3" w:rsidP="00801B90">
            <w:r>
              <w:t>Fed/State</w:t>
            </w:r>
          </w:p>
        </w:tc>
        <w:tc>
          <w:tcPr>
            <w:tcW w:w="1031" w:type="dxa"/>
          </w:tcPr>
          <w:p w14:paraId="0EF58B58" w14:textId="77777777" w:rsidR="00801B90" w:rsidRPr="00801B90" w:rsidRDefault="00801B90" w:rsidP="00801B90"/>
        </w:tc>
        <w:tc>
          <w:tcPr>
            <w:tcW w:w="1126" w:type="dxa"/>
          </w:tcPr>
          <w:p w14:paraId="7CEF692F" w14:textId="77777777" w:rsidR="00801B90" w:rsidRPr="00801B90" w:rsidRDefault="00801B90" w:rsidP="00801B90"/>
        </w:tc>
        <w:tc>
          <w:tcPr>
            <w:tcW w:w="936" w:type="dxa"/>
          </w:tcPr>
          <w:p w14:paraId="07A33573" w14:textId="77777777" w:rsidR="00801B90" w:rsidRPr="00801B90" w:rsidRDefault="00801B90" w:rsidP="00801B90"/>
        </w:tc>
        <w:tc>
          <w:tcPr>
            <w:tcW w:w="1598" w:type="dxa"/>
          </w:tcPr>
          <w:p w14:paraId="1B463C8B" w14:textId="77777777" w:rsidR="00801B90" w:rsidRPr="00801B90" w:rsidRDefault="00801B90" w:rsidP="00801B90">
            <w:pPr>
              <w:rPr>
                <w:bCs/>
              </w:rPr>
            </w:pPr>
            <w:r w:rsidRPr="00801B90">
              <w:rPr>
                <w:bCs/>
              </w:rPr>
              <w:t>$6,613.00</w:t>
            </w:r>
          </w:p>
        </w:tc>
        <w:tc>
          <w:tcPr>
            <w:tcW w:w="1967" w:type="dxa"/>
          </w:tcPr>
          <w:p w14:paraId="708D6A13" w14:textId="77777777" w:rsidR="00801B90" w:rsidRPr="00801B90" w:rsidRDefault="00801B90" w:rsidP="00801B90">
            <w:pPr>
              <w:rPr>
                <w:bCs/>
              </w:rPr>
            </w:pPr>
            <w:r w:rsidRPr="00801B90">
              <w:rPr>
                <w:bCs/>
              </w:rPr>
              <w:t>$6,613.00</w:t>
            </w:r>
          </w:p>
        </w:tc>
      </w:tr>
      <w:tr w:rsidR="00801B90" w:rsidRPr="00801B90" w14:paraId="44910835" w14:textId="77777777" w:rsidTr="000F0DA3">
        <w:trPr>
          <w:trHeight w:val="92"/>
        </w:trPr>
        <w:tc>
          <w:tcPr>
            <w:tcW w:w="2057" w:type="dxa"/>
          </w:tcPr>
          <w:p w14:paraId="22B55633" w14:textId="77777777" w:rsidR="00801B90" w:rsidRPr="00801B90" w:rsidRDefault="00801B90" w:rsidP="00801B90">
            <w:pPr>
              <w:rPr>
                <w:b/>
              </w:rPr>
            </w:pPr>
            <w:r w:rsidRPr="00801B90">
              <w:rPr>
                <w:b/>
              </w:rPr>
              <w:t>CONSTRUCTION</w:t>
            </w:r>
          </w:p>
          <w:p w14:paraId="21B8B33A" w14:textId="77777777" w:rsidR="00801B90" w:rsidRPr="00801B90" w:rsidRDefault="00801B90" w:rsidP="00801B90">
            <w:pPr>
              <w:rPr>
                <w:b/>
              </w:rPr>
            </w:pPr>
          </w:p>
          <w:p w14:paraId="45C08399" w14:textId="77777777" w:rsidR="00801B90" w:rsidRPr="00801B90" w:rsidRDefault="00801B90" w:rsidP="00801B90">
            <w:pPr>
              <w:rPr>
                <w:b/>
              </w:rPr>
            </w:pPr>
          </w:p>
        </w:tc>
        <w:tc>
          <w:tcPr>
            <w:tcW w:w="1220" w:type="dxa"/>
          </w:tcPr>
          <w:p w14:paraId="05856206" w14:textId="77777777" w:rsidR="00801B90" w:rsidRPr="00801B90" w:rsidRDefault="00801B90" w:rsidP="00801B90">
            <w:r w:rsidRPr="00801B90">
              <w:t>Fed/State</w:t>
            </w:r>
          </w:p>
        </w:tc>
        <w:tc>
          <w:tcPr>
            <w:tcW w:w="1031" w:type="dxa"/>
          </w:tcPr>
          <w:p w14:paraId="690E20B2" w14:textId="77777777" w:rsidR="00801B90" w:rsidRPr="00801B90" w:rsidRDefault="00801B90" w:rsidP="00801B90"/>
        </w:tc>
        <w:tc>
          <w:tcPr>
            <w:tcW w:w="1126" w:type="dxa"/>
          </w:tcPr>
          <w:p w14:paraId="5E09466C" w14:textId="77777777" w:rsidR="00801B90" w:rsidRPr="00801B90" w:rsidRDefault="00801B90" w:rsidP="00801B90"/>
        </w:tc>
        <w:tc>
          <w:tcPr>
            <w:tcW w:w="936" w:type="dxa"/>
          </w:tcPr>
          <w:p w14:paraId="24DF7D72" w14:textId="77777777" w:rsidR="00801B90" w:rsidRPr="00801B90" w:rsidRDefault="00801B90" w:rsidP="00801B90"/>
        </w:tc>
        <w:tc>
          <w:tcPr>
            <w:tcW w:w="1598" w:type="dxa"/>
          </w:tcPr>
          <w:p w14:paraId="2CDC3A95" w14:textId="258A8645" w:rsidR="00801B90" w:rsidRPr="00801B90" w:rsidRDefault="000F0DA3" w:rsidP="00801B90">
            <w:pPr>
              <w:rPr>
                <w:bCs/>
              </w:rPr>
            </w:pPr>
            <w:r w:rsidRPr="000F0DA3">
              <w:rPr>
                <w:bCs/>
              </w:rPr>
              <w:t>$17,643,727</w:t>
            </w:r>
          </w:p>
        </w:tc>
        <w:tc>
          <w:tcPr>
            <w:tcW w:w="1967" w:type="dxa"/>
          </w:tcPr>
          <w:p w14:paraId="17C03A80" w14:textId="64549F98" w:rsidR="00801B90" w:rsidRPr="00801B90" w:rsidRDefault="000F0DA3" w:rsidP="00801B90">
            <w:r w:rsidRPr="000F0DA3">
              <w:rPr>
                <w:bCs/>
              </w:rPr>
              <w:t>$17,643,727</w:t>
            </w:r>
          </w:p>
        </w:tc>
      </w:tr>
      <w:tr w:rsidR="00801B90" w:rsidRPr="00801B90" w14:paraId="24F66203" w14:textId="77777777" w:rsidTr="000F0DA3">
        <w:trPr>
          <w:trHeight w:val="92"/>
        </w:trPr>
        <w:tc>
          <w:tcPr>
            <w:tcW w:w="2057" w:type="dxa"/>
            <w:shd w:val="clear" w:color="auto" w:fill="BDBDBD"/>
          </w:tcPr>
          <w:p w14:paraId="0AF4AC94" w14:textId="77777777" w:rsidR="00801B90" w:rsidRPr="00801B90" w:rsidRDefault="00801B90" w:rsidP="00801B90">
            <w:pPr>
              <w:rPr>
                <w:b/>
              </w:rPr>
            </w:pPr>
            <w:r w:rsidRPr="00801B90">
              <w:rPr>
                <w:b/>
              </w:rPr>
              <w:t>PROJECT COST</w:t>
            </w:r>
          </w:p>
        </w:tc>
        <w:tc>
          <w:tcPr>
            <w:tcW w:w="1220" w:type="dxa"/>
            <w:shd w:val="clear" w:color="auto" w:fill="BDBDBD"/>
          </w:tcPr>
          <w:p w14:paraId="678D5CA4" w14:textId="77777777" w:rsidR="00801B90" w:rsidRPr="00801B90" w:rsidRDefault="00801B90" w:rsidP="00801B90"/>
        </w:tc>
        <w:tc>
          <w:tcPr>
            <w:tcW w:w="1031" w:type="dxa"/>
            <w:shd w:val="clear" w:color="auto" w:fill="BDBDBD"/>
          </w:tcPr>
          <w:p w14:paraId="3527E63B" w14:textId="77777777" w:rsidR="00801B90" w:rsidRPr="00801B90" w:rsidRDefault="00801B90" w:rsidP="00801B90"/>
        </w:tc>
        <w:tc>
          <w:tcPr>
            <w:tcW w:w="1126" w:type="dxa"/>
            <w:shd w:val="clear" w:color="auto" w:fill="BDBDBD"/>
          </w:tcPr>
          <w:p w14:paraId="56B8396D" w14:textId="77777777" w:rsidR="00801B90" w:rsidRPr="00801B90" w:rsidRDefault="00801B90" w:rsidP="00801B90"/>
        </w:tc>
        <w:tc>
          <w:tcPr>
            <w:tcW w:w="936" w:type="dxa"/>
            <w:shd w:val="clear" w:color="auto" w:fill="BDBDBD"/>
          </w:tcPr>
          <w:p w14:paraId="747FFC30" w14:textId="77777777" w:rsidR="00801B90" w:rsidRPr="00801B90" w:rsidRDefault="00801B90" w:rsidP="00801B90"/>
        </w:tc>
        <w:tc>
          <w:tcPr>
            <w:tcW w:w="1598" w:type="dxa"/>
            <w:shd w:val="clear" w:color="auto" w:fill="BDBDBD"/>
          </w:tcPr>
          <w:p w14:paraId="6CFAA55C" w14:textId="77777777" w:rsidR="00801B90" w:rsidRPr="00801B90" w:rsidRDefault="00801B90" w:rsidP="00801B90"/>
        </w:tc>
        <w:tc>
          <w:tcPr>
            <w:tcW w:w="1967" w:type="dxa"/>
            <w:shd w:val="clear" w:color="auto" w:fill="BDBDBD"/>
          </w:tcPr>
          <w:p w14:paraId="66A6B839" w14:textId="77777777" w:rsidR="00801B90" w:rsidRPr="00801B90" w:rsidRDefault="00801B90" w:rsidP="00801B90"/>
        </w:tc>
      </w:tr>
      <w:tr w:rsidR="000F0DA3" w:rsidRPr="00801B90" w14:paraId="0619CB64" w14:textId="77777777" w:rsidTr="000F0DA3">
        <w:trPr>
          <w:trHeight w:val="92"/>
        </w:trPr>
        <w:tc>
          <w:tcPr>
            <w:tcW w:w="2057" w:type="dxa"/>
          </w:tcPr>
          <w:p w14:paraId="1B1AD7DF" w14:textId="77777777" w:rsidR="000F0DA3" w:rsidRPr="00801B90" w:rsidRDefault="000F0DA3" w:rsidP="000F0DA3">
            <w:pPr>
              <w:rPr>
                <w:b/>
              </w:rPr>
            </w:pPr>
            <w:r w:rsidRPr="00801B90">
              <w:rPr>
                <w:b/>
              </w:rPr>
              <w:t>FEDERAL COST</w:t>
            </w:r>
          </w:p>
        </w:tc>
        <w:tc>
          <w:tcPr>
            <w:tcW w:w="1220" w:type="dxa"/>
          </w:tcPr>
          <w:p w14:paraId="6FD84420" w14:textId="77777777" w:rsidR="000F0DA3" w:rsidRPr="00801B90" w:rsidRDefault="000F0DA3" w:rsidP="000F0DA3"/>
        </w:tc>
        <w:tc>
          <w:tcPr>
            <w:tcW w:w="1031" w:type="dxa"/>
          </w:tcPr>
          <w:p w14:paraId="56BA6FB7" w14:textId="77777777" w:rsidR="000F0DA3" w:rsidRPr="00801B90" w:rsidRDefault="000F0DA3" w:rsidP="000F0DA3"/>
        </w:tc>
        <w:tc>
          <w:tcPr>
            <w:tcW w:w="1126" w:type="dxa"/>
          </w:tcPr>
          <w:p w14:paraId="495CB57E" w14:textId="77777777" w:rsidR="000F0DA3" w:rsidRPr="00801B90" w:rsidRDefault="000F0DA3" w:rsidP="000F0DA3"/>
        </w:tc>
        <w:tc>
          <w:tcPr>
            <w:tcW w:w="936" w:type="dxa"/>
          </w:tcPr>
          <w:p w14:paraId="04AB7FD7" w14:textId="77777777" w:rsidR="000F0DA3" w:rsidRPr="00801B90" w:rsidRDefault="000F0DA3" w:rsidP="000F0DA3"/>
        </w:tc>
        <w:tc>
          <w:tcPr>
            <w:tcW w:w="1598" w:type="dxa"/>
          </w:tcPr>
          <w:p w14:paraId="4253FF25" w14:textId="58EDB2A9" w:rsidR="000F0DA3" w:rsidRPr="00801B90" w:rsidRDefault="000F0DA3" w:rsidP="000F0DA3">
            <w:r w:rsidRPr="000F0DA3">
              <w:t>$14,1</w:t>
            </w:r>
            <w:r>
              <w:t>20,272</w:t>
            </w:r>
          </w:p>
        </w:tc>
        <w:tc>
          <w:tcPr>
            <w:tcW w:w="1967" w:type="dxa"/>
          </w:tcPr>
          <w:p w14:paraId="2B701672" w14:textId="037F6841" w:rsidR="000F0DA3" w:rsidRPr="00801B90" w:rsidRDefault="000F0DA3" w:rsidP="000F0DA3">
            <w:r w:rsidRPr="000F0DA3">
              <w:t>$14,1</w:t>
            </w:r>
            <w:r>
              <w:t>20,272</w:t>
            </w:r>
          </w:p>
        </w:tc>
      </w:tr>
      <w:tr w:rsidR="000F0DA3" w:rsidRPr="00801B90" w14:paraId="7E6D25A0" w14:textId="77777777" w:rsidTr="000F0DA3">
        <w:trPr>
          <w:trHeight w:val="92"/>
        </w:trPr>
        <w:tc>
          <w:tcPr>
            <w:tcW w:w="2057" w:type="dxa"/>
          </w:tcPr>
          <w:p w14:paraId="269C62BE" w14:textId="77777777" w:rsidR="000F0DA3" w:rsidRPr="00801B90" w:rsidRDefault="000F0DA3" w:rsidP="000F0DA3">
            <w:pPr>
              <w:rPr>
                <w:b/>
              </w:rPr>
            </w:pPr>
            <w:r w:rsidRPr="00801B90">
              <w:rPr>
                <w:b/>
              </w:rPr>
              <w:t>STATE COST</w:t>
            </w:r>
          </w:p>
        </w:tc>
        <w:tc>
          <w:tcPr>
            <w:tcW w:w="1220" w:type="dxa"/>
          </w:tcPr>
          <w:p w14:paraId="5884DB54" w14:textId="77777777" w:rsidR="000F0DA3" w:rsidRPr="00801B90" w:rsidRDefault="000F0DA3" w:rsidP="000F0DA3"/>
        </w:tc>
        <w:tc>
          <w:tcPr>
            <w:tcW w:w="1031" w:type="dxa"/>
          </w:tcPr>
          <w:p w14:paraId="7BDF0A37" w14:textId="77777777" w:rsidR="000F0DA3" w:rsidRPr="00801B90" w:rsidRDefault="000F0DA3" w:rsidP="000F0DA3"/>
        </w:tc>
        <w:tc>
          <w:tcPr>
            <w:tcW w:w="1126" w:type="dxa"/>
          </w:tcPr>
          <w:p w14:paraId="3697E4FB" w14:textId="77777777" w:rsidR="000F0DA3" w:rsidRPr="00801B90" w:rsidRDefault="000F0DA3" w:rsidP="000F0DA3"/>
        </w:tc>
        <w:tc>
          <w:tcPr>
            <w:tcW w:w="936" w:type="dxa"/>
          </w:tcPr>
          <w:p w14:paraId="7C38348A" w14:textId="77777777" w:rsidR="000F0DA3" w:rsidRPr="00801B90" w:rsidRDefault="000F0DA3" w:rsidP="000F0DA3"/>
        </w:tc>
        <w:tc>
          <w:tcPr>
            <w:tcW w:w="1598" w:type="dxa"/>
          </w:tcPr>
          <w:p w14:paraId="13449DA7" w14:textId="0181964F" w:rsidR="000F0DA3" w:rsidRPr="00801B90" w:rsidRDefault="000F0DA3" w:rsidP="000F0DA3">
            <w:r w:rsidRPr="000F0DA3">
              <w:t>$3,5</w:t>
            </w:r>
            <w:r>
              <w:t>30,068</w:t>
            </w:r>
          </w:p>
        </w:tc>
        <w:tc>
          <w:tcPr>
            <w:tcW w:w="1967" w:type="dxa"/>
          </w:tcPr>
          <w:p w14:paraId="4A60CB89" w14:textId="49EE38AC" w:rsidR="000F0DA3" w:rsidRPr="00801B90" w:rsidRDefault="000F0DA3" w:rsidP="000F0DA3">
            <w:r w:rsidRPr="000F0DA3">
              <w:t>$3,5</w:t>
            </w:r>
            <w:r>
              <w:t>30,068</w:t>
            </w:r>
          </w:p>
        </w:tc>
      </w:tr>
      <w:tr w:rsidR="00801B90" w:rsidRPr="00801B90" w14:paraId="765D9EEC" w14:textId="77777777" w:rsidTr="000F0DA3">
        <w:trPr>
          <w:trHeight w:val="92"/>
        </w:trPr>
        <w:tc>
          <w:tcPr>
            <w:tcW w:w="2057" w:type="dxa"/>
          </w:tcPr>
          <w:p w14:paraId="3C4969AE" w14:textId="77777777" w:rsidR="00801B90" w:rsidRPr="00801B90" w:rsidRDefault="00801B90" w:rsidP="00801B90">
            <w:pPr>
              <w:rPr>
                <w:b/>
              </w:rPr>
            </w:pPr>
            <w:r w:rsidRPr="00801B90">
              <w:rPr>
                <w:b/>
              </w:rPr>
              <w:t>LOCAL COST</w:t>
            </w:r>
          </w:p>
        </w:tc>
        <w:tc>
          <w:tcPr>
            <w:tcW w:w="1220" w:type="dxa"/>
          </w:tcPr>
          <w:p w14:paraId="67680A1B" w14:textId="77777777" w:rsidR="00801B90" w:rsidRPr="00801B90" w:rsidRDefault="00801B90" w:rsidP="00801B90"/>
        </w:tc>
        <w:tc>
          <w:tcPr>
            <w:tcW w:w="1031" w:type="dxa"/>
          </w:tcPr>
          <w:p w14:paraId="1D589C1B" w14:textId="77777777" w:rsidR="00801B90" w:rsidRPr="00801B90" w:rsidRDefault="00801B90" w:rsidP="00801B90"/>
        </w:tc>
        <w:tc>
          <w:tcPr>
            <w:tcW w:w="1126" w:type="dxa"/>
          </w:tcPr>
          <w:p w14:paraId="6B6979AB" w14:textId="77777777" w:rsidR="00801B90" w:rsidRPr="00801B90" w:rsidRDefault="00801B90" w:rsidP="00801B90"/>
        </w:tc>
        <w:tc>
          <w:tcPr>
            <w:tcW w:w="936" w:type="dxa"/>
          </w:tcPr>
          <w:p w14:paraId="486D885C" w14:textId="77777777" w:rsidR="00801B90" w:rsidRPr="00801B90" w:rsidRDefault="00801B90" w:rsidP="00801B90"/>
        </w:tc>
        <w:tc>
          <w:tcPr>
            <w:tcW w:w="1598" w:type="dxa"/>
          </w:tcPr>
          <w:p w14:paraId="2D151959" w14:textId="77777777" w:rsidR="00801B90" w:rsidRPr="00801B90" w:rsidRDefault="00801B90" w:rsidP="00801B90"/>
        </w:tc>
        <w:tc>
          <w:tcPr>
            <w:tcW w:w="1967" w:type="dxa"/>
          </w:tcPr>
          <w:p w14:paraId="1D7A42B3" w14:textId="77777777" w:rsidR="00801B90" w:rsidRPr="00801B90" w:rsidRDefault="00801B90" w:rsidP="00801B90"/>
        </w:tc>
      </w:tr>
    </w:tbl>
    <w:p w14:paraId="436AC6D3" w14:textId="32B9E8FE" w:rsidR="00126AAE" w:rsidRDefault="00801B90">
      <w:r>
        <w:rPr>
          <w:noProof/>
        </w:rPr>
        <w:drawing>
          <wp:anchor distT="0" distB="0" distL="114300" distR="114300" simplePos="0" relativeHeight="487626240" behindDoc="0" locked="0" layoutInCell="1" allowOverlap="1" wp14:anchorId="4F2B32C0" wp14:editId="25217F26">
            <wp:simplePos x="0" y="0"/>
            <wp:positionH relativeFrom="column">
              <wp:posOffset>146050</wp:posOffset>
            </wp:positionH>
            <wp:positionV relativeFrom="paragraph">
              <wp:posOffset>67310</wp:posOffset>
            </wp:positionV>
            <wp:extent cx="6334125" cy="3701415"/>
            <wp:effectExtent l="0" t="0" r="9525" b="0"/>
            <wp:wrapSquare wrapText="bothSides"/>
            <wp:docPr id="11" name="image7.jpeg" descr="P4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34125" cy="3701415"/>
                    </a:xfrm>
                    <a:prstGeom prst="rect">
                      <a:avLst/>
                    </a:prstGeom>
                  </pic:spPr>
                </pic:pic>
              </a:graphicData>
            </a:graphic>
            <wp14:sizeRelH relativeFrom="page">
              <wp14:pctWidth>0</wp14:pctWidth>
            </wp14:sizeRelH>
            <wp14:sizeRelV relativeFrom="page">
              <wp14:pctHeight>0</wp14:pctHeight>
            </wp14:sizeRelV>
          </wp:anchor>
        </w:drawing>
      </w:r>
    </w:p>
    <w:p w14:paraId="500C3FCD" w14:textId="6BABA3DB" w:rsidR="00580E79" w:rsidRDefault="00580E79" w:rsidP="00801B90">
      <w:pPr>
        <w:jc w:val="center"/>
        <w:rPr>
          <w:sz w:val="18"/>
        </w:rPr>
      </w:pPr>
    </w:p>
    <w:p w14:paraId="7C76F2CA" w14:textId="7D89AD7C" w:rsidR="00126AAE" w:rsidRDefault="00126AAE">
      <w:pPr>
        <w:rPr>
          <w:noProof/>
        </w:rPr>
      </w:pPr>
      <w:r>
        <w:rPr>
          <w:sz w:val="18"/>
        </w:rPr>
        <w:t xml:space="preserve">  </w:t>
      </w:r>
      <w:r>
        <w:rPr>
          <w:noProof/>
        </w:rPr>
        <w:t xml:space="preserve">  </w:t>
      </w:r>
    </w:p>
    <w:p w14:paraId="23E2FD3A" w14:textId="77777777" w:rsidR="00126AAE" w:rsidRDefault="00126AAE">
      <w:pPr>
        <w:rPr>
          <w:sz w:val="18"/>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7"/>
        <w:gridCol w:w="1343"/>
        <w:gridCol w:w="1225"/>
        <w:gridCol w:w="1136"/>
        <w:gridCol w:w="943"/>
        <w:gridCol w:w="1324"/>
        <w:gridCol w:w="2266"/>
      </w:tblGrid>
      <w:tr w:rsidR="00580E79" w14:paraId="51FF51B7" w14:textId="77777777" w:rsidTr="0079650A">
        <w:trPr>
          <w:trHeight w:val="206"/>
        </w:trPr>
        <w:tc>
          <w:tcPr>
            <w:tcW w:w="7738" w:type="dxa"/>
            <w:gridSpan w:val="6"/>
            <w:vMerge w:val="restart"/>
          </w:tcPr>
          <w:p w14:paraId="521EE696" w14:textId="053F55ED" w:rsidR="006A4E59" w:rsidRDefault="006A4E59" w:rsidP="00613B97">
            <w:pPr>
              <w:pStyle w:val="TableParagraph"/>
              <w:spacing w:before="8"/>
              <w:rPr>
                <w:rFonts w:ascii="Calibri"/>
                <w:b/>
                <w:sz w:val="32"/>
              </w:rPr>
            </w:pPr>
            <w:r w:rsidRPr="006A4E59">
              <w:rPr>
                <w:rFonts w:ascii="Calibri"/>
                <w:b/>
                <w:sz w:val="32"/>
              </w:rPr>
              <w:t>SR 234 SBL @ GA-FL RAILNET INC ALBANY - SE SECTION</w:t>
            </w:r>
          </w:p>
          <w:p w14:paraId="10FB8BF4" w14:textId="77777777" w:rsidR="006A4E59" w:rsidRPr="006A4E59" w:rsidRDefault="006A4E59" w:rsidP="00613B97">
            <w:pPr>
              <w:pStyle w:val="TableParagraph"/>
              <w:spacing w:before="8"/>
              <w:rPr>
                <w:rFonts w:ascii="Calibri"/>
                <w:b/>
                <w:sz w:val="32"/>
              </w:rPr>
            </w:pPr>
          </w:p>
          <w:p w14:paraId="1B574CC3" w14:textId="50DBF0E6" w:rsidR="00580E79" w:rsidRDefault="00580E79" w:rsidP="00613B97">
            <w:pPr>
              <w:pStyle w:val="TableParagraph"/>
              <w:ind w:left="111" w:right="70" w:hanging="1"/>
              <w:rPr>
                <w:rFonts w:ascii="Calibri" w:hAnsi="Calibri"/>
              </w:rPr>
            </w:pPr>
            <w:r>
              <w:rPr>
                <w:rFonts w:ascii="Calibri" w:hAnsi="Calibri"/>
              </w:rPr>
              <w:t xml:space="preserve">PROJECT DESCRIPTION: Bridge </w:t>
            </w:r>
            <w:r w:rsidR="00610070">
              <w:rPr>
                <w:rFonts w:ascii="Calibri" w:hAnsi="Calibri"/>
              </w:rPr>
              <w:t>–</w:t>
            </w:r>
            <w:r>
              <w:rPr>
                <w:rFonts w:ascii="Calibri" w:hAnsi="Calibri"/>
              </w:rPr>
              <w:t xml:space="preserve"> </w:t>
            </w:r>
            <w:r w:rsidR="00610070">
              <w:rPr>
                <w:rFonts w:ascii="Calibri" w:hAnsi="Calibri"/>
              </w:rPr>
              <w:t>Replacement – Approximate length of 0.40 miles, will replace the existing bridge on SR 234.</w:t>
            </w:r>
          </w:p>
        </w:tc>
        <w:tc>
          <w:tcPr>
            <w:tcW w:w="2265" w:type="dxa"/>
          </w:tcPr>
          <w:p w14:paraId="7F288EE8" w14:textId="7D3005A7" w:rsidR="00580E79" w:rsidRDefault="00580E79" w:rsidP="00613B97">
            <w:pPr>
              <w:pStyle w:val="TableParagraph"/>
              <w:spacing w:line="248" w:lineRule="exact"/>
              <w:ind w:left="113"/>
              <w:rPr>
                <w:rFonts w:ascii="Calibri"/>
              </w:rPr>
            </w:pPr>
            <w:r>
              <w:rPr>
                <w:rFonts w:ascii="Calibri"/>
              </w:rPr>
              <w:t>P.I.#:</w:t>
            </w:r>
            <w:r>
              <w:rPr>
                <w:rFonts w:ascii="Calibri"/>
                <w:spacing w:val="45"/>
              </w:rPr>
              <w:t xml:space="preserve"> </w:t>
            </w:r>
            <w:r w:rsidRPr="00580E79">
              <w:rPr>
                <w:rFonts w:ascii="Calibri"/>
              </w:rPr>
              <w:t>0013583</w:t>
            </w:r>
          </w:p>
        </w:tc>
      </w:tr>
      <w:tr w:rsidR="00580E79" w14:paraId="2DBB0C15" w14:textId="77777777" w:rsidTr="0079650A">
        <w:trPr>
          <w:trHeight w:val="205"/>
        </w:trPr>
        <w:tc>
          <w:tcPr>
            <w:tcW w:w="7738" w:type="dxa"/>
            <w:gridSpan w:val="6"/>
            <w:vMerge/>
            <w:tcBorders>
              <w:top w:val="nil"/>
            </w:tcBorders>
          </w:tcPr>
          <w:p w14:paraId="4AEEC800" w14:textId="77777777" w:rsidR="00580E79" w:rsidRDefault="00580E79" w:rsidP="00613B97">
            <w:pPr>
              <w:rPr>
                <w:sz w:val="2"/>
                <w:szCs w:val="2"/>
              </w:rPr>
            </w:pPr>
          </w:p>
        </w:tc>
        <w:tc>
          <w:tcPr>
            <w:tcW w:w="2265" w:type="dxa"/>
          </w:tcPr>
          <w:p w14:paraId="457B7EC4" w14:textId="20F871A8" w:rsidR="00580E79" w:rsidRDefault="00580E79" w:rsidP="00613B97">
            <w:pPr>
              <w:pStyle w:val="TableParagraph"/>
              <w:spacing w:line="247" w:lineRule="exact"/>
              <w:ind w:left="113"/>
              <w:rPr>
                <w:rFonts w:ascii="Calibri"/>
              </w:rPr>
            </w:pPr>
            <w:r>
              <w:rPr>
                <w:rFonts w:ascii="Calibri"/>
              </w:rPr>
              <w:t>TIP</w:t>
            </w:r>
            <w:r>
              <w:rPr>
                <w:rFonts w:ascii="Calibri"/>
                <w:spacing w:val="-7"/>
              </w:rPr>
              <w:t xml:space="preserve"> </w:t>
            </w:r>
            <w:r>
              <w:rPr>
                <w:rFonts w:ascii="Calibri"/>
              </w:rPr>
              <w:t>#:</w:t>
            </w:r>
            <w:r>
              <w:rPr>
                <w:rFonts w:ascii="Calibri"/>
                <w:spacing w:val="-5"/>
              </w:rPr>
              <w:t xml:space="preserve"> </w:t>
            </w:r>
            <w:r>
              <w:rPr>
                <w:rFonts w:ascii="Calibri"/>
              </w:rPr>
              <w:t>BR-4</w:t>
            </w:r>
          </w:p>
        </w:tc>
      </w:tr>
      <w:tr w:rsidR="00580E79" w14:paraId="4A04522C" w14:textId="77777777" w:rsidTr="0079650A">
        <w:trPr>
          <w:trHeight w:val="206"/>
        </w:trPr>
        <w:tc>
          <w:tcPr>
            <w:tcW w:w="7738" w:type="dxa"/>
            <w:gridSpan w:val="6"/>
            <w:vMerge/>
            <w:tcBorders>
              <w:top w:val="nil"/>
            </w:tcBorders>
          </w:tcPr>
          <w:p w14:paraId="7BCB4429" w14:textId="77777777" w:rsidR="00580E79" w:rsidRDefault="00580E79" w:rsidP="00613B97">
            <w:pPr>
              <w:rPr>
                <w:sz w:val="2"/>
                <w:szCs w:val="2"/>
              </w:rPr>
            </w:pPr>
          </w:p>
        </w:tc>
        <w:tc>
          <w:tcPr>
            <w:tcW w:w="2265" w:type="dxa"/>
          </w:tcPr>
          <w:p w14:paraId="4002E47C" w14:textId="77777777" w:rsidR="00580E79" w:rsidRDefault="00580E79" w:rsidP="00613B97">
            <w:pPr>
              <w:pStyle w:val="TableParagraph"/>
              <w:spacing w:line="248" w:lineRule="exact"/>
              <w:ind w:left="113"/>
              <w:rPr>
                <w:rFonts w:ascii="Calibri"/>
              </w:rPr>
            </w:pPr>
            <w:r>
              <w:rPr>
                <w:rFonts w:ascii="Calibri"/>
              </w:rPr>
              <w:t>COUNTY:</w:t>
            </w:r>
            <w:r>
              <w:rPr>
                <w:rFonts w:ascii="Calibri"/>
                <w:spacing w:val="-8"/>
              </w:rPr>
              <w:t xml:space="preserve"> </w:t>
            </w:r>
            <w:r>
              <w:rPr>
                <w:rFonts w:ascii="Calibri"/>
              </w:rPr>
              <w:t>Dougherty</w:t>
            </w:r>
          </w:p>
        </w:tc>
      </w:tr>
      <w:tr w:rsidR="00580E79" w14:paraId="026CCB67" w14:textId="77777777" w:rsidTr="0079650A">
        <w:trPr>
          <w:trHeight w:val="206"/>
        </w:trPr>
        <w:tc>
          <w:tcPr>
            <w:tcW w:w="7738" w:type="dxa"/>
            <w:gridSpan w:val="6"/>
            <w:vMerge/>
            <w:tcBorders>
              <w:top w:val="nil"/>
            </w:tcBorders>
          </w:tcPr>
          <w:p w14:paraId="22D135C2" w14:textId="77777777" w:rsidR="00580E79" w:rsidRDefault="00580E79" w:rsidP="00613B97">
            <w:pPr>
              <w:rPr>
                <w:sz w:val="2"/>
                <w:szCs w:val="2"/>
              </w:rPr>
            </w:pPr>
          </w:p>
        </w:tc>
        <w:tc>
          <w:tcPr>
            <w:tcW w:w="2265" w:type="dxa"/>
          </w:tcPr>
          <w:p w14:paraId="4F0809CD" w14:textId="77777777" w:rsidR="00580E79" w:rsidRDefault="00580E79" w:rsidP="00613B97">
            <w:pPr>
              <w:pStyle w:val="TableParagraph"/>
              <w:spacing w:line="248" w:lineRule="exact"/>
              <w:ind w:left="113"/>
              <w:rPr>
                <w:rFonts w:ascii="Calibri"/>
              </w:rPr>
            </w:pPr>
            <w:r>
              <w:rPr>
                <w:rFonts w:ascii="Calibri"/>
              </w:rPr>
              <w:t>PROJ</w:t>
            </w:r>
            <w:r>
              <w:rPr>
                <w:rFonts w:ascii="Calibri"/>
                <w:spacing w:val="-4"/>
              </w:rPr>
              <w:t xml:space="preserve"> </w:t>
            </w:r>
            <w:r>
              <w:rPr>
                <w:rFonts w:ascii="Calibri"/>
              </w:rPr>
              <w:t>#:</w:t>
            </w:r>
          </w:p>
        </w:tc>
      </w:tr>
      <w:tr w:rsidR="00580E79" w14:paraId="150E36EE" w14:textId="77777777" w:rsidTr="0079650A">
        <w:trPr>
          <w:trHeight w:val="206"/>
        </w:trPr>
        <w:tc>
          <w:tcPr>
            <w:tcW w:w="7738" w:type="dxa"/>
            <w:gridSpan w:val="6"/>
            <w:vMerge/>
            <w:tcBorders>
              <w:top w:val="nil"/>
            </w:tcBorders>
          </w:tcPr>
          <w:p w14:paraId="22C3DE4D" w14:textId="77777777" w:rsidR="00580E79" w:rsidRDefault="00580E79" w:rsidP="00613B97">
            <w:pPr>
              <w:rPr>
                <w:sz w:val="2"/>
                <w:szCs w:val="2"/>
              </w:rPr>
            </w:pPr>
          </w:p>
        </w:tc>
        <w:tc>
          <w:tcPr>
            <w:tcW w:w="2265" w:type="dxa"/>
          </w:tcPr>
          <w:p w14:paraId="4F33E613" w14:textId="5017B92F" w:rsidR="00580E79" w:rsidRDefault="00580E79" w:rsidP="00613B97">
            <w:pPr>
              <w:pStyle w:val="TableParagraph"/>
              <w:spacing w:line="248" w:lineRule="exact"/>
              <w:ind w:left="113"/>
              <w:rPr>
                <w:rFonts w:ascii="Calibri"/>
              </w:rPr>
            </w:pPr>
            <w:r>
              <w:rPr>
                <w:rFonts w:ascii="Calibri"/>
              </w:rPr>
              <w:t>FUND:</w:t>
            </w:r>
            <w:r>
              <w:rPr>
                <w:rFonts w:ascii="Calibri"/>
                <w:spacing w:val="44"/>
              </w:rPr>
              <w:t xml:space="preserve"> </w:t>
            </w:r>
            <w:r>
              <w:rPr>
                <w:rFonts w:ascii="Calibri"/>
              </w:rPr>
              <w:t>Y236</w:t>
            </w:r>
          </w:p>
        </w:tc>
      </w:tr>
      <w:tr w:rsidR="00580E79" w14:paraId="7695E4BF" w14:textId="77777777" w:rsidTr="0079650A">
        <w:trPr>
          <w:trHeight w:val="1512"/>
        </w:trPr>
        <w:tc>
          <w:tcPr>
            <w:tcW w:w="7738" w:type="dxa"/>
            <w:gridSpan w:val="6"/>
            <w:vMerge/>
            <w:tcBorders>
              <w:top w:val="nil"/>
            </w:tcBorders>
          </w:tcPr>
          <w:p w14:paraId="5D5DFBA3" w14:textId="77777777" w:rsidR="00580E79" w:rsidRDefault="00580E79" w:rsidP="00613B97">
            <w:pPr>
              <w:rPr>
                <w:sz w:val="2"/>
                <w:szCs w:val="2"/>
              </w:rPr>
            </w:pPr>
          </w:p>
        </w:tc>
        <w:tc>
          <w:tcPr>
            <w:tcW w:w="2265" w:type="dxa"/>
          </w:tcPr>
          <w:p w14:paraId="798B7860" w14:textId="77777777" w:rsidR="00580E79" w:rsidRDefault="00580E79" w:rsidP="00613B97">
            <w:pPr>
              <w:pStyle w:val="TableParagraph"/>
              <w:spacing w:line="265" w:lineRule="exact"/>
              <w:ind w:left="113"/>
              <w:rPr>
                <w:rFonts w:ascii="Calibri"/>
              </w:rPr>
            </w:pPr>
            <w:r>
              <w:rPr>
                <w:rFonts w:ascii="Calibri"/>
              </w:rPr>
              <w:t>GDOT</w:t>
            </w:r>
            <w:r>
              <w:rPr>
                <w:rFonts w:ascii="Calibri"/>
                <w:spacing w:val="-3"/>
              </w:rPr>
              <w:t xml:space="preserve"> </w:t>
            </w:r>
            <w:r>
              <w:rPr>
                <w:rFonts w:ascii="Calibri"/>
              </w:rPr>
              <w:t>DISTRICT:</w:t>
            </w:r>
            <w:r>
              <w:rPr>
                <w:rFonts w:ascii="Calibri"/>
                <w:spacing w:val="42"/>
              </w:rPr>
              <w:t xml:space="preserve"> </w:t>
            </w:r>
            <w:r>
              <w:rPr>
                <w:rFonts w:ascii="Calibri"/>
              </w:rPr>
              <w:t>4</w:t>
            </w:r>
            <w:r>
              <w:rPr>
                <w:rFonts w:ascii="Calibri"/>
                <w:vertAlign w:val="superscript"/>
              </w:rPr>
              <w:t>th</w:t>
            </w:r>
          </w:p>
        </w:tc>
      </w:tr>
      <w:tr w:rsidR="0079650A" w14:paraId="4FA63C07" w14:textId="77777777" w:rsidTr="0079650A">
        <w:trPr>
          <w:trHeight w:val="206"/>
        </w:trPr>
        <w:tc>
          <w:tcPr>
            <w:tcW w:w="5471" w:type="dxa"/>
            <w:gridSpan w:val="4"/>
          </w:tcPr>
          <w:p w14:paraId="6F75668D" w14:textId="50DA83E0" w:rsidR="00580E79" w:rsidRDefault="00580E79" w:rsidP="00613B97">
            <w:pPr>
              <w:pStyle w:val="TableParagraph"/>
              <w:spacing w:line="248" w:lineRule="exact"/>
              <w:ind w:left="111"/>
              <w:rPr>
                <w:rFonts w:ascii="Calibri"/>
              </w:rPr>
            </w:pPr>
            <w:r>
              <w:rPr>
                <w:rFonts w:ascii="Calibri"/>
              </w:rPr>
              <w:t>TRAFFIC</w:t>
            </w:r>
            <w:r>
              <w:rPr>
                <w:rFonts w:ascii="Calibri"/>
                <w:spacing w:val="-3"/>
              </w:rPr>
              <w:t xml:space="preserve"> </w:t>
            </w:r>
            <w:r>
              <w:rPr>
                <w:rFonts w:ascii="Calibri"/>
              </w:rPr>
              <w:t>VOL</w:t>
            </w:r>
            <w:r>
              <w:rPr>
                <w:rFonts w:ascii="Calibri"/>
                <w:spacing w:val="48"/>
              </w:rPr>
              <w:t xml:space="preserve"> </w:t>
            </w:r>
            <w:r>
              <w:rPr>
                <w:rFonts w:ascii="Calibri"/>
              </w:rPr>
              <w:t>20</w:t>
            </w:r>
            <w:r w:rsidR="008B011A">
              <w:rPr>
                <w:rFonts w:ascii="Calibri"/>
              </w:rPr>
              <w:t>21</w:t>
            </w:r>
            <w:r>
              <w:rPr>
                <w:rFonts w:ascii="Calibri"/>
                <w:spacing w:val="-3"/>
              </w:rPr>
              <w:t xml:space="preserve"> </w:t>
            </w:r>
            <w:r>
              <w:rPr>
                <w:rFonts w:ascii="Calibri"/>
              </w:rPr>
              <w:t>AADT:</w:t>
            </w:r>
            <w:r>
              <w:rPr>
                <w:rFonts w:ascii="Calibri"/>
                <w:spacing w:val="-1"/>
              </w:rPr>
              <w:t xml:space="preserve"> </w:t>
            </w:r>
            <w:r w:rsidR="000F0DA3">
              <w:rPr>
                <w:rFonts w:ascii="Calibri"/>
              </w:rPr>
              <w:t>1</w:t>
            </w:r>
            <w:r>
              <w:rPr>
                <w:rFonts w:ascii="Calibri"/>
              </w:rPr>
              <w:t>6,</w:t>
            </w:r>
            <w:r w:rsidR="000F0DA3">
              <w:rPr>
                <w:rFonts w:ascii="Calibri"/>
              </w:rPr>
              <w:t>5</w:t>
            </w:r>
            <w:r>
              <w:rPr>
                <w:rFonts w:ascii="Calibri"/>
              </w:rPr>
              <w:t>00</w:t>
            </w:r>
          </w:p>
        </w:tc>
        <w:tc>
          <w:tcPr>
            <w:tcW w:w="2267" w:type="dxa"/>
            <w:gridSpan w:val="2"/>
          </w:tcPr>
          <w:p w14:paraId="05EC101C" w14:textId="77777777" w:rsidR="00580E79" w:rsidRDefault="00580E79" w:rsidP="00613B97">
            <w:pPr>
              <w:pStyle w:val="TableParagraph"/>
              <w:spacing w:line="248" w:lineRule="exact"/>
              <w:ind w:left="111"/>
              <w:rPr>
                <w:rFonts w:ascii="Calibri"/>
              </w:rPr>
            </w:pPr>
            <w:r>
              <w:rPr>
                <w:rFonts w:ascii="Calibri"/>
              </w:rPr>
              <w:t>2045:</w:t>
            </w:r>
          </w:p>
        </w:tc>
        <w:tc>
          <w:tcPr>
            <w:tcW w:w="2265" w:type="dxa"/>
          </w:tcPr>
          <w:p w14:paraId="4C32B067" w14:textId="77777777" w:rsidR="00580E79" w:rsidRDefault="00580E79" w:rsidP="00613B97">
            <w:pPr>
              <w:pStyle w:val="TableParagraph"/>
              <w:spacing w:line="248" w:lineRule="exact"/>
              <w:ind w:left="113"/>
              <w:rPr>
                <w:rFonts w:ascii="Calibri"/>
              </w:rPr>
            </w:pPr>
            <w:r>
              <w:rPr>
                <w:rFonts w:ascii="Calibri"/>
              </w:rPr>
              <w:t>CONG</w:t>
            </w:r>
            <w:r>
              <w:rPr>
                <w:rFonts w:ascii="Calibri"/>
                <w:spacing w:val="-3"/>
              </w:rPr>
              <w:t xml:space="preserve"> </w:t>
            </w:r>
            <w:r>
              <w:rPr>
                <w:rFonts w:ascii="Calibri"/>
              </w:rPr>
              <w:t>DISTRICT:</w:t>
            </w:r>
            <w:r>
              <w:rPr>
                <w:rFonts w:ascii="Calibri"/>
                <w:spacing w:val="-5"/>
              </w:rPr>
              <w:t xml:space="preserve"> </w:t>
            </w:r>
            <w:r>
              <w:rPr>
                <w:rFonts w:ascii="Calibri"/>
              </w:rPr>
              <w:t>2</w:t>
            </w:r>
            <w:r>
              <w:rPr>
                <w:rFonts w:ascii="Calibri"/>
                <w:vertAlign w:val="superscript"/>
              </w:rPr>
              <w:t>nd</w:t>
            </w:r>
          </w:p>
        </w:tc>
      </w:tr>
      <w:tr w:rsidR="0079650A" w14:paraId="7691BC3B" w14:textId="77777777" w:rsidTr="0079650A">
        <w:trPr>
          <w:trHeight w:val="205"/>
        </w:trPr>
        <w:tc>
          <w:tcPr>
            <w:tcW w:w="5471" w:type="dxa"/>
            <w:gridSpan w:val="4"/>
          </w:tcPr>
          <w:p w14:paraId="3759C5DD" w14:textId="3B3FFB06" w:rsidR="00580E79" w:rsidRDefault="00580E79" w:rsidP="00613B97">
            <w:pPr>
              <w:pStyle w:val="TableParagraph"/>
              <w:spacing w:line="247" w:lineRule="exact"/>
              <w:ind w:left="111"/>
              <w:rPr>
                <w:rFonts w:ascii="Calibri"/>
              </w:rPr>
            </w:pPr>
            <w:r>
              <w:rPr>
                <w:rFonts w:ascii="Calibri"/>
              </w:rPr>
              <w:t>NO.</w:t>
            </w:r>
            <w:r>
              <w:rPr>
                <w:rFonts w:ascii="Calibri"/>
                <w:spacing w:val="-3"/>
              </w:rPr>
              <w:t xml:space="preserve"> </w:t>
            </w:r>
            <w:r>
              <w:rPr>
                <w:rFonts w:ascii="Calibri"/>
              </w:rPr>
              <w:t>OF</w:t>
            </w:r>
            <w:r>
              <w:rPr>
                <w:rFonts w:ascii="Calibri"/>
                <w:spacing w:val="-2"/>
              </w:rPr>
              <w:t xml:space="preserve"> </w:t>
            </w:r>
            <w:r>
              <w:rPr>
                <w:rFonts w:ascii="Calibri"/>
              </w:rPr>
              <w:t>LANES</w:t>
            </w:r>
            <w:r>
              <w:rPr>
                <w:rFonts w:ascii="Calibri"/>
                <w:spacing w:val="-3"/>
              </w:rPr>
              <w:t xml:space="preserve"> </w:t>
            </w:r>
            <w:r>
              <w:rPr>
                <w:rFonts w:ascii="Calibri"/>
              </w:rPr>
              <w:t>EXISTING:</w:t>
            </w:r>
            <w:r>
              <w:rPr>
                <w:rFonts w:ascii="Calibri"/>
                <w:spacing w:val="-3"/>
              </w:rPr>
              <w:t xml:space="preserve"> </w:t>
            </w:r>
            <w:r w:rsidR="00303976">
              <w:rPr>
                <w:rFonts w:ascii="Calibri"/>
              </w:rPr>
              <w:t>4</w:t>
            </w:r>
          </w:p>
        </w:tc>
        <w:tc>
          <w:tcPr>
            <w:tcW w:w="2267" w:type="dxa"/>
            <w:gridSpan w:val="2"/>
          </w:tcPr>
          <w:p w14:paraId="0A0889A7" w14:textId="7F372E92" w:rsidR="00580E79" w:rsidRDefault="00580E79" w:rsidP="00613B97">
            <w:pPr>
              <w:pStyle w:val="TableParagraph"/>
              <w:spacing w:line="247" w:lineRule="exact"/>
              <w:ind w:left="111"/>
              <w:rPr>
                <w:rFonts w:ascii="Calibri"/>
              </w:rPr>
            </w:pPr>
            <w:r>
              <w:rPr>
                <w:rFonts w:ascii="Calibri"/>
              </w:rPr>
              <w:t>PLANNED:</w:t>
            </w:r>
            <w:r>
              <w:rPr>
                <w:rFonts w:ascii="Calibri"/>
                <w:spacing w:val="-4"/>
              </w:rPr>
              <w:t xml:space="preserve"> </w:t>
            </w:r>
            <w:r w:rsidR="00303976">
              <w:rPr>
                <w:rFonts w:ascii="Calibri"/>
              </w:rPr>
              <w:t>4</w:t>
            </w:r>
          </w:p>
        </w:tc>
        <w:tc>
          <w:tcPr>
            <w:tcW w:w="2265" w:type="dxa"/>
          </w:tcPr>
          <w:p w14:paraId="04958165" w14:textId="77777777" w:rsidR="00580E79" w:rsidRDefault="00580E79" w:rsidP="00613B97">
            <w:pPr>
              <w:pStyle w:val="TableParagraph"/>
              <w:spacing w:line="247" w:lineRule="exact"/>
              <w:ind w:left="113"/>
              <w:rPr>
                <w:rFonts w:ascii="Calibri"/>
              </w:rPr>
            </w:pPr>
            <w:r>
              <w:rPr>
                <w:rFonts w:ascii="Calibri"/>
              </w:rPr>
              <w:t>RC:</w:t>
            </w:r>
            <w:r>
              <w:rPr>
                <w:rFonts w:ascii="Calibri"/>
                <w:spacing w:val="-5"/>
              </w:rPr>
              <w:t xml:space="preserve"> </w:t>
            </w:r>
            <w:r>
              <w:rPr>
                <w:rFonts w:ascii="Calibri"/>
              </w:rPr>
              <w:t>SWGA</w:t>
            </w:r>
            <w:r>
              <w:rPr>
                <w:rFonts w:ascii="Calibri"/>
                <w:spacing w:val="-2"/>
              </w:rPr>
              <w:t xml:space="preserve"> </w:t>
            </w:r>
            <w:r>
              <w:rPr>
                <w:rFonts w:ascii="Calibri"/>
              </w:rPr>
              <w:t>RC</w:t>
            </w:r>
          </w:p>
        </w:tc>
      </w:tr>
      <w:tr w:rsidR="0079650A" w14:paraId="1F8A1758" w14:textId="77777777" w:rsidTr="0079650A">
        <w:trPr>
          <w:trHeight w:val="206"/>
        </w:trPr>
        <w:tc>
          <w:tcPr>
            <w:tcW w:w="3110" w:type="dxa"/>
            <w:gridSpan w:val="2"/>
          </w:tcPr>
          <w:p w14:paraId="4FEF1AA5" w14:textId="77777777" w:rsidR="00580E79" w:rsidRDefault="00580E79" w:rsidP="00613B97">
            <w:pPr>
              <w:pStyle w:val="TableParagraph"/>
              <w:spacing w:line="248" w:lineRule="exact"/>
              <w:ind w:left="111"/>
              <w:rPr>
                <w:rFonts w:ascii="Calibri"/>
              </w:rPr>
            </w:pPr>
            <w:r>
              <w:rPr>
                <w:rFonts w:ascii="Calibri"/>
              </w:rPr>
              <w:t>LOCAL</w:t>
            </w:r>
            <w:r>
              <w:rPr>
                <w:rFonts w:ascii="Calibri"/>
                <w:spacing w:val="-5"/>
              </w:rPr>
              <w:t xml:space="preserve"> </w:t>
            </w:r>
            <w:r>
              <w:rPr>
                <w:rFonts w:ascii="Calibri"/>
              </w:rPr>
              <w:t>ROAD #:</w:t>
            </w:r>
          </w:p>
        </w:tc>
        <w:tc>
          <w:tcPr>
            <w:tcW w:w="4628" w:type="dxa"/>
            <w:gridSpan w:val="4"/>
          </w:tcPr>
          <w:p w14:paraId="22DE057C" w14:textId="08A6F05D" w:rsidR="00580E79" w:rsidRDefault="00580E79" w:rsidP="00613B97">
            <w:pPr>
              <w:pStyle w:val="TableParagraph"/>
              <w:spacing w:line="248" w:lineRule="exact"/>
              <w:ind w:left="112"/>
              <w:rPr>
                <w:rFonts w:ascii="Calibri"/>
              </w:rPr>
            </w:pPr>
            <w:r>
              <w:rPr>
                <w:rFonts w:ascii="Calibri"/>
              </w:rPr>
              <w:t>STATE/US</w:t>
            </w:r>
            <w:r>
              <w:rPr>
                <w:rFonts w:ascii="Calibri"/>
                <w:spacing w:val="-3"/>
              </w:rPr>
              <w:t xml:space="preserve"> </w:t>
            </w:r>
            <w:r>
              <w:rPr>
                <w:rFonts w:ascii="Calibri"/>
              </w:rPr>
              <w:t>ROAD</w:t>
            </w:r>
            <w:r>
              <w:rPr>
                <w:rFonts w:ascii="Calibri"/>
                <w:spacing w:val="-3"/>
              </w:rPr>
              <w:t xml:space="preserve"> </w:t>
            </w:r>
            <w:r>
              <w:rPr>
                <w:rFonts w:ascii="Calibri"/>
              </w:rPr>
              <w:t>#:</w:t>
            </w:r>
            <w:r>
              <w:rPr>
                <w:rFonts w:ascii="Calibri"/>
                <w:spacing w:val="-3"/>
              </w:rPr>
              <w:t xml:space="preserve"> </w:t>
            </w:r>
            <w:r>
              <w:rPr>
                <w:rFonts w:ascii="Calibri"/>
              </w:rPr>
              <w:t>SR</w:t>
            </w:r>
            <w:r>
              <w:rPr>
                <w:rFonts w:ascii="Calibri"/>
                <w:spacing w:val="-4"/>
              </w:rPr>
              <w:t xml:space="preserve"> </w:t>
            </w:r>
            <w:r>
              <w:rPr>
                <w:rFonts w:ascii="Calibri"/>
              </w:rPr>
              <w:t xml:space="preserve">234 </w:t>
            </w:r>
          </w:p>
        </w:tc>
        <w:tc>
          <w:tcPr>
            <w:tcW w:w="2265" w:type="dxa"/>
          </w:tcPr>
          <w:p w14:paraId="3A851BD9" w14:textId="57B52992" w:rsidR="00580E79" w:rsidRDefault="00580E79" w:rsidP="00613B97">
            <w:pPr>
              <w:pStyle w:val="TableParagraph"/>
              <w:spacing w:line="248" w:lineRule="exact"/>
              <w:ind w:left="113"/>
              <w:rPr>
                <w:rFonts w:ascii="Calibri"/>
              </w:rPr>
            </w:pPr>
            <w:r>
              <w:rPr>
                <w:rFonts w:ascii="Calibri"/>
              </w:rPr>
              <w:t>LENGTH</w:t>
            </w:r>
            <w:r>
              <w:rPr>
                <w:rFonts w:ascii="Calibri"/>
                <w:spacing w:val="-4"/>
              </w:rPr>
              <w:t xml:space="preserve"> </w:t>
            </w:r>
            <w:r>
              <w:rPr>
                <w:rFonts w:ascii="Calibri"/>
              </w:rPr>
              <w:t>(MI): 0.40</w:t>
            </w:r>
          </w:p>
        </w:tc>
      </w:tr>
      <w:tr w:rsidR="00580E79" w14:paraId="2E672181" w14:textId="77777777" w:rsidTr="0079650A">
        <w:trPr>
          <w:trHeight w:val="415"/>
        </w:trPr>
        <w:tc>
          <w:tcPr>
            <w:tcW w:w="10004" w:type="dxa"/>
            <w:gridSpan w:val="7"/>
          </w:tcPr>
          <w:p w14:paraId="0FAE57B3" w14:textId="673AF5B0" w:rsidR="00580E79" w:rsidRDefault="00580E79" w:rsidP="00613B97">
            <w:pPr>
              <w:pStyle w:val="TableParagraph"/>
              <w:spacing w:line="265" w:lineRule="exact"/>
              <w:ind w:left="111"/>
              <w:rPr>
                <w:rFonts w:ascii="Calibri"/>
              </w:rPr>
            </w:pPr>
            <w:r>
              <w:rPr>
                <w:rFonts w:ascii="Calibri"/>
              </w:rPr>
              <w:t xml:space="preserve">COMMENTS/REMARKS: </w:t>
            </w:r>
          </w:p>
        </w:tc>
      </w:tr>
      <w:tr w:rsidR="0079650A" w14:paraId="6950FEC1" w14:textId="77777777" w:rsidTr="0079650A">
        <w:trPr>
          <w:trHeight w:val="206"/>
        </w:trPr>
        <w:tc>
          <w:tcPr>
            <w:tcW w:w="1767" w:type="dxa"/>
          </w:tcPr>
          <w:p w14:paraId="457D2389" w14:textId="77777777" w:rsidR="00580E79" w:rsidRDefault="00580E79" w:rsidP="00613B97">
            <w:pPr>
              <w:pStyle w:val="TableParagraph"/>
              <w:spacing w:line="248" w:lineRule="exact"/>
              <w:ind w:left="111"/>
              <w:rPr>
                <w:rFonts w:ascii="Calibri"/>
                <w:b/>
              </w:rPr>
            </w:pPr>
            <w:r>
              <w:rPr>
                <w:rFonts w:ascii="Calibri"/>
                <w:b/>
              </w:rPr>
              <w:t>PROJECT</w:t>
            </w:r>
            <w:r>
              <w:rPr>
                <w:rFonts w:ascii="Calibri"/>
                <w:b/>
                <w:spacing w:val="-5"/>
              </w:rPr>
              <w:t xml:space="preserve"> </w:t>
            </w:r>
            <w:r>
              <w:rPr>
                <w:rFonts w:ascii="Calibri"/>
                <w:b/>
              </w:rPr>
              <w:t>PHASE</w:t>
            </w:r>
          </w:p>
        </w:tc>
        <w:tc>
          <w:tcPr>
            <w:tcW w:w="1342" w:type="dxa"/>
          </w:tcPr>
          <w:p w14:paraId="6CC91828" w14:textId="77777777" w:rsidR="00580E79" w:rsidRDefault="00580E79" w:rsidP="00613B97">
            <w:pPr>
              <w:pStyle w:val="TableParagraph"/>
              <w:spacing w:line="248" w:lineRule="exact"/>
              <w:ind w:left="112"/>
              <w:jc w:val="center"/>
              <w:rPr>
                <w:rFonts w:ascii="Calibri"/>
                <w:b/>
              </w:rPr>
            </w:pPr>
            <w:r>
              <w:rPr>
                <w:rFonts w:ascii="Calibri"/>
                <w:b/>
              </w:rPr>
              <w:t>$</w:t>
            </w:r>
            <w:r>
              <w:rPr>
                <w:rFonts w:ascii="Calibri"/>
                <w:b/>
                <w:spacing w:val="-4"/>
              </w:rPr>
              <w:t xml:space="preserve"> </w:t>
            </w:r>
            <w:r>
              <w:rPr>
                <w:rFonts w:ascii="Calibri"/>
                <w:b/>
              </w:rPr>
              <w:t>SOURCE</w:t>
            </w:r>
          </w:p>
        </w:tc>
        <w:tc>
          <w:tcPr>
            <w:tcW w:w="1225" w:type="dxa"/>
          </w:tcPr>
          <w:p w14:paraId="79B0AB1E" w14:textId="77777777" w:rsidR="00580E79" w:rsidRDefault="00580E79" w:rsidP="00613B97">
            <w:pPr>
              <w:pStyle w:val="TableParagraph"/>
              <w:spacing w:line="248" w:lineRule="exact"/>
              <w:ind w:left="112"/>
              <w:jc w:val="center"/>
              <w:rPr>
                <w:rFonts w:ascii="Calibri"/>
                <w:b/>
              </w:rPr>
            </w:pPr>
            <w:r>
              <w:rPr>
                <w:rFonts w:ascii="Calibri"/>
                <w:b/>
              </w:rPr>
              <w:t>FY</w:t>
            </w:r>
            <w:r>
              <w:rPr>
                <w:rFonts w:ascii="Calibri"/>
                <w:b/>
                <w:spacing w:val="-5"/>
              </w:rPr>
              <w:t xml:space="preserve"> </w:t>
            </w:r>
            <w:r>
              <w:rPr>
                <w:rFonts w:ascii="Calibri"/>
                <w:b/>
              </w:rPr>
              <w:t>2024</w:t>
            </w:r>
          </w:p>
        </w:tc>
        <w:tc>
          <w:tcPr>
            <w:tcW w:w="1135" w:type="dxa"/>
          </w:tcPr>
          <w:p w14:paraId="09A19005" w14:textId="77777777" w:rsidR="00580E79" w:rsidRDefault="00580E79" w:rsidP="00613B97">
            <w:pPr>
              <w:pStyle w:val="TableParagraph"/>
              <w:spacing w:line="248" w:lineRule="exact"/>
              <w:ind w:left="111"/>
              <w:jc w:val="center"/>
              <w:rPr>
                <w:rFonts w:ascii="Calibri"/>
                <w:b/>
              </w:rPr>
            </w:pPr>
            <w:r>
              <w:rPr>
                <w:rFonts w:ascii="Calibri"/>
                <w:b/>
              </w:rPr>
              <w:t>FY</w:t>
            </w:r>
            <w:r>
              <w:rPr>
                <w:rFonts w:ascii="Calibri"/>
                <w:b/>
                <w:spacing w:val="-5"/>
              </w:rPr>
              <w:t xml:space="preserve"> </w:t>
            </w:r>
            <w:r>
              <w:rPr>
                <w:rFonts w:ascii="Calibri"/>
                <w:b/>
              </w:rPr>
              <w:t>2025</w:t>
            </w:r>
          </w:p>
        </w:tc>
        <w:tc>
          <w:tcPr>
            <w:tcW w:w="943" w:type="dxa"/>
          </w:tcPr>
          <w:p w14:paraId="161EB582" w14:textId="77777777" w:rsidR="00580E79" w:rsidRDefault="00580E79" w:rsidP="00613B97">
            <w:pPr>
              <w:pStyle w:val="TableParagraph"/>
              <w:spacing w:line="248" w:lineRule="exact"/>
              <w:ind w:left="111"/>
              <w:jc w:val="center"/>
              <w:rPr>
                <w:rFonts w:ascii="Calibri"/>
                <w:b/>
              </w:rPr>
            </w:pPr>
            <w:r>
              <w:rPr>
                <w:rFonts w:ascii="Calibri"/>
                <w:b/>
              </w:rPr>
              <w:t>FY</w:t>
            </w:r>
            <w:r>
              <w:rPr>
                <w:rFonts w:ascii="Calibri"/>
                <w:b/>
                <w:spacing w:val="-5"/>
              </w:rPr>
              <w:t xml:space="preserve"> </w:t>
            </w:r>
            <w:r>
              <w:rPr>
                <w:rFonts w:ascii="Calibri"/>
                <w:b/>
              </w:rPr>
              <w:t>2026</w:t>
            </w:r>
          </w:p>
        </w:tc>
        <w:tc>
          <w:tcPr>
            <w:tcW w:w="1324" w:type="dxa"/>
          </w:tcPr>
          <w:p w14:paraId="3325FDB7" w14:textId="77777777" w:rsidR="00580E79" w:rsidRDefault="00580E79" w:rsidP="00613B97">
            <w:pPr>
              <w:pStyle w:val="TableParagraph"/>
              <w:spacing w:line="248" w:lineRule="exact"/>
              <w:ind w:left="112"/>
              <w:jc w:val="center"/>
              <w:rPr>
                <w:rFonts w:ascii="Calibri"/>
                <w:b/>
              </w:rPr>
            </w:pPr>
            <w:r>
              <w:rPr>
                <w:rFonts w:ascii="Calibri"/>
                <w:b/>
              </w:rPr>
              <w:t>FY</w:t>
            </w:r>
            <w:r>
              <w:rPr>
                <w:rFonts w:ascii="Calibri"/>
                <w:b/>
                <w:spacing w:val="-5"/>
              </w:rPr>
              <w:t xml:space="preserve"> </w:t>
            </w:r>
            <w:r>
              <w:rPr>
                <w:rFonts w:ascii="Calibri"/>
                <w:b/>
              </w:rPr>
              <w:t>2027</w:t>
            </w:r>
          </w:p>
        </w:tc>
        <w:tc>
          <w:tcPr>
            <w:tcW w:w="2265" w:type="dxa"/>
          </w:tcPr>
          <w:p w14:paraId="538325E1" w14:textId="77777777" w:rsidR="00580E79" w:rsidRDefault="00580E79" w:rsidP="00613B97">
            <w:pPr>
              <w:pStyle w:val="TableParagraph"/>
              <w:spacing w:line="248" w:lineRule="exact"/>
              <w:ind w:left="818" w:right="794"/>
              <w:jc w:val="center"/>
              <w:rPr>
                <w:rFonts w:ascii="Calibri"/>
                <w:b/>
              </w:rPr>
            </w:pPr>
            <w:r>
              <w:rPr>
                <w:rFonts w:ascii="Calibri"/>
                <w:b/>
              </w:rPr>
              <w:t>Total</w:t>
            </w:r>
          </w:p>
        </w:tc>
      </w:tr>
      <w:tr w:rsidR="0079650A" w14:paraId="7B1C7BCF" w14:textId="77777777" w:rsidTr="0079650A">
        <w:trPr>
          <w:trHeight w:val="205"/>
        </w:trPr>
        <w:tc>
          <w:tcPr>
            <w:tcW w:w="1767" w:type="dxa"/>
          </w:tcPr>
          <w:p w14:paraId="634A2008" w14:textId="77777777" w:rsidR="00580E79" w:rsidRDefault="00580E79" w:rsidP="00580E79">
            <w:pPr>
              <w:pStyle w:val="TableParagraph"/>
              <w:spacing w:line="247" w:lineRule="exact"/>
              <w:ind w:left="111"/>
              <w:rPr>
                <w:rFonts w:ascii="Calibri"/>
                <w:b/>
              </w:rPr>
            </w:pPr>
            <w:r>
              <w:rPr>
                <w:rFonts w:ascii="Calibri"/>
                <w:b/>
              </w:rPr>
              <w:t>PRELIM</w:t>
            </w:r>
            <w:r>
              <w:rPr>
                <w:rFonts w:ascii="Calibri"/>
                <w:b/>
                <w:spacing w:val="-4"/>
              </w:rPr>
              <w:t xml:space="preserve"> </w:t>
            </w:r>
            <w:r>
              <w:rPr>
                <w:rFonts w:ascii="Calibri"/>
                <w:b/>
              </w:rPr>
              <w:t>ENGR.</w:t>
            </w:r>
          </w:p>
        </w:tc>
        <w:tc>
          <w:tcPr>
            <w:tcW w:w="1342" w:type="dxa"/>
          </w:tcPr>
          <w:p w14:paraId="2DBBBEA8" w14:textId="6591F011" w:rsidR="00580E79" w:rsidRDefault="00580E79" w:rsidP="00580E79">
            <w:pPr>
              <w:pStyle w:val="TableParagraph"/>
              <w:rPr>
                <w:rFonts w:ascii="Times New Roman"/>
                <w:sz w:val="18"/>
              </w:rPr>
            </w:pPr>
            <w:r>
              <w:rPr>
                <w:rFonts w:ascii="Calibri"/>
              </w:rPr>
              <w:t>Fed/State</w:t>
            </w:r>
          </w:p>
        </w:tc>
        <w:tc>
          <w:tcPr>
            <w:tcW w:w="1225" w:type="dxa"/>
          </w:tcPr>
          <w:p w14:paraId="168DEE27" w14:textId="77777777" w:rsidR="00580E79" w:rsidRDefault="00580E79" w:rsidP="00580E79">
            <w:pPr>
              <w:pStyle w:val="TableParagraph"/>
              <w:rPr>
                <w:rFonts w:ascii="Times New Roman"/>
                <w:sz w:val="18"/>
              </w:rPr>
            </w:pPr>
          </w:p>
        </w:tc>
        <w:tc>
          <w:tcPr>
            <w:tcW w:w="1135" w:type="dxa"/>
          </w:tcPr>
          <w:p w14:paraId="5DF60DB5" w14:textId="77777777" w:rsidR="00580E79" w:rsidRDefault="00580E79" w:rsidP="00580E79">
            <w:pPr>
              <w:pStyle w:val="TableParagraph"/>
              <w:rPr>
                <w:rFonts w:ascii="Times New Roman"/>
                <w:sz w:val="18"/>
              </w:rPr>
            </w:pPr>
          </w:p>
        </w:tc>
        <w:tc>
          <w:tcPr>
            <w:tcW w:w="943" w:type="dxa"/>
          </w:tcPr>
          <w:p w14:paraId="4378B3CB" w14:textId="77777777" w:rsidR="00580E79" w:rsidRDefault="00580E79" w:rsidP="00580E79">
            <w:pPr>
              <w:pStyle w:val="TableParagraph"/>
              <w:rPr>
                <w:rFonts w:ascii="Times New Roman"/>
                <w:sz w:val="18"/>
              </w:rPr>
            </w:pPr>
          </w:p>
        </w:tc>
        <w:tc>
          <w:tcPr>
            <w:tcW w:w="1324" w:type="dxa"/>
          </w:tcPr>
          <w:p w14:paraId="089640D3" w14:textId="6C1EB30C" w:rsidR="00580E79" w:rsidRPr="00580E79" w:rsidRDefault="00580E79" w:rsidP="00580E79">
            <w:pPr>
              <w:pStyle w:val="TableParagraph"/>
              <w:jc w:val="center"/>
              <w:rPr>
                <w:rFonts w:ascii="Calibri" w:hAnsi="Calibri" w:cs="Calibri"/>
                <w:szCs w:val="28"/>
              </w:rPr>
            </w:pPr>
            <w:r w:rsidRPr="00580E79">
              <w:rPr>
                <w:rFonts w:ascii="Calibri" w:hAnsi="Calibri" w:cs="Calibri"/>
                <w:szCs w:val="28"/>
              </w:rPr>
              <w:t>$100,000</w:t>
            </w:r>
          </w:p>
        </w:tc>
        <w:tc>
          <w:tcPr>
            <w:tcW w:w="2265" w:type="dxa"/>
          </w:tcPr>
          <w:p w14:paraId="07419C79" w14:textId="6888E80C" w:rsidR="00580E79" w:rsidRDefault="00580E79" w:rsidP="00580E79">
            <w:pPr>
              <w:pStyle w:val="TableParagraph"/>
              <w:jc w:val="right"/>
              <w:rPr>
                <w:rFonts w:ascii="Times New Roman"/>
                <w:sz w:val="18"/>
              </w:rPr>
            </w:pPr>
            <w:r w:rsidRPr="00580E79">
              <w:rPr>
                <w:rFonts w:ascii="Calibri" w:hAnsi="Calibri" w:cs="Calibri"/>
                <w:szCs w:val="28"/>
              </w:rPr>
              <w:t>$100,000</w:t>
            </w:r>
          </w:p>
        </w:tc>
      </w:tr>
      <w:tr w:rsidR="0079650A" w14:paraId="41303F7E" w14:textId="77777777" w:rsidTr="0079650A">
        <w:trPr>
          <w:trHeight w:val="206"/>
        </w:trPr>
        <w:tc>
          <w:tcPr>
            <w:tcW w:w="1767" w:type="dxa"/>
          </w:tcPr>
          <w:p w14:paraId="0EC6BAB3" w14:textId="77777777" w:rsidR="00580E79" w:rsidRDefault="00580E79" w:rsidP="00580E79">
            <w:pPr>
              <w:pStyle w:val="TableParagraph"/>
              <w:spacing w:line="248" w:lineRule="exact"/>
              <w:ind w:left="111"/>
              <w:rPr>
                <w:rFonts w:ascii="Calibri"/>
                <w:b/>
              </w:rPr>
            </w:pPr>
            <w:r>
              <w:rPr>
                <w:rFonts w:ascii="Calibri"/>
                <w:b/>
              </w:rPr>
              <w:t>RIGHT-OF-WAY</w:t>
            </w:r>
          </w:p>
        </w:tc>
        <w:tc>
          <w:tcPr>
            <w:tcW w:w="1342" w:type="dxa"/>
          </w:tcPr>
          <w:p w14:paraId="78F51A4C" w14:textId="77777777" w:rsidR="00580E79" w:rsidRDefault="00580E79" w:rsidP="00580E79">
            <w:pPr>
              <w:pStyle w:val="TableParagraph"/>
              <w:spacing w:line="248" w:lineRule="exact"/>
              <w:ind w:left="112"/>
              <w:rPr>
                <w:rFonts w:ascii="Calibri"/>
              </w:rPr>
            </w:pPr>
          </w:p>
        </w:tc>
        <w:tc>
          <w:tcPr>
            <w:tcW w:w="1225" w:type="dxa"/>
          </w:tcPr>
          <w:p w14:paraId="6DFEDB6E" w14:textId="77777777" w:rsidR="00580E79" w:rsidRDefault="00580E79" w:rsidP="00580E79">
            <w:pPr>
              <w:pStyle w:val="TableParagraph"/>
              <w:spacing w:line="248" w:lineRule="exact"/>
              <w:ind w:left="112"/>
              <w:rPr>
                <w:rFonts w:ascii="Calibri"/>
              </w:rPr>
            </w:pPr>
          </w:p>
        </w:tc>
        <w:tc>
          <w:tcPr>
            <w:tcW w:w="1135" w:type="dxa"/>
          </w:tcPr>
          <w:p w14:paraId="6534F4AF" w14:textId="77777777" w:rsidR="00580E79" w:rsidRDefault="00580E79" w:rsidP="00580E79">
            <w:pPr>
              <w:pStyle w:val="TableParagraph"/>
              <w:rPr>
                <w:rFonts w:ascii="Times New Roman"/>
                <w:sz w:val="18"/>
              </w:rPr>
            </w:pPr>
          </w:p>
        </w:tc>
        <w:tc>
          <w:tcPr>
            <w:tcW w:w="943" w:type="dxa"/>
          </w:tcPr>
          <w:p w14:paraId="3B9BC2CE" w14:textId="77777777" w:rsidR="00580E79" w:rsidRDefault="00580E79" w:rsidP="00580E79">
            <w:pPr>
              <w:pStyle w:val="TableParagraph"/>
              <w:rPr>
                <w:rFonts w:ascii="Times New Roman"/>
                <w:sz w:val="18"/>
              </w:rPr>
            </w:pPr>
          </w:p>
        </w:tc>
        <w:tc>
          <w:tcPr>
            <w:tcW w:w="1324" w:type="dxa"/>
          </w:tcPr>
          <w:p w14:paraId="618D1B85" w14:textId="77777777" w:rsidR="00580E79" w:rsidRDefault="00580E79" w:rsidP="00580E79">
            <w:pPr>
              <w:pStyle w:val="TableParagraph"/>
              <w:rPr>
                <w:rFonts w:ascii="Times New Roman"/>
                <w:sz w:val="18"/>
              </w:rPr>
            </w:pPr>
          </w:p>
        </w:tc>
        <w:tc>
          <w:tcPr>
            <w:tcW w:w="2265" w:type="dxa"/>
          </w:tcPr>
          <w:p w14:paraId="7D65B07A" w14:textId="77777777" w:rsidR="00580E79" w:rsidRDefault="00580E79" w:rsidP="00580E79">
            <w:pPr>
              <w:pStyle w:val="TableParagraph"/>
              <w:spacing w:line="248" w:lineRule="exact"/>
              <w:ind w:right="86"/>
              <w:jc w:val="right"/>
              <w:rPr>
                <w:rFonts w:ascii="Calibri"/>
              </w:rPr>
            </w:pPr>
          </w:p>
        </w:tc>
      </w:tr>
      <w:tr w:rsidR="0079650A" w14:paraId="6ED23913" w14:textId="77777777" w:rsidTr="0079650A">
        <w:trPr>
          <w:trHeight w:val="206"/>
        </w:trPr>
        <w:tc>
          <w:tcPr>
            <w:tcW w:w="1767" w:type="dxa"/>
          </w:tcPr>
          <w:p w14:paraId="73009252" w14:textId="77777777" w:rsidR="00580E79" w:rsidRDefault="00580E79" w:rsidP="00580E79">
            <w:pPr>
              <w:pStyle w:val="TableParagraph"/>
              <w:spacing w:line="248" w:lineRule="exact"/>
              <w:ind w:left="111"/>
              <w:rPr>
                <w:rFonts w:ascii="Calibri"/>
                <w:b/>
              </w:rPr>
            </w:pPr>
            <w:r>
              <w:rPr>
                <w:rFonts w:ascii="Calibri"/>
                <w:b/>
              </w:rPr>
              <w:t>CONSTRUCTION</w:t>
            </w:r>
          </w:p>
        </w:tc>
        <w:tc>
          <w:tcPr>
            <w:tcW w:w="1342" w:type="dxa"/>
          </w:tcPr>
          <w:p w14:paraId="77FA53EA" w14:textId="2AB39E09" w:rsidR="00580E79" w:rsidRDefault="00580E79" w:rsidP="00580E79">
            <w:pPr>
              <w:pStyle w:val="TableParagraph"/>
              <w:jc w:val="center"/>
              <w:rPr>
                <w:rFonts w:ascii="Times New Roman"/>
                <w:sz w:val="18"/>
              </w:rPr>
            </w:pPr>
          </w:p>
        </w:tc>
        <w:tc>
          <w:tcPr>
            <w:tcW w:w="1225" w:type="dxa"/>
          </w:tcPr>
          <w:p w14:paraId="59722939" w14:textId="77777777" w:rsidR="00580E79" w:rsidRDefault="00580E79" w:rsidP="00580E79">
            <w:pPr>
              <w:pStyle w:val="TableParagraph"/>
              <w:rPr>
                <w:rFonts w:ascii="Times New Roman"/>
                <w:sz w:val="18"/>
              </w:rPr>
            </w:pPr>
          </w:p>
        </w:tc>
        <w:tc>
          <w:tcPr>
            <w:tcW w:w="1135" w:type="dxa"/>
          </w:tcPr>
          <w:p w14:paraId="0BA45B3C" w14:textId="77777777" w:rsidR="00580E79" w:rsidRDefault="00580E79" w:rsidP="00580E79">
            <w:pPr>
              <w:pStyle w:val="TableParagraph"/>
              <w:rPr>
                <w:rFonts w:ascii="Times New Roman"/>
                <w:sz w:val="18"/>
              </w:rPr>
            </w:pPr>
          </w:p>
        </w:tc>
        <w:tc>
          <w:tcPr>
            <w:tcW w:w="943" w:type="dxa"/>
          </w:tcPr>
          <w:p w14:paraId="3B4CB303" w14:textId="77777777" w:rsidR="00580E79" w:rsidRDefault="00580E79" w:rsidP="00580E79">
            <w:pPr>
              <w:pStyle w:val="TableParagraph"/>
              <w:rPr>
                <w:rFonts w:ascii="Times New Roman"/>
                <w:sz w:val="18"/>
              </w:rPr>
            </w:pPr>
          </w:p>
        </w:tc>
        <w:tc>
          <w:tcPr>
            <w:tcW w:w="1324" w:type="dxa"/>
          </w:tcPr>
          <w:p w14:paraId="087C45FF" w14:textId="47C27B49" w:rsidR="00580E79" w:rsidRPr="00811EFC" w:rsidRDefault="00580E79" w:rsidP="00580E79">
            <w:pPr>
              <w:pStyle w:val="TableParagraph"/>
              <w:jc w:val="center"/>
              <w:rPr>
                <w:rFonts w:ascii="Times New Roman"/>
              </w:rPr>
            </w:pPr>
          </w:p>
        </w:tc>
        <w:tc>
          <w:tcPr>
            <w:tcW w:w="2265" w:type="dxa"/>
          </w:tcPr>
          <w:p w14:paraId="2295FB31" w14:textId="4E354F88" w:rsidR="00580E79" w:rsidRDefault="00580E79" w:rsidP="00580E79">
            <w:pPr>
              <w:pStyle w:val="TableParagraph"/>
              <w:jc w:val="right"/>
              <w:rPr>
                <w:rFonts w:ascii="Times New Roman"/>
                <w:sz w:val="18"/>
              </w:rPr>
            </w:pPr>
          </w:p>
        </w:tc>
      </w:tr>
      <w:tr w:rsidR="0079650A" w14:paraId="4D7A567E" w14:textId="77777777" w:rsidTr="0079650A">
        <w:trPr>
          <w:trHeight w:val="206"/>
        </w:trPr>
        <w:tc>
          <w:tcPr>
            <w:tcW w:w="1767" w:type="dxa"/>
            <w:shd w:val="clear" w:color="auto" w:fill="BDBDBD"/>
          </w:tcPr>
          <w:p w14:paraId="11E4898A" w14:textId="77777777" w:rsidR="00580E79" w:rsidRDefault="00580E79" w:rsidP="00580E79">
            <w:pPr>
              <w:pStyle w:val="TableParagraph"/>
              <w:spacing w:line="248" w:lineRule="exact"/>
              <w:ind w:left="111"/>
              <w:rPr>
                <w:rFonts w:ascii="Calibri"/>
                <w:b/>
              </w:rPr>
            </w:pPr>
            <w:r>
              <w:rPr>
                <w:rFonts w:ascii="Calibri"/>
                <w:b/>
              </w:rPr>
              <w:t>PROJECT</w:t>
            </w:r>
            <w:r>
              <w:rPr>
                <w:rFonts w:ascii="Calibri"/>
                <w:b/>
                <w:spacing w:val="-5"/>
              </w:rPr>
              <w:t xml:space="preserve"> </w:t>
            </w:r>
            <w:r>
              <w:rPr>
                <w:rFonts w:ascii="Calibri"/>
                <w:b/>
              </w:rPr>
              <w:t>COST</w:t>
            </w:r>
          </w:p>
        </w:tc>
        <w:tc>
          <w:tcPr>
            <w:tcW w:w="1342" w:type="dxa"/>
            <w:shd w:val="clear" w:color="auto" w:fill="BDBDBD"/>
          </w:tcPr>
          <w:p w14:paraId="077D1B86" w14:textId="77777777" w:rsidR="00580E79" w:rsidRDefault="00580E79" w:rsidP="00580E79">
            <w:pPr>
              <w:pStyle w:val="TableParagraph"/>
              <w:rPr>
                <w:rFonts w:ascii="Times New Roman"/>
                <w:sz w:val="18"/>
              </w:rPr>
            </w:pPr>
          </w:p>
        </w:tc>
        <w:tc>
          <w:tcPr>
            <w:tcW w:w="1225" w:type="dxa"/>
            <w:shd w:val="clear" w:color="auto" w:fill="BDBDBD"/>
          </w:tcPr>
          <w:p w14:paraId="6595937B" w14:textId="77777777" w:rsidR="00580E79" w:rsidRDefault="00580E79" w:rsidP="00580E79">
            <w:pPr>
              <w:pStyle w:val="TableParagraph"/>
              <w:rPr>
                <w:rFonts w:ascii="Times New Roman"/>
                <w:sz w:val="18"/>
              </w:rPr>
            </w:pPr>
          </w:p>
        </w:tc>
        <w:tc>
          <w:tcPr>
            <w:tcW w:w="1135" w:type="dxa"/>
            <w:shd w:val="clear" w:color="auto" w:fill="BDBDBD"/>
          </w:tcPr>
          <w:p w14:paraId="3647D18A" w14:textId="77777777" w:rsidR="00580E79" w:rsidRDefault="00580E79" w:rsidP="00580E79">
            <w:pPr>
              <w:pStyle w:val="TableParagraph"/>
              <w:rPr>
                <w:rFonts w:ascii="Times New Roman"/>
                <w:sz w:val="18"/>
              </w:rPr>
            </w:pPr>
          </w:p>
        </w:tc>
        <w:tc>
          <w:tcPr>
            <w:tcW w:w="943" w:type="dxa"/>
            <w:shd w:val="clear" w:color="auto" w:fill="BDBDBD"/>
          </w:tcPr>
          <w:p w14:paraId="7C3E7EA2" w14:textId="77777777" w:rsidR="00580E79" w:rsidRDefault="00580E79" w:rsidP="00580E79">
            <w:pPr>
              <w:pStyle w:val="TableParagraph"/>
              <w:rPr>
                <w:rFonts w:ascii="Times New Roman"/>
                <w:sz w:val="18"/>
              </w:rPr>
            </w:pPr>
          </w:p>
        </w:tc>
        <w:tc>
          <w:tcPr>
            <w:tcW w:w="1324" w:type="dxa"/>
            <w:shd w:val="clear" w:color="auto" w:fill="BDBDBD"/>
          </w:tcPr>
          <w:p w14:paraId="048D1573" w14:textId="77777777" w:rsidR="00580E79" w:rsidRDefault="00580E79" w:rsidP="00580E79">
            <w:pPr>
              <w:pStyle w:val="TableParagraph"/>
              <w:rPr>
                <w:rFonts w:ascii="Times New Roman"/>
                <w:sz w:val="18"/>
              </w:rPr>
            </w:pPr>
          </w:p>
        </w:tc>
        <w:tc>
          <w:tcPr>
            <w:tcW w:w="2265" w:type="dxa"/>
            <w:shd w:val="clear" w:color="auto" w:fill="BDBDBD"/>
          </w:tcPr>
          <w:p w14:paraId="337C9559" w14:textId="77777777" w:rsidR="00580E79" w:rsidRDefault="00580E79" w:rsidP="00580E79">
            <w:pPr>
              <w:pStyle w:val="TableParagraph"/>
              <w:rPr>
                <w:rFonts w:ascii="Times New Roman"/>
                <w:sz w:val="18"/>
              </w:rPr>
            </w:pPr>
          </w:p>
        </w:tc>
      </w:tr>
      <w:tr w:rsidR="0079650A" w14:paraId="3125841D" w14:textId="77777777" w:rsidTr="0079650A">
        <w:trPr>
          <w:trHeight w:val="206"/>
        </w:trPr>
        <w:tc>
          <w:tcPr>
            <w:tcW w:w="1767" w:type="dxa"/>
          </w:tcPr>
          <w:p w14:paraId="6954ED79" w14:textId="77777777" w:rsidR="00580E79" w:rsidRDefault="00580E79" w:rsidP="00580E79">
            <w:pPr>
              <w:pStyle w:val="TableParagraph"/>
              <w:spacing w:line="248" w:lineRule="exact"/>
              <w:ind w:left="111"/>
              <w:rPr>
                <w:rFonts w:ascii="Calibri"/>
                <w:b/>
              </w:rPr>
            </w:pPr>
            <w:r>
              <w:rPr>
                <w:rFonts w:ascii="Calibri"/>
                <w:b/>
              </w:rPr>
              <w:t>FEDERAL</w:t>
            </w:r>
            <w:r>
              <w:rPr>
                <w:rFonts w:ascii="Calibri"/>
                <w:b/>
                <w:spacing w:val="-3"/>
              </w:rPr>
              <w:t xml:space="preserve"> </w:t>
            </w:r>
            <w:r>
              <w:rPr>
                <w:rFonts w:ascii="Calibri"/>
                <w:b/>
              </w:rPr>
              <w:t>COST</w:t>
            </w:r>
          </w:p>
        </w:tc>
        <w:tc>
          <w:tcPr>
            <w:tcW w:w="1342" w:type="dxa"/>
          </w:tcPr>
          <w:p w14:paraId="7A2722A8" w14:textId="77777777" w:rsidR="00580E79" w:rsidRDefault="00580E79" w:rsidP="00580E79">
            <w:pPr>
              <w:pStyle w:val="TableParagraph"/>
              <w:rPr>
                <w:rFonts w:ascii="Times New Roman"/>
                <w:sz w:val="18"/>
              </w:rPr>
            </w:pPr>
          </w:p>
        </w:tc>
        <w:tc>
          <w:tcPr>
            <w:tcW w:w="1225" w:type="dxa"/>
          </w:tcPr>
          <w:p w14:paraId="4A696FDB" w14:textId="77777777" w:rsidR="00580E79" w:rsidRDefault="00580E79" w:rsidP="00580E79">
            <w:pPr>
              <w:pStyle w:val="TableParagraph"/>
              <w:spacing w:line="248" w:lineRule="exact"/>
              <w:ind w:left="112"/>
              <w:rPr>
                <w:rFonts w:ascii="Calibri"/>
              </w:rPr>
            </w:pPr>
          </w:p>
        </w:tc>
        <w:tc>
          <w:tcPr>
            <w:tcW w:w="1135" w:type="dxa"/>
          </w:tcPr>
          <w:p w14:paraId="49F502E5" w14:textId="77777777" w:rsidR="00580E79" w:rsidRPr="00702B93" w:rsidRDefault="00580E79" w:rsidP="00580E79">
            <w:pPr>
              <w:pStyle w:val="TableParagraph"/>
              <w:rPr>
                <w:rFonts w:ascii="Calibri" w:hAnsi="Calibri" w:cs="Calibri"/>
                <w:szCs w:val="28"/>
              </w:rPr>
            </w:pPr>
          </w:p>
        </w:tc>
        <w:tc>
          <w:tcPr>
            <w:tcW w:w="943" w:type="dxa"/>
          </w:tcPr>
          <w:p w14:paraId="577CD8F7" w14:textId="77777777" w:rsidR="00580E79" w:rsidRDefault="00580E79" w:rsidP="00580E79">
            <w:pPr>
              <w:pStyle w:val="TableParagraph"/>
              <w:rPr>
                <w:rFonts w:ascii="Times New Roman"/>
                <w:sz w:val="18"/>
              </w:rPr>
            </w:pPr>
          </w:p>
        </w:tc>
        <w:tc>
          <w:tcPr>
            <w:tcW w:w="1324" w:type="dxa"/>
          </w:tcPr>
          <w:p w14:paraId="6B9C6A66" w14:textId="2887D223" w:rsidR="00580E79" w:rsidRPr="00811EFC" w:rsidRDefault="00580E79" w:rsidP="00580E79">
            <w:pPr>
              <w:pStyle w:val="TableParagraph"/>
              <w:jc w:val="center"/>
              <w:rPr>
                <w:rFonts w:asciiTheme="minorHAnsi" w:hAnsiTheme="minorHAnsi" w:cstheme="minorHAnsi"/>
                <w:szCs w:val="28"/>
              </w:rPr>
            </w:pPr>
            <w:r>
              <w:rPr>
                <w:rFonts w:asciiTheme="minorHAnsi" w:hAnsiTheme="minorHAnsi" w:cstheme="minorHAnsi"/>
                <w:szCs w:val="28"/>
              </w:rPr>
              <w:t>$80,000</w:t>
            </w:r>
          </w:p>
        </w:tc>
        <w:tc>
          <w:tcPr>
            <w:tcW w:w="2265" w:type="dxa"/>
          </w:tcPr>
          <w:p w14:paraId="6AAAAFC2" w14:textId="3999D2F0" w:rsidR="00580E79" w:rsidRDefault="00580E79" w:rsidP="00580E79">
            <w:pPr>
              <w:pStyle w:val="TableParagraph"/>
              <w:spacing w:line="248" w:lineRule="exact"/>
              <w:ind w:right="86"/>
              <w:jc w:val="right"/>
              <w:rPr>
                <w:rFonts w:ascii="Calibri"/>
              </w:rPr>
            </w:pPr>
            <w:r w:rsidRPr="00580E79">
              <w:rPr>
                <w:rFonts w:asciiTheme="minorHAnsi" w:hAnsiTheme="minorHAnsi" w:cstheme="minorHAnsi"/>
                <w:szCs w:val="28"/>
              </w:rPr>
              <w:t>$80,000</w:t>
            </w:r>
          </w:p>
        </w:tc>
      </w:tr>
      <w:tr w:rsidR="0079650A" w14:paraId="236EA16E" w14:textId="77777777" w:rsidTr="0079650A">
        <w:trPr>
          <w:trHeight w:val="205"/>
        </w:trPr>
        <w:tc>
          <w:tcPr>
            <w:tcW w:w="1767" w:type="dxa"/>
          </w:tcPr>
          <w:p w14:paraId="074A0FD3" w14:textId="77777777" w:rsidR="00580E79" w:rsidRDefault="00580E79" w:rsidP="00580E79">
            <w:pPr>
              <w:pStyle w:val="TableParagraph"/>
              <w:spacing w:line="247" w:lineRule="exact"/>
              <w:ind w:left="111"/>
              <w:rPr>
                <w:rFonts w:ascii="Calibri"/>
                <w:b/>
              </w:rPr>
            </w:pPr>
            <w:r>
              <w:rPr>
                <w:rFonts w:ascii="Calibri"/>
                <w:b/>
              </w:rPr>
              <w:t>STATE</w:t>
            </w:r>
            <w:r>
              <w:rPr>
                <w:rFonts w:ascii="Calibri"/>
                <w:b/>
                <w:spacing w:val="-5"/>
              </w:rPr>
              <w:t xml:space="preserve"> </w:t>
            </w:r>
            <w:r>
              <w:rPr>
                <w:rFonts w:ascii="Calibri"/>
                <w:b/>
              </w:rPr>
              <w:t>COST</w:t>
            </w:r>
          </w:p>
        </w:tc>
        <w:tc>
          <w:tcPr>
            <w:tcW w:w="1342" w:type="dxa"/>
          </w:tcPr>
          <w:p w14:paraId="3F4DC979" w14:textId="77777777" w:rsidR="00580E79" w:rsidRDefault="00580E79" w:rsidP="00580E79">
            <w:pPr>
              <w:pStyle w:val="TableParagraph"/>
              <w:rPr>
                <w:rFonts w:ascii="Times New Roman"/>
                <w:sz w:val="18"/>
              </w:rPr>
            </w:pPr>
          </w:p>
        </w:tc>
        <w:tc>
          <w:tcPr>
            <w:tcW w:w="1225" w:type="dxa"/>
          </w:tcPr>
          <w:p w14:paraId="26370D29" w14:textId="77777777" w:rsidR="00580E79" w:rsidRDefault="00580E79" w:rsidP="00580E79">
            <w:pPr>
              <w:pStyle w:val="TableParagraph"/>
              <w:spacing w:line="247" w:lineRule="exact"/>
              <w:ind w:left="112"/>
              <w:rPr>
                <w:rFonts w:ascii="Calibri"/>
              </w:rPr>
            </w:pPr>
          </w:p>
        </w:tc>
        <w:tc>
          <w:tcPr>
            <w:tcW w:w="1135" w:type="dxa"/>
          </w:tcPr>
          <w:p w14:paraId="2900AE72" w14:textId="77777777" w:rsidR="00580E79" w:rsidRDefault="00580E79" w:rsidP="00580E79">
            <w:pPr>
              <w:pStyle w:val="TableParagraph"/>
              <w:rPr>
                <w:rFonts w:ascii="Times New Roman"/>
                <w:sz w:val="18"/>
              </w:rPr>
            </w:pPr>
          </w:p>
        </w:tc>
        <w:tc>
          <w:tcPr>
            <w:tcW w:w="943" w:type="dxa"/>
          </w:tcPr>
          <w:p w14:paraId="1A310902" w14:textId="77777777" w:rsidR="00580E79" w:rsidRDefault="00580E79" w:rsidP="00580E79">
            <w:pPr>
              <w:pStyle w:val="TableParagraph"/>
              <w:rPr>
                <w:rFonts w:ascii="Times New Roman"/>
                <w:sz w:val="18"/>
              </w:rPr>
            </w:pPr>
          </w:p>
        </w:tc>
        <w:tc>
          <w:tcPr>
            <w:tcW w:w="1324" w:type="dxa"/>
          </w:tcPr>
          <w:p w14:paraId="6633510A" w14:textId="4D0167EC" w:rsidR="00580E79" w:rsidRPr="00811EFC" w:rsidRDefault="00580E79" w:rsidP="00580E79">
            <w:pPr>
              <w:pStyle w:val="TableParagraph"/>
              <w:jc w:val="center"/>
              <w:rPr>
                <w:rFonts w:asciiTheme="minorHAnsi" w:hAnsiTheme="minorHAnsi" w:cstheme="minorHAnsi"/>
                <w:szCs w:val="28"/>
              </w:rPr>
            </w:pPr>
            <w:r>
              <w:rPr>
                <w:rFonts w:asciiTheme="minorHAnsi" w:hAnsiTheme="minorHAnsi" w:cstheme="minorHAnsi"/>
                <w:szCs w:val="28"/>
              </w:rPr>
              <w:t>$20,000</w:t>
            </w:r>
          </w:p>
        </w:tc>
        <w:tc>
          <w:tcPr>
            <w:tcW w:w="2265" w:type="dxa"/>
          </w:tcPr>
          <w:p w14:paraId="59B8D921" w14:textId="51FF09AE" w:rsidR="00580E79" w:rsidRDefault="00580E79" w:rsidP="00580E79">
            <w:pPr>
              <w:pStyle w:val="TableParagraph"/>
              <w:spacing w:line="247" w:lineRule="exact"/>
              <w:ind w:right="86"/>
              <w:jc w:val="right"/>
              <w:rPr>
                <w:rFonts w:ascii="Calibri"/>
              </w:rPr>
            </w:pPr>
            <w:r w:rsidRPr="00580E79">
              <w:rPr>
                <w:rFonts w:asciiTheme="minorHAnsi" w:hAnsiTheme="minorHAnsi" w:cstheme="minorHAnsi"/>
                <w:szCs w:val="28"/>
              </w:rPr>
              <w:t>$20,000</w:t>
            </w:r>
          </w:p>
        </w:tc>
      </w:tr>
      <w:tr w:rsidR="0079650A" w14:paraId="66EBF822" w14:textId="77777777" w:rsidTr="0079650A">
        <w:trPr>
          <w:trHeight w:val="206"/>
        </w:trPr>
        <w:tc>
          <w:tcPr>
            <w:tcW w:w="1767" w:type="dxa"/>
          </w:tcPr>
          <w:p w14:paraId="6633B5A7" w14:textId="77777777" w:rsidR="00580E79" w:rsidRDefault="00580E79" w:rsidP="00580E79">
            <w:pPr>
              <w:pStyle w:val="TableParagraph"/>
              <w:spacing w:line="248" w:lineRule="exact"/>
              <w:ind w:left="111"/>
              <w:rPr>
                <w:rFonts w:ascii="Calibri"/>
                <w:b/>
              </w:rPr>
            </w:pPr>
            <w:r>
              <w:rPr>
                <w:rFonts w:ascii="Calibri"/>
                <w:b/>
              </w:rPr>
              <w:t>LOCAL</w:t>
            </w:r>
            <w:r>
              <w:rPr>
                <w:rFonts w:ascii="Calibri"/>
                <w:b/>
                <w:spacing w:val="-3"/>
              </w:rPr>
              <w:t xml:space="preserve"> </w:t>
            </w:r>
            <w:r>
              <w:rPr>
                <w:rFonts w:ascii="Calibri"/>
                <w:b/>
              </w:rPr>
              <w:t>COST</w:t>
            </w:r>
          </w:p>
        </w:tc>
        <w:tc>
          <w:tcPr>
            <w:tcW w:w="1342" w:type="dxa"/>
          </w:tcPr>
          <w:p w14:paraId="68CCA673" w14:textId="77777777" w:rsidR="00580E79" w:rsidRDefault="00580E79" w:rsidP="00580E79">
            <w:pPr>
              <w:pStyle w:val="TableParagraph"/>
              <w:rPr>
                <w:rFonts w:ascii="Times New Roman"/>
                <w:sz w:val="18"/>
              </w:rPr>
            </w:pPr>
          </w:p>
        </w:tc>
        <w:tc>
          <w:tcPr>
            <w:tcW w:w="1225" w:type="dxa"/>
          </w:tcPr>
          <w:p w14:paraId="0E1A815E" w14:textId="77777777" w:rsidR="00580E79" w:rsidRDefault="00580E79" w:rsidP="00580E79">
            <w:pPr>
              <w:pStyle w:val="TableParagraph"/>
              <w:rPr>
                <w:rFonts w:ascii="Times New Roman"/>
                <w:sz w:val="18"/>
              </w:rPr>
            </w:pPr>
          </w:p>
        </w:tc>
        <w:tc>
          <w:tcPr>
            <w:tcW w:w="1135" w:type="dxa"/>
          </w:tcPr>
          <w:p w14:paraId="29E1A2BB" w14:textId="77777777" w:rsidR="00580E79" w:rsidRDefault="00580E79" w:rsidP="00580E79">
            <w:pPr>
              <w:pStyle w:val="TableParagraph"/>
              <w:rPr>
                <w:rFonts w:ascii="Times New Roman"/>
                <w:sz w:val="18"/>
              </w:rPr>
            </w:pPr>
          </w:p>
        </w:tc>
        <w:tc>
          <w:tcPr>
            <w:tcW w:w="943" w:type="dxa"/>
          </w:tcPr>
          <w:p w14:paraId="502CA085" w14:textId="77777777" w:rsidR="00580E79" w:rsidRDefault="00580E79" w:rsidP="00580E79">
            <w:pPr>
              <w:pStyle w:val="TableParagraph"/>
              <w:rPr>
                <w:rFonts w:ascii="Times New Roman"/>
                <w:sz w:val="18"/>
              </w:rPr>
            </w:pPr>
          </w:p>
        </w:tc>
        <w:tc>
          <w:tcPr>
            <w:tcW w:w="1324" w:type="dxa"/>
          </w:tcPr>
          <w:p w14:paraId="5B16FE2F" w14:textId="77777777" w:rsidR="00580E79" w:rsidRDefault="00580E79" w:rsidP="00580E79">
            <w:pPr>
              <w:pStyle w:val="TableParagraph"/>
              <w:rPr>
                <w:rFonts w:ascii="Times New Roman"/>
                <w:sz w:val="18"/>
              </w:rPr>
            </w:pPr>
          </w:p>
        </w:tc>
        <w:tc>
          <w:tcPr>
            <w:tcW w:w="2265" w:type="dxa"/>
          </w:tcPr>
          <w:p w14:paraId="1C22322F" w14:textId="77777777" w:rsidR="00580E79" w:rsidRDefault="00580E79" w:rsidP="00580E79">
            <w:pPr>
              <w:pStyle w:val="TableParagraph"/>
              <w:rPr>
                <w:rFonts w:ascii="Times New Roman"/>
                <w:sz w:val="18"/>
              </w:rPr>
            </w:pPr>
          </w:p>
        </w:tc>
      </w:tr>
    </w:tbl>
    <w:p w14:paraId="5F4B07E4" w14:textId="7577DF47" w:rsidR="00E82961" w:rsidRDefault="0079650A" w:rsidP="00EE1E50">
      <w:pPr>
        <w:rPr>
          <w:b/>
          <w:i/>
          <w:sz w:val="20"/>
        </w:rPr>
      </w:pPr>
      <w:r>
        <w:rPr>
          <w:rFonts w:ascii="Calibri" w:hAnsi="Calibri"/>
          <w:noProof/>
        </w:rPr>
        <w:drawing>
          <wp:anchor distT="0" distB="0" distL="114300" distR="114300" simplePos="0" relativeHeight="487620096" behindDoc="0" locked="0" layoutInCell="1" allowOverlap="1" wp14:anchorId="6D9F658F" wp14:editId="1A9169FF">
            <wp:simplePos x="0" y="0"/>
            <wp:positionH relativeFrom="column">
              <wp:posOffset>123825</wp:posOffset>
            </wp:positionH>
            <wp:positionV relativeFrom="paragraph">
              <wp:posOffset>143510</wp:posOffset>
            </wp:positionV>
            <wp:extent cx="6410325" cy="373126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325" cy="37312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3" w:name="SURFACE_TRANSPORTATION_PROJECT"/>
      <w:bookmarkStart w:id="34" w:name="_bookmark17"/>
      <w:bookmarkStart w:id="35" w:name="_bookmark18"/>
      <w:bookmarkEnd w:id="33"/>
      <w:bookmarkEnd w:id="34"/>
      <w:bookmarkEnd w:id="35"/>
    </w:p>
    <w:p w14:paraId="5C7A94B0" w14:textId="69F84B91" w:rsidR="00E82961" w:rsidRDefault="00E82961">
      <w:pPr>
        <w:pStyle w:val="BodyText"/>
        <w:rPr>
          <w:b/>
          <w:i/>
          <w:sz w:val="20"/>
        </w:rPr>
      </w:pPr>
    </w:p>
    <w:p w14:paraId="65A6FC20" w14:textId="77777777" w:rsidR="00E82961" w:rsidRDefault="00E82961">
      <w:pPr>
        <w:pStyle w:val="BodyText"/>
        <w:rPr>
          <w:b/>
          <w:i/>
          <w:sz w:val="20"/>
        </w:rPr>
      </w:pPr>
    </w:p>
    <w:p w14:paraId="52234FCF" w14:textId="77777777" w:rsidR="00E82961" w:rsidRDefault="00E82961">
      <w:pPr>
        <w:pStyle w:val="BodyText"/>
        <w:rPr>
          <w:b/>
          <w:i/>
          <w:sz w:val="20"/>
        </w:rPr>
      </w:pPr>
    </w:p>
    <w:p w14:paraId="2FB99F87" w14:textId="0BCA2317" w:rsidR="00E82961" w:rsidRDefault="00E82961">
      <w:pPr>
        <w:pStyle w:val="BodyText"/>
        <w:rPr>
          <w:b/>
          <w:i/>
          <w:sz w:val="20"/>
        </w:rPr>
      </w:pPr>
    </w:p>
    <w:p w14:paraId="7F29C406" w14:textId="77777777" w:rsidR="00E82961" w:rsidRDefault="00E82961">
      <w:pPr>
        <w:pStyle w:val="BodyText"/>
        <w:rPr>
          <w:b/>
          <w:i/>
          <w:sz w:val="20"/>
        </w:rPr>
      </w:pPr>
    </w:p>
    <w:p w14:paraId="00520D0D" w14:textId="77777777" w:rsidR="00E82961" w:rsidRDefault="00E82961">
      <w:pPr>
        <w:pStyle w:val="BodyText"/>
        <w:rPr>
          <w:b/>
          <w:i/>
          <w:sz w:val="20"/>
        </w:rPr>
      </w:pPr>
    </w:p>
    <w:p w14:paraId="66CB4A5E" w14:textId="77777777" w:rsidR="00E82961" w:rsidRDefault="00E82961">
      <w:pPr>
        <w:pStyle w:val="BodyText"/>
        <w:rPr>
          <w:b/>
          <w:i/>
          <w:sz w:val="20"/>
        </w:rPr>
      </w:pPr>
    </w:p>
    <w:p w14:paraId="1FF0DD28" w14:textId="77777777" w:rsidR="00E82961" w:rsidRDefault="00E82961">
      <w:pPr>
        <w:pStyle w:val="BodyText"/>
        <w:rPr>
          <w:b/>
          <w:i/>
          <w:sz w:val="20"/>
        </w:rPr>
      </w:pPr>
    </w:p>
    <w:p w14:paraId="766103B2" w14:textId="77777777" w:rsidR="00E82961" w:rsidRDefault="00E82961">
      <w:pPr>
        <w:pStyle w:val="BodyText"/>
        <w:rPr>
          <w:b/>
          <w:i/>
          <w:sz w:val="20"/>
        </w:rPr>
      </w:pPr>
    </w:p>
    <w:p w14:paraId="02D7BE67" w14:textId="77777777" w:rsidR="00E82961" w:rsidRDefault="00E82961">
      <w:pPr>
        <w:pStyle w:val="BodyText"/>
        <w:rPr>
          <w:b/>
          <w:i/>
          <w:sz w:val="20"/>
        </w:rPr>
      </w:pPr>
    </w:p>
    <w:p w14:paraId="29B016EA" w14:textId="77777777" w:rsidR="00E82961" w:rsidRDefault="00E82961">
      <w:pPr>
        <w:pStyle w:val="BodyText"/>
        <w:rPr>
          <w:b/>
          <w:i/>
          <w:sz w:val="20"/>
        </w:rPr>
      </w:pPr>
    </w:p>
    <w:p w14:paraId="636BC9E7" w14:textId="77777777" w:rsidR="00E82961" w:rsidRDefault="00E82961">
      <w:pPr>
        <w:pStyle w:val="BodyText"/>
        <w:rPr>
          <w:b/>
          <w:i/>
          <w:sz w:val="20"/>
        </w:rPr>
      </w:pPr>
    </w:p>
    <w:p w14:paraId="578F2472" w14:textId="77777777" w:rsidR="00E82961" w:rsidRDefault="00E82961">
      <w:pPr>
        <w:pStyle w:val="BodyText"/>
        <w:spacing w:before="6"/>
        <w:rPr>
          <w:b/>
          <w:i/>
          <w:sz w:val="20"/>
        </w:rPr>
      </w:pPr>
    </w:p>
    <w:p w14:paraId="3F153D02" w14:textId="77777777" w:rsidR="00722D58" w:rsidRDefault="00722D58">
      <w:pPr>
        <w:pStyle w:val="Heading3"/>
        <w:spacing w:before="216" w:line="321" w:lineRule="exact"/>
      </w:pPr>
      <w:bookmarkStart w:id="36" w:name="PUBLIC_TRANSIT"/>
      <w:bookmarkStart w:id="37" w:name="_bookmark19"/>
      <w:bookmarkEnd w:id="36"/>
      <w:bookmarkEnd w:id="37"/>
    </w:p>
    <w:p w14:paraId="199412C0" w14:textId="77777777" w:rsidR="00722D58" w:rsidRDefault="00722D58">
      <w:pPr>
        <w:pStyle w:val="Heading3"/>
        <w:spacing w:before="216" w:line="321" w:lineRule="exact"/>
      </w:pPr>
    </w:p>
    <w:p w14:paraId="763E1304" w14:textId="77777777" w:rsidR="00722D58" w:rsidRDefault="00722D58">
      <w:pPr>
        <w:pStyle w:val="Heading3"/>
        <w:spacing w:before="216" w:line="321" w:lineRule="exact"/>
      </w:pPr>
    </w:p>
    <w:p w14:paraId="4820E65A" w14:textId="77777777" w:rsidR="00722D58" w:rsidRDefault="00722D58">
      <w:pPr>
        <w:pStyle w:val="Heading3"/>
        <w:spacing w:before="216" w:line="321" w:lineRule="exact"/>
      </w:pPr>
    </w:p>
    <w:p w14:paraId="62558AB9" w14:textId="77777777" w:rsidR="00722D58" w:rsidRDefault="00722D58">
      <w:pPr>
        <w:pStyle w:val="Heading3"/>
        <w:spacing w:before="216" w:line="321" w:lineRule="exact"/>
      </w:pPr>
    </w:p>
    <w:p w14:paraId="54DF4E88" w14:textId="77777777" w:rsidR="00722D58" w:rsidRDefault="00722D58">
      <w:pPr>
        <w:pStyle w:val="Heading3"/>
        <w:spacing w:before="216" w:line="321" w:lineRule="exact"/>
      </w:pPr>
    </w:p>
    <w:p w14:paraId="1AE2A0E0" w14:textId="77777777" w:rsidR="00722D58" w:rsidRDefault="00722D58">
      <w:pPr>
        <w:pStyle w:val="Heading3"/>
        <w:spacing w:before="216" w:line="321" w:lineRule="exact"/>
      </w:pPr>
    </w:p>
    <w:p w14:paraId="26576308" w14:textId="77777777" w:rsidR="00722D58" w:rsidRDefault="00722D58">
      <w:pPr>
        <w:pStyle w:val="Heading3"/>
        <w:spacing w:before="216" w:line="321" w:lineRule="exact"/>
      </w:pPr>
    </w:p>
    <w:p w14:paraId="7DD7208E" w14:textId="77777777" w:rsidR="00722D58" w:rsidRDefault="00722D58">
      <w:pPr>
        <w:pStyle w:val="Heading3"/>
        <w:spacing w:before="216" w:line="321" w:lineRule="exact"/>
      </w:pPr>
    </w:p>
    <w:p w14:paraId="0B3E69DD" w14:textId="77777777" w:rsidR="00722D58" w:rsidRDefault="00722D58">
      <w:pPr>
        <w:pStyle w:val="Heading3"/>
        <w:spacing w:before="216" w:line="321" w:lineRule="exact"/>
      </w:pPr>
    </w:p>
    <w:p w14:paraId="47E13F99" w14:textId="74700C43" w:rsidR="0079650A" w:rsidRPr="00722D58" w:rsidRDefault="00C849C5" w:rsidP="00722D58">
      <w:pPr>
        <w:pStyle w:val="Heading3"/>
        <w:spacing w:before="216" w:line="321" w:lineRule="exact"/>
      </w:pPr>
      <w:r>
        <w:t>PUBLIC</w:t>
      </w:r>
      <w:r>
        <w:rPr>
          <w:spacing w:val="-9"/>
        </w:rPr>
        <w:t xml:space="preserve"> </w:t>
      </w:r>
      <w:r>
        <w:t>TRANSIT</w:t>
      </w:r>
      <w:bookmarkStart w:id="38" w:name="(FY_2021-2024)_Albany_Transit_Asset_Mana"/>
      <w:bookmarkStart w:id="39" w:name="_bookmark20"/>
      <w:bookmarkEnd w:id="38"/>
      <w:bookmarkEnd w:id="39"/>
    </w:p>
    <w:p w14:paraId="5B445F3B" w14:textId="505D7D2F" w:rsidR="00E82961" w:rsidRDefault="00C849C5">
      <w:pPr>
        <w:spacing w:line="551" w:lineRule="exact"/>
        <w:ind w:left="187" w:right="765"/>
        <w:jc w:val="center"/>
        <w:rPr>
          <w:b/>
          <w:i/>
          <w:sz w:val="28"/>
        </w:rPr>
      </w:pPr>
      <w:r>
        <w:rPr>
          <w:b/>
          <w:i/>
          <w:spacing w:val="-1"/>
          <w:sz w:val="48"/>
        </w:rPr>
        <w:t>(FY</w:t>
      </w:r>
      <w:r>
        <w:rPr>
          <w:b/>
          <w:i/>
          <w:sz w:val="48"/>
        </w:rPr>
        <w:t xml:space="preserve"> </w:t>
      </w:r>
      <w:r>
        <w:rPr>
          <w:b/>
          <w:i/>
          <w:spacing w:val="-1"/>
          <w:sz w:val="48"/>
        </w:rPr>
        <w:t>202</w:t>
      </w:r>
      <w:r w:rsidR="00E32EF2">
        <w:rPr>
          <w:b/>
          <w:i/>
          <w:spacing w:val="-1"/>
          <w:sz w:val="48"/>
        </w:rPr>
        <w:t>4</w:t>
      </w:r>
      <w:r>
        <w:rPr>
          <w:b/>
          <w:i/>
          <w:spacing w:val="-1"/>
          <w:sz w:val="48"/>
        </w:rPr>
        <w:t>-202</w:t>
      </w:r>
      <w:r w:rsidR="00E32EF2">
        <w:rPr>
          <w:b/>
          <w:i/>
          <w:spacing w:val="-1"/>
          <w:sz w:val="48"/>
        </w:rPr>
        <w:t>7</w:t>
      </w:r>
      <w:r>
        <w:rPr>
          <w:b/>
          <w:i/>
          <w:spacing w:val="-1"/>
          <w:sz w:val="48"/>
        </w:rPr>
        <w:t>)</w:t>
      </w:r>
      <w:r>
        <w:rPr>
          <w:b/>
          <w:i/>
          <w:spacing w:val="-50"/>
          <w:sz w:val="48"/>
        </w:rPr>
        <w:t xml:space="preserve"> </w:t>
      </w:r>
      <w:r>
        <w:rPr>
          <w:b/>
          <w:i/>
          <w:spacing w:val="-1"/>
          <w:sz w:val="28"/>
        </w:rPr>
        <w:t>Albany</w:t>
      </w:r>
      <w:r>
        <w:rPr>
          <w:b/>
          <w:i/>
          <w:sz w:val="28"/>
        </w:rPr>
        <w:t xml:space="preserve"> Transit Asset</w:t>
      </w:r>
      <w:r>
        <w:rPr>
          <w:b/>
          <w:i/>
          <w:spacing w:val="2"/>
          <w:sz w:val="28"/>
        </w:rPr>
        <w:t xml:space="preserve"> </w:t>
      </w:r>
      <w:r>
        <w:rPr>
          <w:b/>
          <w:i/>
          <w:sz w:val="28"/>
        </w:rPr>
        <w:t>Management</w:t>
      </w:r>
    </w:p>
    <w:p w14:paraId="6906383E" w14:textId="77777777" w:rsidR="00E82961" w:rsidRDefault="00E82961">
      <w:pPr>
        <w:spacing w:line="551" w:lineRule="exact"/>
        <w:jc w:val="center"/>
        <w:rPr>
          <w:sz w:val="28"/>
        </w:rPr>
        <w:sectPr w:rsidR="00E82961">
          <w:pgSz w:w="12240" w:h="15840"/>
          <w:pgMar w:top="1500" w:right="0" w:bottom="980" w:left="580" w:header="0" w:footer="787" w:gutter="0"/>
          <w:cols w:space="720"/>
        </w:sectPr>
      </w:pPr>
    </w:p>
    <w:p w14:paraId="2EA88C40" w14:textId="77777777" w:rsidR="00E82961" w:rsidRDefault="00E82961">
      <w:pPr>
        <w:pStyle w:val="BodyText"/>
        <w:rPr>
          <w:b/>
          <w:i/>
          <w:sz w:val="11"/>
        </w:rPr>
      </w:pPr>
    </w:p>
    <w:p w14:paraId="1319320B" w14:textId="77777777" w:rsidR="00E82961" w:rsidRDefault="00C849C5" w:rsidP="00D541EF">
      <w:pPr>
        <w:pStyle w:val="ListParagraph"/>
        <w:numPr>
          <w:ilvl w:val="0"/>
          <w:numId w:val="4"/>
        </w:numPr>
        <w:tabs>
          <w:tab w:val="left" w:pos="859"/>
          <w:tab w:val="left" w:pos="860"/>
        </w:tabs>
        <w:spacing w:before="90"/>
        <w:rPr>
          <w:sz w:val="24"/>
        </w:rPr>
      </w:pPr>
      <w:r>
        <w:rPr>
          <w:sz w:val="24"/>
        </w:rPr>
        <w:t>Introduction</w:t>
      </w:r>
      <w:r>
        <w:rPr>
          <w:spacing w:val="-3"/>
          <w:sz w:val="24"/>
        </w:rPr>
        <w:t xml:space="preserve"> </w:t>
      </w:r>
      <w:r>
        <w:rPr>
          <w:sz w:val="24"/>
        </w:rPr>
        <w:t>to</w:t>
      </w:r>
      <w:r>
        <w:rPr>
          <w:spacing w:val="-1"/>
          <w:sz w:val="24"/>
        </w:rPr>
        <w:t xml:space="preserve"> </w:t>
      </w:r>
      <w:r>
        <w:rPr>
          <w:sz w:val="24"/>
        </w:rPr>
        <w:t>TAM</w:t>
      </w:r>
    </w:p>
    <w:p w14:paraId="48A18BB7" w14:textId="77777777" w:rsidR="00E82961" w:rsidRDefault="00C849C5">
      <w:pPr>
        <w:pStyle w:val="BodyText"/>
        <w:spacing w:before="181"/>
        <w:ind w:left="139" w:right="837"/>
      </w:pPr>
      <w:r>
        <w:t>With the adoption by Congress of the Moving Ahead for Progress in the 21</w:t>
      </w:r>
      <w:r>
        <w:rPr>
          <w:vertAlign w:val="superscript"/>
        </w:rPr>
        <w:t>st</w:t>
      </w:r>
      <w:r>
        <w:t xml:space="preserve"> Century (MAP-21) Act, transit</w:t>
      </w:r>
      <w:r>
        <w:rPr>
          <w:spacing w:val="1"/>
        </w:rPr>
        <w:t xml:space="preserve"> </w:t>
      </w:r>
      <w:r>
        <w:t>providers like Albany Transit System were required to establish plans for maintaining their assets in what the</w:t>
      </w:r>
      <w:r>
        <w:rPr>
          <w:spacing w:val="1"/>
        </w:rPr>
        <w:t xml:space="preserve"> </w:t>
      </w:r>
      <w:r>
        <w:t>law defines as a State of Good Repair (SGR). 49 CFR part 625 defines the term “State of Good Repair” as “the</w:t>
      </w:r>
      <w:r>
        <w:rPr>
          <w:spacing w:val="-57"/>
        </w:rPr>
        <w:t xml:space="preserve"> </w:t>
      </w:r>
      <w:r>
        <w:t>condition in which a capital asset is able to operate at a full level of performance”. Transit Asset Management</w:t>
      </w:r>
      <w:r>
        <w:rPr>
          <w:spacing w:val="1"/>
        </w:rPr>
        <w:t xml:space="preserve"> </w:t>
      </w:r>
      <w:r>
        <w:t xml:space="preserve">plans inventory assets, assess their condition, and set targets for their replacement such that </w:t>
      </w:r>
      <w:proofErr w:type="gramStart"/>
      <w:r>
        <w:t>a majority of</w:t>
      </w:r>
      <w:proofErr w:type="gramEnd"/>
      <w:r>
        <w:t xml:space="preserve"> the</w:t>
      </w:r>
      <w:r>
        <w:rPr>
          <w:spacing w:val="1"/>
        </w:rPr>
        <w:t xml:space="preserve"> </w:t>
      </w:r>
      <w:r>
        <w:t>assets</w:t>
      </w:r>
      <w:r>
        <w:rPr>
          <w:spacing w:val="-3"/>
        </w:rPr>
        <w:t xml:space="preserve"> </w:t>
      </w:r>
      <w:r>
        <w:t>are</w:t>
      </w:r>
      <w:r>
        <w:rPr>
          <w:spacing w:val="-1"/>
        </w:rPr>
        <w:t xml:space="preserve"> </w:t>
      </w:r>
      <w:r>
        <w:t>in</w:t>
      </w:r>
      <w:r>
        <w:rPr>
          <w:spacing w:val="-2"/>
        </w:rPr>
        <w:t xml:space="preserve"> </w:t>
      </w:r>
      <w:r>
        <w:t>a State of Good Repair.</w:t>
      </w:r>
    </w:p>
    <w:p w14:paraId="7879BC66" w14:textId="77777777" w:rsidR="00E82961" w:rsidRDefault="00E82961">
      <w:pPr>
        <w:pStyle w:val="BodyText"/>
      </w:pPr>
    </w:p>
    <w:p w14:paraId="713D9BD9" w14:textId="77777777" w:rsidR="00E82961" w:rsidRDefault="00C849C5" w:rsidP="00D541EF">
      <w:pPr>
        <w:pStyle w:val="ListParagraph"/>
        <w:numPr>
          <w:ilvl w:val="0"/>
          <w:numId w:val="4"/>
        </w:numPr>
        <w:tabs>
          <w:tab w:val="left" w:pos="859"/>
          <w:tab w:val="left" w:pos="860"/>
        </w:tabs>
        <w:ind w:hanging="721"/>
        <w:rPr>
          <w:sz w:val="24"/>
        </w:rPr>
      </w:pPr>
      <w:r>
        <w:rPr>
          <w:sz w:val="24"/>
        </w:rPr>
        <w:t>Adoption</w:t>
      </w:r>
      <w:r>
        <w:rPr>
          <w:spacing w:val="-2"/>
          <w:sz w:val="24"/>
        </w:rPr>
        <w:t xml:space="preserve"> </w:t>
      </w:r>
      <w:r>
        <w:rPr>
          <w:sz w:val="24"/>
        </w:rPr>
        <w:t>of</w:t>
      </w:r>
      <w:r>
        <w:rPr>
          <w:spacing w:val="-2"/>
          <w:sz w:val="24"/>
        </w:rPr>
        <w:t xml:space="preserve"> </w:t>
      </w:r>
      <w:r>
        <w:rPr>
          <w:sz w:val="24"/>
        </w:rPr>
        <w:t>State</w:t>
      </w:r>
      <w:r>
        <w:rPr>
          <w:spacing w:val="-1"/>
          <w:sz w:val="24"/>
        </w:rPr>
        <w:t xml:space="preserve"> </w:t>
      </w:r>
      <w:r>
        <w:rPr>
          <w:sz w:val="24"/>
        </w:rPr>
        <w:t>of</w:t>
      </w:r>
      <w:r>
        <w:rPr>
          <w:spacing w:val="-2"/>
          <w:sz w:val="24"/>
        </w:rPr>
        <w:t xml:space="preserve"> </w:t>
      </w:r>
      <w:r>
        <w:rPr>
          <w:sz w:val="24"/>
        </w:rPr>
        <w:t>Georgia</w:t>
      </w:r>
      <w:r>
        <w:rPr>
          <w:spacing w:val="-1"/>
          <w:sz w:val="24"/>
        </w:rPr>
        <w:t xml:space="preserve"> </w:t>
      </w:r>
      <w:r>
        <w:rPr>
          <w:sz w:val="24"/>
        </w:rPr>
        <w:t>Group</w:t>
      </w:r>
      <w:r>
        <w:rPr>
          <w:spacing w:val="-3"/>
          <w:sz w:val="24"/>
        </w:rPr>
        <w:t xml:space="preserve"> </w:t>
      </w:r>
      <w:r>
        <w:rPr>
          <w:sz w:val="24"/>
        </w:rPr>
        <w:t>Transit</w:t>
      </w:r>
      <w:r>
        <w:rPr>
          <w:spacing w:val="-1"/>
          <w:sz w:val="24"/>
        </w:rPr>
        <w:t xml:space="preserve"> </w:t>
      </w:r>
      <w:r>
        <w:rPr>
          <w:sz w:val="24"/>
        </w:rPr>
        <w:t>Asset</w:t>
      </w:r>
      <w:r>
        <w:rPr>
          <w:spacing w:val="-2"/>
          <w:sz w:val="24"/>
        </w:rPr>
        <w:t xml:space="preserve"> </w:t>
      </w:r>
      <w:r>
        <w:rPr>
          <w:sz w:val="24"/>
        </w:rPr>
        <w:t>Management</w:t>
      </w:r>
      <w:r>
        <w:rPr>
          <w:spacing w:val="-1"/>
          <w:sz w:val="24"/>
        </w:rPr>
        <w:t xml:space="preserve"> </w:t>
      </w:r>
      <w:r>
        <w:rPr>
          <w:sz w:val="24"/>
        </w:rPr>
        <w:t>Plan</w:t>
      </w:r>
    </w:p>
    <w:p w14:paraId="6390CB57" w14:textId="77777777" w:rsidR="00E82961" w:rsidRDefault="00C849C5">
      <w:pPr>
        <w:pStyle w:val="BodyText"/>
        <w:spacing w:before="182"/>
        <w:ind w:left="139" w:right="977"/>
      </w:pPr>
      <w:r>
        <w:t>The federal law distinguishes between large and small transit providers and places less requirements upon the</w:t>
      </w:r>
      <w:r>
        <w:rPr>
          <w:spacing w:val="-57"/>
        </w:rPr>
        <w:t xml:space="preserve"> </w:t>
      </w:r>
      <w:r>
        <w:t>smaller operators. Albany Transit falls within the latter category and is allowed to join with other small</w:t>
      </w:r>
      <w:r>
        <w:rPr>
          <w:spacing w:val="1"/>
        </w:rPr>
        <w:t xml:space="preserve"> </w:t>
      </w:r>
      <w:r>
        <w:t>providers to form a Group Transit Asset Management Plan. The State of Georgia sponsors this group plan</w:t>
      </w:r>
      <w:r>
        <w:rPr>
          <w:spacing w:val="1"/>
        </w:rPr>
        <w:t xml:space="preserve"> </w:t>
      </w:r>
      <w:r>
        <w:t>which includes 92 participants statewide. Albany Transit ratified the Georgia Department of Transportation</w:t>
      </w:r>
      <w:r>
        <w:rPr>
          <w:spacing w:val="1"/>
        </w:rPr>
        <w:t xml:space="preserve"> </w:t>
      </w:r>
      <w:r>
        <w:t>Group</w:t>
      </w:r>
      <w:r>
        <w:rPr>
          <w:spacing w:val="-1"/>
        </w:rPr>
        <w:t xml:space="preserve"> </w:t>
      </w:r>
      <w:r>
        <w:t>Transit Asset</w:t>
      </w:r>
      <w:r>
        <w:rPr>
          <w:spacing w:val="-1"/>
        </w:rPr>
        <w:t xml:space="preserve"> </w:t>
      </w:r>
      <w:r>
        <w:t>Management Plan in September</w:t>
      </w:r>
      <w:r>
        <w:rPr>
          <w:spacing w:val="-1"/>
        </w:rPr>
        <w:t xml:space="preserve"> </w:t>
      </w:r>
      <w:r>
        <w:t>2018.</w:t>
      </w:r>
    </w:p>
    <w:p w14:paraId="44D5BE05" w14:textId="77777777" w:rsidR="00E82961" w:rsidRDefault="00C849C5">
      <w:pPr>
        <w:pStyle w:val="BodyText"/>
        <w:ind w:left="139"/>
      </w:pPr>
      <w:r>
        <w:t>Transit</w:t>
      </w:r>
      <w:r>
        <w:rPr>
          <w:spacing w:val="-2"/>
        </w:rPr>
        <w:t xml:space="preserve"> </w:t>
      </w:r>
      <w:r>
        <w:t>Asset</w:t>
      </w:r>
      <w:r>
        <w:rPr>
          <w:spacing w:val="-2"/>
        </w:rPr>
        <w:t xml:space="preserve"> </w:t>
      </w:r>
      <w:r>
        <w:t>Management</w:t>
      </w:r>
      <w:r>
        <w:rPr>
          <w:spacing w:val="-1"/>
        </w:rPr>
        <w:t xml:space="preserve"> </w:t>
      </w:r>
      <w:r>
        <w:t>plans</w:t>
      </w:r>
      <w:r>
        <w:rPr>
          <w:spacing w:val="-4"/>
        </w:rPr>
        <w:t xml:space="preserve"> </w:t>
      </w:r>
      <w:r>
        <w:t>for</w:t>
      </w:r>
      <w:r>
        <w:rPr>
          <w:spacing w:val="-3"/>
        </w:rPr>
        <w:t xml:space="preserve"> </w:t>
      </w:r>
      <w:r>
        <w:t>small</w:t>
      </w:r>
      <w:r>
        <w:rPr>
          <w:spacing w:val="-1"/>
        </w:rPr>
        <w:t xml:space="preserve"> </w:t>
      </w:r>
      <w:r>
        <w:t>transit</w:t>
      </w:r>
      <w:r>
        <w:rPr>
          <w:spacing w:val="-3"/>
        </w:rPr>
        <w:t xml:space="preserve"> </w:t>
      </w:r>
      <w:r>
        <w:t>providers</w:t>
      </w:r>
      <w:r>
        <w:rPr>
          <w:spacing w:val="-1"/>
        </w:rPr>
        <w:t xml:space="preserve"> </w:t>
      </w:r>
      <w:r>
        <w:t>have</w:t>
      </w:r>
      <w:r>
        <w:rPr>
          <w:spacing w:val="-2"/>
        </w:rPr>
        <w:t xml:space="preserve"> </w:t>
      </w:r>
      <w:r>
        <w:t>four</w:t>
      </w:r>
      <w:r>
        <w:rPr>
          <w:spacing w:val="-2"/>
        </w:rPr>
        <w:t xml:space="preserve"> </w:t>
      </w:r>
      <w:r>
        <w:t>distinct</w:t>
      </w:r>
      <w:r>
        <w:rPr>
          <w:spacing w:val="-1"/>
        </w:rPr>
        <w:t xml:space="preserve"> </w:t>
      </w:r>
      <w:r>
        <w:t>elements:</w:t>
      </w:r>
    </w:p>
    <w:p w14:paraId="56E7917E" w14:textId="77777777" w:rsidR="00E82961" w:rsidRDefault="00C849C5" w:rsidP="00D541EF">
      <w:pPr>
        <w:pStyle w:val="ListParagraph"/>
        <w:numPr>
          <w:ilvl w:val="1"/>
          <w:numId w:val="4"/>
        </w:numPr>
        <w:tabs>
          <w:tab w:val="left" w:pos="859"/>
          <w:tab w:val="left" w:pos="860"/>
        </w:tabs>
        <w:spacing w:before="1"/>
        <w:ind w:hanging="361"/>
        <w:rPr>
          <w:sz w:val="24"/>
        </w:rPr>
      </w:pPr>
      <w:r>
        <w:rPr>
          <w:sz w:val="24"/>
        </w:rPr>
        <w:t>Inventory</w:t>
      </w:r>
      <w:r>
        <w:rPr>
          <w:spacing w:val="-2"/>
          <w:sz w:val="24"/>
        </w:rPr>
        <w:t xml:space="preserve"> </w:t>
      </w:r>
      <w:r>
        <w:rPr>
          <w:sz w:val="24"/>
        </w:rPr>
        <w:t>of</w:t>
      </w:r>
      <w:r>
        <w:rPr>
          <w:spacing w:val="-2"/>
          <w:sz w:val="24"/>
        </w:rPr>
        <w:t xml:space="preserve"> </w:t>
      </w:r>
      <w:r>
        <w:rPr>
          <w:sz w:val="24"/>
        </w:rPr>
        <w:t>Capital</w:t>
      </w:r>
      <w:r>
        <w:rPr>
          <w:spacing w:val="-1"/>
          <w:sz w:val="24"/>
        </w:rPr>
        <w:t xml:space="preserve"> </w:t>
      </w:r>
      <w:r>
        <w:rPr>
          <w:sz w:val="24"/>
        </w:rPr>
        <w:t>Assets</w:t>
      </w:r>
    </w:p>
    <w:p w14:paraId="0CC57A26" w14:textId="77777777" w:rsidR="00E82961" w:rsidRDefault="00C849C5" w:rsidP="00D541EF">
      <w:pPr>
        <w:pStyle w:val="ListParagraph"/>
        <w:numPr>
          <w:ilvl w:val="1"/>
          <w:numId w:val="4"/>
        </w:numPr>
        <w:tabs>
          <w:tab w:val="left" w:pos="859"/>
          <w:tab w:val="left" w:pos="860"/>
        </w:tabs>
        <w:spacing w:before="21"/>
        <w:ind w:hanging="361"/>
        <w:rPr>
          <w:sz w:val="24"/>
        </w:rPr>
      </w:pPr>
      <w:r>
        <w:rPr>
          <w:sz w:val="24"/>
        </w:rPr>
        <w:t>Condition</w:t>
      </w:r>
      <w:r>
        <w:rPr>
          <w:spacing w:val="-2"/>
          <w:sz w:val="24"/>
        </w:rPr>
        <w:t xml:space="preserve"> </w:t>
      </w:r>
      <w:r>
        <w:rPr>
          <w:sz w:val="24"/>
        </w:rPr>
        <w:t>Assessment</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capital</w:t>
      </w:r>
      <w:r>
        <w:rPr>
          <w:spacing w:val="-2"/>
          <w:sz w:val="24"/>
        </w:rPr>
        <w:t xml:space="preserve"> </w:t>
      </w:r>
      <w:r>
        <w:rPr>
          <w:sz w:val="24"/>
        </w:rPr>
        <w:t>assets</w:t>
      </w:r>
    </w:p>
    <w:p w14:paraId="0EEBC273" w14:textId="77777777" w:rsidR="00E82961" w:rsidRDefault="00C849C5" w:rsidP="00D541EF">
      <w:pPr>
        <w:pStyle w:val="ListParagraph"/>
        <w:numPr>
          <w:ilvl w:val="1"/>
          <w:numId w:val="4"/>
        </w:numPr>
        <w:tabs>
          <w:tab w:val="left" w:pos="859"/>
          <w:tab w:val="left" w:pos="860"/>
        </w:tabs>
        <w:spacing w:before="21" w:line="256" w:lineRule="auto"/>
        <w:ind w:left="859" w:right="1417"/>
        <w:rPr>
          <w:sz w:val="24"/>
        </w:rPr>
      </w:pPr>
      <w:r>
        <w:rPr>
          <w:sz w:val="24"/>
        </w:rPr>
        <w:t>Description of Decision Support Tools which define the needed amount of capital investment and</w:t>
      </w:r>
      <w:r>
        <w:rPr>
          <w:spacing w:val="-57"/>
          <w:sz w:val="24"/>
        </w:rPr>
        <w:t xml:space="preserve"> </w:t>
      </w:r>
      <w:r>
        <w:rPr>
          <w:sz w:val="24"/>
        </w:rPr>
        <w:t>determine</w:t>
      </w:r>
      <w:r>
        <w:rPr>
          <w:spacing w:val="-1"/>
          <w:sz w:val="24"/>
        </w:rPr>
        <w:t xml:space="preserve"> </w:t>
      </w:r>
      <w:r>
        <w:rPr>
          <w:sz w:val="24"/>
        </w:rPr>
        <w:t xml:space="preserve">when assets are to be </w:t>
      </w:r>
      <w:proofErr w:type="gramStart"/>
      <w:r>
        <w:rPr>
          <w:sz w:val="24"/>
        </w:rPr>
        <w:t>replaced</w:t>
      </w:r>
      <w:proofErr w:type="gramEnd"/>
    </w:p>
    <w:p w14:paraId="058F6390" w14:textId="77777777" w:rsidR="00E82961" w:rsidRDefault="00C849C5" w:rsidP="00D541EF">
      <w:pPr>
        <w:pStyle w:val="ListParagraph"/>
        <w:numPr>
          <w:ilvl w:val="1"/>
          <w:numId w:val="4"/>
        </w:numPr>
        <w:tabs>
          <w:tab w:val="left" w:pos="859"/>
          <w:tab w:val="left" w:pos="860"/>
        </w:tabs>
        <w:spacing w:before="2"/>
        <w:ind w:hanging="361"/>
        <w:rPr>
          <w:sz w:val="24"/>
        </w:rPr>
      </w:pPr>
      <w:r>
        <w:rPr>
          <w:sz w:val="24"/>
        </w:rPr>
        <w:t>Prioritized</w:t>
      </w:r>
      <w:r>
        <w:rPr>
          <w:spacing w:val="-2"/>
          <w:sz w:val="24"/>
        </w:rPr>
        <w:t xml:space="preserve"> </w:t>
      </w:r>
      <w:r>
        <w:rPr>
          <w:sz w:val="24"/>
        </w:rPr>
        <w:t>list</w:t>
      </w:r>
      <w:r>
        <w:rPr>
          <w:spacing w:val="-2"/>
          <w:sz w:val="24"/>
        </w:rPr>
        <w:t xml:space="preserve"> </w:t>
      </w:r>
      <w:r>
        <w:rPr>
          <w:sz w:val="24"/>
        </w:rPr>
        <w:t>of</w:t>
      </w:r>
      <w:r>
        <w:rPr>
          <w:spacing w:val="-2"/>
          <w:sz w:val="24"/>
        </w:rPr>
        <w:t xml:space="preserve"> </w:t>
      </w:r>
      <w:r>
        <w:rPr>
          <w:sz w:val="24"/>
        </w:rPr>
        <w:t>investments</w:t>
      </w:r>
    </w:p>
    <w:p w14:paraId="68EB3E1D" w14:textId="77777777" w:rsidR="00E82961" w:rsidRDefault="00C849C5">
      <w:pPr>
        <w:pStyle w:val="BodyText"/>
        <w:spacing w:before="181"/>
        <w:ind w:left="139"/>
      </w:pPr>
      <w:r>
        <w:t>The</w:t>
      </w:r>
      <w:r>
        <w:rPr>
          <w:spacing w:val="-2"/>
        </w:rPr>
        <w:t xml:space="preserve"> </w:t>
      </w:r>
      <w:r>
        <w:t>rest</w:t>
      </w:r>
      <w:r>
        <w:rPr>
          <w:spacing w:val="-1"/>
        </w:rPr>
        <w:t xml:space="preserve"> </w:t>
      </w:r>
      <w:r>
        <w:t>of</w:t>
      </w:r>
      <w:r>
        <w:rPr>
          <w:spacing w:val="-2"/>
        </w:rPr>
        <w:t xml:space="preserve"> </w:t>
      </w:r>
      <w:r>
        <w:t>this</w:t>
      </w:r>
      <w:r>
        <w:rPr>
          <w:spacing w:val="-1"/>
        </w:rPr>
        <w:t xml:space="preserve"> </w:t>
      </w:r>
      <w:r>
        <w:t>document</w:t>
      </w:r>
      <w:r>
        <w:rPr>
          <w:spacing w:val="-2"/>
        </w:rPr>
        <w:t xml:space="preserve"> </w:t>
      </w:r>
      <w:r>
        <w:t>will</w:t>
      </w:r>
      <w:r>
        <w:rPr>
          <w:spacing w:val="-1"/>
        </w:rPr>
        <w:t xml:space="preserve"> </w:t>
      </w:r>
      <w:r>
        <w:t>detail</w:t>
      </w:r>
      <w:r>
        <w:rPr>
          <w:spacing w:val="-3"/>
        </w:rPr>
        <w:t xml:space="preserve"> </w:t>
      </w:r>
      <w:r>
        <w:t>these</w:t>
      </w:r>
      <w:r>
        <w:rPr>
          <w:spacing w:val="-1"/>
        </w:rPr>
        <w:t xml:space="preserve"> </w:t>
      </w:r>
      <w:r>
        <w:t>items</w:t>
      </w:r>
      <w:r>
        <w:rPr>
          <w:spacing w:val="-1"/>
        </w:rPr>
        <w:t xml:space="preserve"> </w:t>
      </w:r>
      <w:r>
        <w:t>pertaining</w:t>
      </w:r>
      <w:r>
        <w:rPr>
          <w:spacing w:val="-4"/>
        </w:rPr>
        <w:t xml:space="preserve"> </w:t>
      </w:r>
      <w:r>
        <w:t>to</w:t>
      </w:r>
      <w:r>
        <w:rPr>
          <w:spacing w:val="-1"/>
        </w:rPr>
        <w:t xml:space="preserve"> </w:t>
      </w:r>
      <w:r>
        <w:t>the</w:t>
      </w:r>
      <w:r>
        <w:rPr>
          <w:spacing w:val="-2"/>
        </w:rPr>
        <w:t xml:space="preserve"> </w:t>
      </w:r>
      <w:r>
        <w:t>Albany</w:t>
      </w:r>
      <w:r>
        <w:rPr>
          <w:spacing w:val="-1"/>
        </w:rPr>
        <w:t xml:space="preserve"> </w:t>
      </w:r>
      <w:r>
        <w:t>Transit</w:t>
      </w:r>
      <w:r>
        <w:rPr>
          <w:spacing w:val="-2"/>
        </w:rPr>
        <w:t xml:space="preserve"> </w:t>
      </w:r>
      <w:r>
        <w:t>System.</w:t>
      </w:r>
    </w:p>
    <w:p w14:paraId="23BABE38" w14:textId="77777777" w:rsidR="00E82961" w:rsidRDefault="00E82961">
      <w:pPr>
        <w:pStyle w:val="BodyText"/>
      </w:pPr>
    </w:p>
    <w:p w14:paraId="4E204275" w14:textId="77777777" w:rsidR="00E82961" w:rsidRDefault="00C849C5" w:rsidP="00D541EF">
      <w:pPr>
        <w:pStyle w:val="ListParagraph"/>
        <w:numPr>
          <w:ilvl w:val="0"/>
          <w:numId w:val="4"/>
        </w:numPr>
        <w:tabs>
          <w:tab w:val="left" w:pos="859"/>
          <w:tab w:val="left" w:pos="860"/>
        </w:tabs>
        <w:ind w:hanging="721"/>
        <w:rPr>
          <w:sz w:val="24"/>
        </w:rPr>
      </w:pPr>
      <w:r>
        <w:rPr>
          <w:sz w:val="24"/>
        </w:rPr>
        <w:t>Existing</w:t>
      </w:r>
      <w:r>
        <w:rPr>
          <w:spacing w:val="-4"/>
          <w:sz w:val="24"/>
        </w:rPr>
        <w:t xml:space="preserve"> </w:t>
      </w:r>
      <w:r>
        <w:rPr>
          <w:sz w:val="24"/>
        </w:rPr>
        <w:t>Inventory</w:t>
      </w:r>
    </w:p>
    <w:p w14:paraId="49158BB9" w14:textId="77777777" w:rsidR="00B768F8" w:rsidRDefault="00B768F8" w:rsidP="00B768F8">
      <w:pPr>
        <w:pStyle w:val="BodyText"/>
      </w:pPr>
    </w:p>
    <w:p w14:paraId="34BF7CEF" w14:textId="6592C79E" w:rsidR="00B768F8" w:rsidRPr="00B768F8" w:rsidRDefault="323D9988" w:rsidP="00B768F8">
      <w:pPr>
        <w:pStyle w:val="BodyText"/>
        <w:ind w:left="180" w:right="860"/>
      </w:pPr>
      <w:r>
        <w:t>The Albany Transit System receives state funding from two sources: Department of Transportation Section 5307 Small Urban Transportation grants and 5339 Bus and Bus Facility funds. The system operates a fleet of 18 fixed route guideway vehicles, 6 ADA Para Transit vehicles, and (soon) 2 ADA electric vans funded through the 5307 and 5339 programs. The paratransit service is provided on a demand-response basis, meaning that riders must call in advance for appointments to schedule trips from point of origin to point of destination.  The system also maintains the Albany Transit Administrative Office and the Albany Transportation Center.  The maintenance operation is currently supported by the City of Albany Fleet Management Department.</w:t>
      </w:r>
    </w:p>
    <w:p w14:paraId="613E454A" w14:textId="77777777" w:rsidR="00E82961" w:rsidRDefault="00E82961">
      <w:pPr>
        <w:pStyle w:val="BodyText"/>
      </w:pPr>
    </w:p>
    <w:p w14:paraId="2CF513DB" w14:textId="77777777" w:rsidR="00E82961" w:rsidRDefault="00C849C5" w:rsidP="00D541EF">
      <w:pPr>
        <w:pStyle w:val="ListParagraph"/>
        <w:numPr>
          <w:ilvl w:val="0"/>
          <w:numId w:val="4"/>
        </w:numPr>
        <w:tabs>
          <w:tab w:val="left" w:pos="859"/>
          <w:tab w:val="left" w:pos="860"/>
        </w:tabs>
        <w:ind w:hanging="721"/>
        <w:rPr>
          <w:sz w:val="24"/>
        </w:rPr>
      </w:pPr>
      <w:r>
        <w:rPr>
          <w:sz w:val="24"/>
        </w:rPr>
        <w:t>Targets</w:t>
      </w:r>
      <w:r>
        <w:rPr>
          <w:spacing w:val="-2"/>
          <w:sz w:val="24"/>
        </w:rPr>
        <w:t xml:space="preserve"> </w:t>
      </w:r>
      <w:r>
        <w:rPr>
          <w:sz w:val="24"/>
        </w:rPr>
        <w:t>and</w:t>
      </w:r>
      <w:r>
        <w:rPr>
          <w:spacing w:val="-3"/>
          <w:sz w:val="24"/>
        </w:rPr>
        <w:t xml:space="preserve"> </w:t>
      </w:r>
      <w:r>
        <w:rPr>
          <w:sz w:val="24"/>
        </w:rPr>
        <w:t>explanation</w:t>
      </w:r>
    </w:p>
    <w:p w14:paraId="51078895" w14:textId="77777777" w:rsidR="00E82961" w:rsidRDefault="00C849C5">
      <w:pPr>
        <w:pStyle w:val="BodyText"/>
        <w:spacing w:before="182"/>
        <w:ind w:left="139" w:right="863"/>
      </w:pPr>
      <w:r>
        <w:t xml:space="preserve">Section 4.2 of the Georgia Group TAM Plan establishes targets for the operation of transit vehicles, </w:t>
      </w:r>
      <w:proofErr w:type="gramStart"/>
      <w:r>
        <w:t>equipment</w:t>
      </w:r>
      <w:proofErr w:type="gramEnd"/>
      <w:r>
        <w:rPr>
          <w:spacing w:val="-57"/>
        </w:rPr>
        <w:t xml:space="preserve"> </w:t>
      </w:r>
      <w:r>
        <w:t>and facilities at each of the participating agencies. These targets and current levels are posted in the plan as</w:t>
      </w:r>
      <w:r>
        <w:rPr>
          <w:spacing w:val="1"/>
        </w:rPr>
        <w:t xml:space="preserve"> </w:t>
      </w:r>
      <w:r>
        <w:t>follows:</w:t>
      </w:r>
    </w:p>
    <w:p w14:paraId="290F95AC" w14:textId="77777777" w:rsidR="00E82961" w:rsidRDefault="00E82961">
      <w:pPr>
        <w:sectPr w:rsidR="00E82961">
          <w:pgSz w:w="12240" w:h="15840"/>
          <w:pgMar w:top="1500" w:right="0" w:bottom="1060" w:left="580" w:header="0" w:footer="787" w:gutter="0"/>
          <w:cols w:space="720"/>
        </w:sectPr>
      </w:pPr>
    </w:p>
    <w:p w14:paraId="55ED9D48" w14:textId="77777777" w:rsidR="00E82961" w:rsidRDefault="00E82961">
      <w:pPr>
        <w:pStyle w:val="BodyText"/>
        <w:spacing w:before="9"/>
        <w:rPr>
          <w:sz w:val="7"/>
        </w:rPr>
      </w:pPr>
    </w:p>
    <w:p w14:paraId="17B7BD08" w14:textId="77777777" w:rsidR="00E82961" w:rsidRDefault="00C849C5">
      <w:pPr>
        <w:pStyle w:val="BodyText"/>
        <w:ind w:left="215"/>
        <w:rPr>
          <w:sz w:val="20"/>
        </w:rPr>
      </w:pPr>
      <w:r>
        <w:rPr>
          <w:noProof/>
          <w:sz w:val="20"/>
        </w:rPr>
        <w:drawing>
          <wp:inline distT="0" distB="0" distL="0" distR="0" wp14:anchorId="7F1EA2E6" wp14:editId="555C55E1">
            <wp:extent cx="5551892" cy="2752725"/>
            <wp:effectExtent l="0" t="0" r="0" b="0"/>
            <wp:docPr id="23" name="image13.png" descr="P10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9" cstate="print"/>
                    <a:stretch>
                      <a:fillRect/>
                    </a:stretch>
                  </pic:blipFill>
                  <pic:spPr>
                    <a:xfrm>
                      <a:off x="0" y="0"/>
                      <a:ext cx="5551892" cy="2752725"/>
                    </a:xfrm>
                    <a:prstGeom prst="rect">
                      <a:avLst/>
                    </a:prstGeom>
                  </pic:spPr>
                </pic:pic>
              </a:graphicData>
            </a:graphic>
          </wp:inline>
        </w:drawing>
      </w:r>
    </w:p>
    <w:p w14:paraId="7EDBA8A1" w14:textId="77777777" w:rsidR="00E82961" w:rsidRDefault="00E82961">
      <w:pPr>
        <w:pStyle w:val="BodyText"/>
        <w:spacing w:before="5"/>
        <w:rPr>
          <w:sz w:val="10"/>
        </w:rPr>
      </w:pPr>
    </w:p>
    <w:p w14:paraId="4BE128B1" w14:textId="77777777" w:rsidR="00E82961" w:rsidRDefault="00C849C5">
      <w:pPr>
        <w:pStyle w:val="BodyText"/>
        <w:spacing w:before="90"/>
        <w:ind w:left="140" w:right="824"/>
      </w:pPr>
      <w:r>
        <w:t xml:space="preserve">The Useful Life Benchmark is the rated number of years a particular type of vehicle can be expected to </w:t>
      </w:r>
      <w:proofErr w:type="gramStart"/>
      <w:r>
        <w:t>safely</w:t>
      </w:r>
      <w:r>
        <w:rPr>
          <w:spacing w:val="1"/>
        </w:rPr>
        <w:t xml:space="preserve"> </w:t>
      </w:r>
      <w:r>
        <w:t>and reliably operate without major failure</w:t>
      </w:r>
      <w:proofErr w:type="gramEnd"/>
      <w:r>
        <w:t>. The performance measure for facilities is the percentage of facilities</w:t>
      </w:r>
      <w:r>
        <w:rPr>
          <w:spacing w:val="-58"/>
        </w:rPr>
        <w:t xml:space="preserve"> </w:t>
      </w:r>
      <w:r>
        <w:t>within an asset class that are rated below condition 3.0 on the Transit Economic Requirements Model (TERM)</w:t>
      </w:r>
      <w:r>
        <w:rPr>
          <w:spacing w:val="-57"/>
        </w:rPr>
        <w:t xml:space="preserve"> </w:t>
      </w:r>
      <w:r>
        <w:t xml:space="preserve">scale. The TERM scale </w:t>
      </w:r>
      <w:proofErr w:type="gramStart"/>
      <w:r>
        <w:t>takes into account</w:t>
      </w:r>
      <w:proofErr w:type="gramEnd"/>
      <w:r>
        <w:t xml:space="preserve"> the type of asset, its age, its condition, funding source, and FY 18</w:t>
      </w:r>
      <w:r>
        <w:rPr>
          <w:spacing w:val="1"/>
        </w:rPr>
        <w:t xml:space="preserve"> </w:t>
      </w:r>
      <w:r>
        <w:t>replacement cost to rate facilities. Those which fall below a score of 3.0 on the scale are deemed in need of</w:t>
      </w:r>
      <w:r>
        <w:rPr>
          <w:spacing w:val="1"/>
        </w:rPr>
        <w:t xml:space="preserve"> </w:t>
      </w:r>
      <w:r>
        <w:t>improvement.</w:t>
      </w:r>
    </w:p>
    <w:p w14:paraId="17E2E00D" w14:textId="77777777" w:rsidR="00E82961" w:rsidRDefault="00E82961">
      <w:pPr>
        <w:pStyle w:val="BodyText"/>
        <w:rPr>
          <w:sz w:val="20"/>
        </w:rPr>
      </w:pPr>
    </w:p>
    <w:p w14:paraId="75BA0CB7" w14:textId="77777777" w:rsidR="00E82961" w:rsidRDefault="00C849C5">
      <w:pPr>
        <w:pStyle w:val="BodyText"/>
        <w:spacing w:before="7"/>
        <w:rPr>
          <w:sz w:val="13"/>
        </w:rPr>
      </w:pPr>
      <w:r>
        <w:rPr>
          <w:noProof/>
        </w:rPr>
        <w:drawing>
          <wp:anchor distT="0" distB="0" distL="0" distR="0" simplePos="0" relativeHeight="10" behindDoc="0" locked="0" layoutInCell="1" allowOverlap="1" wp14:anchorId="52576A2F" wp14:editId="7E9177EB">
            <wp:simplePos x="0" y="0"/>
            <wp:positionH relativeFrom="page">
              <wp:posOffset>514349</wp:posOffset>
            </wp:positionH>
            <wp:positionV relativeFrom="paragraph">
              <wp:posOffset>114728</wp:posOffset>
            </wp:positionV>
            <wp:extent cx="4314828" cy="1533525"/>
            <wp:effectExtent l="0" t="0" r="0" b="0"/>
            <wp:wrapTopAndBottom/>
            <wp:docPr id="25" name="image14.png" descr="P10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0" cstate="print"/>
                    <a:stretch>
                      <a:fillRect/>
                    </a:stretch>
                  </pic:blipFill>
                  <pic:spPr>
                    <a:xfrm>
                      <a:off x="0" y="0"/>
                      <a:ext cx="4314828" cy="1533525"/>
                    </a:xfrm>
                    <a:prstGeom prst="rect">
                      <a:avLst/>
                    </a:prstGeom>
                  </pic:spPr>
                </pic:pic>
              </a:graphicData>
            </a:graphic>
          </wp:anchor>
        </w:drawing>
      </w:r>
    </w:p>
    <w:p w14:paraId="7D86B8F2" w14:textId="77777777" w:rsidR="00E82961" w:rsidRDefault="00E82961">
      <w:pPr>
        <w:pStyle w:val="BodyText"/>
        <w:spacing w:before="3"/>
        <w:rPr>
          <w:sz w:val="29"/>
        </w:rPr>
      </w:pPr>
    </w:p>
    <w:p w14:paraId="34720E7B" w14:textId="27334975" w:rsidR="00E82961" w:rsidRDefault="00C849C5">
      <w:pPr>
        <w:pStyle w:val="BodyText"/>
        <w:spacing w:before="90"/>
        <w:ind w:left="140" w:right="824"/>
      </w:pPr>
      <w:r>
        <w:t xml:space="preserve">Albany Transit’s fleet currently includes </w:t>
      </w:r>
      <w:r w:rsidR="00B768F8">
        <w:t>three</w:t>
      </w:r>
      <w:r>
        <w:t xml:space="preserve"> 30’ft fixed route buses with a useful life benchmark of 10 years,</w:t>
      </w:r>
      <w:r>
        <w:rPr>
          <w:spacing w:val="1"/>
        </w:rPr>
        <w:t xml:space="preserve"> </w:t>
      </w:r>
      <w:r w:rsidR="00B768F8">
        <w:t>twelve</w:t>
      </w:r>
      <w:r>
        <w:t xml:space="preserve"> 35’ft fixed route buses with a useful life benchmark of 12-14 years.</w:t>
      </w:r>
      <w:r>
        <w:rPr>
          <w:spacing w:val="1"/>
        </w:rPr>
        <w:t xml:space="preserve"> Six </w:t>
      </w:r>
      <w:r>
        <w:t>Cutaway buses that the system</w:t>
      </w:r>
      <w:r>
        <w:rPr>
          <w:spacing w:val="1"/>
        </w:rPr>
        <w:t xml:space="preserve"> </w:t>
      </w:r>
      <w:r>
        <w:t>uses</w:t>
      </w:r>
      <w:r>
        <w:rPr>
          <w:spacing w:val="-1"/>
        </w:rPr>
        <w:t xml:space="preserve"> </w:t>
      </w:r>
      <w:r>
        <w:t>has</w:t>
      </w:r>
      <w:r>
        <w:rPr>
          <w:spacing w:val="-1"/>
        </w:rPr>
        <w:t xml:space="preserve"> </w:t>
      </w:r>
      <w:r>
        <w:t>a</w:t>
      </w:r>
      <w:r>
        <w:rPr>
          <w:spacing w:val="-1"/>
        </w:rPr>
        <w:t xml:space="preserve"> </w:t>
      </w:r>
      <w:r>
        <w:t>5–7-year</w:t>
      </w:r>
      <w:r>
        <w:rPr>
          <w:spacing w:val="-1"/>
        </w:rPr>
        <w:t xml:space="preserve"> </w:t>
      </w:r>
      <w:r>
        <w:t>useful</w:t>
      </w:r>
      <w:r>
        <w:rPr>
          <w:spacing w:val="-2"/>
        </w:rPr>
        <w:t xml:space="preserve"> </w:t>
      </w:r>
      <w:r>
        <w:t>life</w:t>
      </w:r>
      <w:r>
        <w:rPr>
          <w:spacing w:val="-2"/>
        </w:rPr>
        <w:t xml:space="preserve"> </w:t>
      </w:r>
      <w:r>
        <w:t>benchmark, and 2 incoming electric ADA vans that have a 4–8-year useful life benchmark.</w:t>
      </w:r>
      <w:r>
        <w:rPr>
          <w:spacing w:val="56"/>
        </w:rPr>
        <w:t xml:space="preserve"> </w:t>
      </w:r>
      <w:r>
        <w:t>Albany</w:t>
      </w:r>
      <w:r>
        <w:rPr>
          <w:spacing w:val="-1"/>
        </w:rPr>
        <w:t xml:space="preserve"> </w:t>
      </w:r>
      <w:r>
        <w:t>Transit</w:t>
      </w:r>
      <w:r>
        <w:rPr>
          <w:spacing w:val="-1"/>
        </w:rPr>
        <w:t xml:space="preserve"> </w:t>
      </w:r>
      <w:r>
        <w:t>System</w:t>
      </w:r>
      <w:r>
        <w:rPr>
          <w:spacing w:val="-2"/>
        </w:rPr>
        <w:t xml:space="preserve"> </w:t>
      </w:r>
      <w:r>
        <w:t>has</w:t>
      </w:r>
      <w:r>
        <w:rPr>
          <w:spacing w:val="-1"/>
        </w:rPr>
        <w:t xml:space="preserve"> </w:t>
      </w:r>
      <w:r>
        <w:t>agreed</w:t>
      </w:r>
      <w:r>
        <w:rPr>
          <w:spacing w:val="-1"/>
        </w:rPr>
        <w:t xml:space="preserve"> </w:t>
      </w:r>
      <w:r>
        <w:t>to</w:t>
      </w:r>
      <w:r>
        <w:rPr>
          <w:spacing w:val="-1"/>
        </w:rPr>
        <w:t xml:space="preserve"> </w:t>
      </w:r>
      <w:r>
        <w:t>adhere</w:t>
      </w:r>
      <w:r>
        <w:rPr>
          <w:spacing w:val="-2"/>
        </w:rPr>
        <w:t xml:space="preserve"> </w:t>
      </w:r>
      <w:r>
        <w:t>to</w:t>
      </w:r>
      <w:r>
        <w:rPr>
          <w:spacing w:val="-1"/>
        </w:rPr>
        <w:t xml:space="preserve"> </w:t>
      </w:r>
      <w:r>
        <w:t>the</w:t>
      </w:r>
      <w:r>
        <w:rPr>
          <w:spacing w:val="-1"/>
        </w:rPr>
        <w:t xml:space="preserve"> </w:t>
      </w:r>
      <w:r>
        <w:t>targets</w:t>
      </w:r>
      <w:r>
        <w:rPr>
          <w:spacing w:val="-3"/>
        </w:rPr>
        <w:t xml:space="preserve"> </w:t>
      </w:r>
      <w:r>
        <w:t>recommended</w:t>
      </w:r>
      <w:r w:rsidR="00B768F8">
        <w:t xml:space="preserve"> </w:t>
      </w:r>
      <w:r>
        <w:t>by</w:t>
      </w:r>
      <w:r>
        <w:rPr>
          <w:spacing w:val="-1"/>
        </w:rPr>
        <w:t xml:space="preserve"> </w:t>
      </w:r>
      <w:r>
        <w:t>the state,</w:t>
      </w:r>
      <w:r>
        <w:rPr>
          <w:spacing w:val="-2"/>
        </w:rPr>
        <w:t xml:space="preserve"> </w:t>
      </w:r>
      <w:r>
        <w:t>as our inventory is</w:t>
      </w:r>
      <w:r>
        <w:rPr>
          <w:spacing w:val="-1"/>
        </w:rPr>
        <w:t xml:space="preserve"> </w:t>
      </w:r>
      <w:r>
        <w:t>a part</w:t>
      </w:r>
      <w:r>
        <w:rPr>
          <w:spacing w:val="-1"/>
        </w:rPr>
        <w:t xml:space="preserve"> </w:t>
      </w:r>
      <w:r>
        <w:t>of the group</w:t>
      </w:r>
      <w:r>
        <w:rPr>
          <w:spacing w:val="-2"/>
        </w:rPr>
        <w:t xml:space="preserve"> </w:t>
      </w:r>
      <w:r>
        <w:t>plan.</w:t>
      </w:r>
    </w:p>
    <w:p w14:paraId="16A2542F" w14:textId="77777777" w:rsidR="00E82961" w:rsidRDefault="00E82961">
      <w:pPr>
        <w:sectPr w:rsidR="00E82961">
          <w:pgSz w:w="12240" w:h="15840"/>
          <w:pgMar w:top="1500" w:right="0" w:bottom="1060" w:left="580" w:header="0" w:footer="787" w:gutter="0"/>
          <w:cols w:space="720"/>
        </w:sectPr>
      </w:pPr>
    </w:p>
    <w:p w14:paraId="6C845E32" w14:textId="77777777" w:rsidR="00E82961" w:rsidRDefault="00E82961">
      <w:pPr>
        <w:pStyle w:val="BodyText"/>
        <w:spacing w:before="7"/>
        <w:rPr>
          <w:sz w:val="2"/>
        </w:rPr>
      </w:pPr>
    </w:p>
    <w:p w14:paraId="2D1E9D2D" w14:textId="77777777" w:rsidR="00E82961" w:rsidRDefault="00C849C5">
      <w:pPr>
        <w:pStyle w:val="BodyText"/>
        <w:ind w:left="185"/>
        <w:rPr>
          <w:sz w:val="20"/>
        </w:rPr>
      </w:pPr>
      <w:r>
        <w:rPr>
          <w:noProof/>
          <w:sz w:val="20"/>
        </w:rPr>
        <w:drawing>
          <wp:inline distT="0" distB="0" distL="0" distR="0" wp14:anchorId="2DB27353" wp14:editId="31FF01DB">
            <wp:extent cx="5153024" cy="1114425"/>
            <wp:effectExtent l="0" t="0" r="0" b="0"/>
            <wp:docPr id="27" name="image15.png" descr="P10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5153024" cy="1114425"/>
                    </a:xfrm>
                    <a:prstGeom prst="rect">
                      <a:avLst/>
                    </a:prstGeom>
                  </pic:spPr>
                </pic:pic>
              </a:graphicData>
            </a:graphic>
          </wp:inline>
        </w:drawing>
      </w:r>
    </w:p>
    <w:p w14:paraId="0A808850" w14:textId="77777777" w:rsidR="00E82961" w:rsidRDefault="00E82961">
      <w:pPr>
        <w:pStyle w:val="BodyText"/>
        <w:spacing w:before="6"/>
        <w:rPr>
          <w:sz w:val="6"/>
        </w:rPr>
      </w:pPr>
    </w:p>
    <w:p w14:paraId="7FFA2B0B" w14:textId="77777777" w:rsidR="00E82961" w:rsidRDefault="00C849C5">
      <w:pPr>
        <w:pStyle w:val="BodyText"/>
        <w:spacing w:before="90"/>
        <w:ind w:left="140" w:right="709"/>
      </w:pPr>
      <w:r>
        <w:t>All facilities operated or shared by Albany Transit System meet and exceed the 3.0 scoring threshold used in the</w:t>
      </w:r>
      <w:r>
        <w:rPr>
          <w:spacing w:val="-58"/>
        </w:rPr>
        <w:t xml:space="preserve"> </w:t>
      </w:r>
      <w:r>
        <w:t>TERM</w:t>
      </w:r>
      <w:r>
        <w:rPr>
          <w:spacing w:val="-1"/>
        </w:rPr>
        <w:t xml:space="preserve"> </w:t>
      </w:r>
      <w:r>
        <w:t>scale.</w:t>
      </w:r>
    </w:p>
    <w:p w14:paraId="3B5237DD" w14:textId="77777777" w:rsidR="00E82961" w:rsidRDefault="00E82961">
      <w:pPr>
        <w:pStyle w:val="BodyText"/>
      </w:pPr>
    </w:p>
    <w:p w14:paraId="5C35DE4B" w14:textId="77777777" w:rsidR="00E82961" w:rsidRDefault="00C849C5" w:rsidP="00D541EF">
      <w:pPr>
        <w:pStyle w:val="ListParagraph"/>
        <w:numPr>
          <w:ilvl w:val="0"/>
          <w:numId w:val="4"/>
        </w:numPr>
        <w:tabs>
          <w:tab w:val="left" w:pos="859"/>
          <w:tab w:val="left" w:pos="860"/>
        </w:tabs>
        <w:rPr>
          <w:sz w:val="24"/>
        </w:rPr>
      </w:pPr>
      <w:r>
        <w:rPr>
          <w:sz w:val="24"/>
        </w:rPr>
        <w:t>Decision</w:t>
      </w:r>
      <w:r>
        <w:rPr>
          <w:spacing w:val="-3"/>
          <w:sz w:val="24"/>
        </w:rPr>
        <w:t xml:space="preserve"> </w:t>
      </w:r>
      <w:r>
        <w:rPr>
          <w:sz w:val="24"/>
        </w:rPr>
        <w:t>Tool</w:t>
      </w:r>
      <w:r>
        <w:rPr>
          <w:spacing w:val="-1"/>
          <w:sz w:val="24"/>
        </w:rPr>
        <w:t xml:space="preserve"> </w:t>
      </w:r>
      <w:proofErr w:type="gramStart"/>
      <w:r>
        <w:rPr>
          <w:sz w:val="24"/>
        </w:rPr>
        <w:t>used</w:t>
      </w:r>
      <w:proofErr w:type="gramEnd"/>
    </w:p>
    <w:p w14:paraId="199DC841" w14:textId="77777777" w:rsidR="00E82961" w:rsidRDefault="00C849C5">
      <w:pPr>
        <w:pStyle w:val="BodyText"/>
        <w:spacing w:before="181"/>
        <w:ind w:left="140" w:right="936"/>
      </w:pPr>
      <w:r>
        <w:t>The Georgia Group TAM Plan uses the Federal Transit Administration’s Transit Economic Requirements</w:t>
      </w:r>
      <w:r>
        <w:rPr>
          <w:spacing w:val="1"/>
        </w:rPr>
        <w:t xml:space="preserve"> </w:t>
      </w:r>
      <w:r>
        <w:t>Model Analysis Tool, referred as “TERM Lite” in the document, to analyze the condition of vehicles,</w:t>
      </w:r>
      <w:r>
        <w:rPr>
          <w:spacing w:val="1"/>
        </w:rPr>
        <w:t xml:space="preserve"> </w:t>
      </w:r>
      <w:r>
        <w:t>equipment and facilities and help guide decisions regarding priorities for repair and replacement. Factors used</w:t>
      </w:r>
      <w:r>
        <w:rPr>
          <w:spacing w:val="-57"/>
        </w:rPr>
        <w:t xml:space="preserve"> </w:t>
      </w:r>
      <w:r>
        <w:t>in the decision matrix included condition of the asset and available funds for transit operations from federal,</w:t>
      </w:r>
      <w:r>
        <w:rPr>
          <w:spacing w:val="1"/>
        </w:rPr>
        <w:t xml:space="preserve"> </w:t>
      </w:r>
      <w:proofErr w:type="gramStart"/>
      <w:r>
        <w:t>state</w:t>
      </w:r>
      <w:proofErr w:type="gramEnd"/>
      <w:r>
        <w:rPr>
          <w:spacing w:val="-1"/>
        </w:rPr>
        <w:t xml:space="preserve"> </w:t>
      </w:r>
      <w:r>
        <w:t>and local resources.</w:t>
      </w:r>
    </w:p>
    <w:p w14:paraId="55181365" w14:textId="77777777" w:rsidR="00E82961" w:rsidRDefault="00E82961">
      <w:pPr>
        <w:pStyle w:val="BodyText"/>
      </w:pPr>
    </w:p>
    <w:p w14:paraId="17ACE2DC" w14:textId="77777777" w:rsidR="00E82961" w:rsidRDefault="00C849C5" w:rsidP="00D541EF">
      <w:pPr>
        <w:pStyle w:val="ListParagraph"/>
        <w:numPr>
          <w:ilvl w:val="0"/>
          <w:numId w:val="4"/>
        </w:numPr>
        <w:tabs>
          <w:tab w:val="left" w:pos="859"/>
          <w:tab w:val="left" w:pos="860"/>
        </w:tabs>
        <w:rPr>
          <w:sz w:val="24"/>
        </w:rPr>
      </w:pPr>
      <w:r>
        <w:rPr>
          <w:sz w:val="24"/>
        </w:rPr>
        <w:t>Investment</w:t>
      </w:r>
      <w:r>
        <w:rPr>
          <w:spacing w:val="-2"/>
          <w:sz w:val="24"/>
        </w:rPr>
        <w:t xml:space="preserve"> </w:t>
      </w:r>
      <w:r>
        <w:rPr>
          <w:sz w:val="24"/>
        </w:rPr>
        <w:t>prioritization</w:t>
      </w:r>
      <w:r>
        <w:rPr>
          <w:spacing w:val="-1"/>
          <w:sz w:val="24"/>
        </w:rPr>
        <w:t xml:space="preserve"> </w:t>
      </w:r>
      <w:proofErr w:type="gramStart"/>
      <w:r>
        <w:rPr>
          <w:sz w:val="24"/>
        </w:rPr>
        <w:t>as</w:t>
      </w:r>
      <w:r>
        <w:rPr>
          <w:spacing w:val="-1"/>
          <w:sz w:val="24"/>
        </w:rPr>
        <w:t xml:space="preserve"> </w:t>
      </w:r>
      <w:r>
        <w:rPr>
          <w:sz w:val="24"/>
        </w:rPr>
        <w:t>a</w:t>
      </w:r>
      <w:r>
        <w:rPr>
          <w:spacing w:val="-1"/>
          <w:sz w:val="24"/>
        </w:rPr>
        <w:t xml:space="preserve"> </w:t>
      </w:r>
      <w:r>
        <w:rPr>
          <w:sz w:val="24"/>
        </w:rPr>
        <w:t>result</w:t>
      </w:r>
      <w:r>
        <w:rPr>
          <w:spacing w:val="-2"/>
          <w:sz w:val="24"/>
        </w:rPr>
        <w:t xml:space="preserve"> </w:t>
      </w:r>
      <w:r>
        <w:rPr>
          <w:sz w:val="24"/>
        </w:rPr>
        <w:t>of</w:t>
      </w:r>
      <w:proofErr w:type="gramEnd"/>
      <w:r>
        <w:rPr>
          <w:spacing w:val="-1"/>
          <w:sz w:val="24"/>
        </w:rPr>
        <w:t xml:space="preserve"> </w:t>
      </w:r>
      <w:r>
        <w:rPr>
          <w:sz w:val="24"/>
        </w:rPr>
        <w:t>the</w:t>
      </w:r>
      <w:r>
        <w:rPr>
          <w:spacing w:val="-2"/>
          <w:sz w:val="24"/>
        </w:rPr>
        <w:t xml:space="preserve"> </w:t>
      </w:r>
      <w:r>
        <w:rPr>
          <w:sz w:val="24"/>
        </w:rPr>
        <w:t>tool</w:t>
      </w:r>
    </w:p>
    <w:p w14:paraId="1A8CE1A4" w14:textId="064D5B5B" w:rsidR="00E82961" w:rsidRDefault="00B768F8" w:rsidP="00B768F8">
      <w:pPr>
        <w:ind w:left="180" w:right="680"/>
        <w:sectPr w:rsidR="00E82961">
          <w:pgSz w:w="12240" w:h="15840"/>
          <w:pgMar w:top="1500" w:right="0" w:bottom="1060" w:left="580" w:header="0" w:footer="787" w:gutter="0"/>
          <w:cols w:space="720"/>
        </w:sectPr>
      </w:pPr>
      <w:r w:rsidRPr="00B768F8">
        <w:rPr>
          <w:sz w:val="24"/>
          <w:szCs w:val="24"/>
        </w:rPr>
        <w:t>As a result of the TERM Lite analysis, five paratransit vehicles are scheduled to be purchased in the next three years for an approximate investment of $1,000,000. The expected source of funding for these purchases is the Section 5339 Urban Transit Program and 5339 Bus and Bus Facility. The funding sources to be expected from the Federal Transit Administration will be provided through the projects identified in the following table.  Albany Transit expenditures under the FY 2024-2027 TIP meet all TAM targets</w:t>
      </w:r>
    </w:p>
    <w:p w14:paraId="29B91B6F" w14:textId="713A9181" w:rsidR="00E82961" w:rsidRDefault="00E82961">
      <w:pPr>
        <w:pStyle w:val="BodyText"/>
        <w:spacing w:before="9"/>
        <w:rPr>
          <w:sz w:val="18"/>
        </w:rPr>
      </w:pPr>
    </w:p>
    <w:tbl>
      <w:tblPr>
        <w:tblW w:w="11131" w:type="dxa"/>
        <w:tblLook w:val="04A0" w:firstRow="1" w:lastRow="0" w:firstColumn="1" w:lastColumn="0" w:noHBand="0" w:noVBand="1"/>
      </w:tblPr>
      <w:tblGrid>
        <w:gridCol w:w="3415"/>
        <w:gridCol w:w="1638"/>
        <w:gridCol w:w="1518"/>
        <w:gridCol w:w="1601"/>
        <w:gridCol w:w="1599"/>
        <w:gridCol w:w="1360"/>
      </w:tblGrid>
      <w:tr w:rsidR="00A7402A" w:rsidRPr="00A7402A" w14:paraId="6872FC02" w14:textId="77777777" w:rsidTr="323D9988">
        <w:trPr>
          <w:trHeight w:val="244"/>
        </w:trPr>
        <w:tc>
          <w:tcPr>
            <w:tcW w:w="111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7DF01" w14:textId="678689BA" w:rsidR="00A7402A" w:rsidRPr="00A7402A" w:rsidRDefault="323D9988" w:rsidP="00A7402A">
            <w:pPr>
              <w:widowControl/>
              <w:autoSpaceDE/>
              <w:autoSpaceDN/>
              <w:jc w:val="center"/>
              <w:rPr>
                <w:rFonts w:ascii="Tahoma" w:hAnsi="Tahoma" w:cs="Tahoma"/>
                <w:b/>
                <w:bCs/>
                <w:color w:val="000000"/>
                <w:sz w:val="18"/>
                <w:szCs w:val="18"/>
              </w:rPr>
            </w:pPr>
            <w:r w:rsidRPr="323D9988">
              <w:rPr>
                <w:rFonts w:ascii="Tahoma" w:hAnsi="Tahoma" w:cs="Tahoma"/>
                <w:b/>
                <w:bCs/>
                <w:color w:val="000000" w:themeColor="text1"/>
                <w:sz w:val="18"/>
                <w:szCs w:val="18"/>
              </w:rPr>
              <w:t>CAPITAL SCHEDULE FOR ALBANY TRANSIT SYSTEM</w:t>
            </w:r>
          </w:p>
        </w:tc>
      </w:tr>
      <w:tr w:rsidR="00A7402A" w:rsidRPr="00A7402A" w14:paraId="4EE3BF33" w14:textId="77777777" w:rsidTr="323D9988">
        <w:trPr>
          <w:trHeight w:val="244"/>
        </w:trPr>
        <w:tc>
          <w:tcPr>
            <w:tcW w:w="111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ABFFB" w14:textId="77777777" w:rsidR="00A7402A" w:rsidRPr="00A7402A" w:rsidRDefault="00A7402A" w:rsidP="00A7402A">
            <w:pPr>
              <w:widowControl/>
              <w:autoSpaceDE/>
              <w:autoSpaceDN/>
              <w:jc w:val="center"/>
              <w:rPr>
                <w:rFonts w:ascii="Tahoma" w:hAnsi="Tahoma" w:cs="Tahoma"/>
                <w:color w:val="000000"/>
                <w:sz w:val="18"/>
                <w:szCs w:val="18"/>
              </w:rPr>
            </w:pPr>
            <w:r w:rsidRPr="00A7402A">
              <w:rPr>
                <w:rFonts w:ascii="Tahoma" w:hAnsi="Tahoma" w:cs="Tahoma"/>
                <w:color w:val="000000"/>
                <w:sz w:val="18"/>
                <w:szCs w:val="18"/>
              </w:rPr>
              <w:t>Section 5307</w:t>
            </w:r>
          </w:p>
        </w:tc>
      </w:tr>
      <w:tr w:rsidR="00A7402A" w:rsidRPr="00A7402A" w14:paraId="23FD176E" w14:textId="77777777" w:rsidTr="323D9988">
        <w:trPr>
          <w:trHeight w:val="244"/>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122AD827"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c>
          <w:tcPr>
            <w:tcW w:w="1638" w:type="dxa"/>
            <w:tcBorders>
              <w:top w:val="nil"/>
              <w:left w:val="nil"/>
              <w:bottom w:val="single" w:sz="4" w:space="0" w:color="auto"/>
              <w:right w:val="single" w:sz="4" w:space="0" w:color="auto"/>
            </w:tcBorders>
            <w:shd w:val="clear" w:color="auto" w:fill="auto"/>
            <w:noWrap/>
            <w:vAlign w:val="bottom"/>
            <w:hideMark/>
          </w:tcPr>
          <w:p w14:paraId="10B314BB"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7.1.23-6.30.24</w:t>
            </w:r>
          </w:p>
        </w:tc>
        <w:tc>
          <w:tcPr>
            <w:tcW w:w="1518" w:type="dxa"/>
            <w:tcBorders>
              <w:top w:val="nil"/>
              <w:left w:val="nil"/>
              <w:bottom w:val="single" w:sz="4" w:space="0" w:color="auto"/>
              <w:right w:val="single" w:sz="4" w:space="0" w:color="auto"/>
            </w:tcBorders>
            <w:shd w:val="clear" w:color="auto" w:fill="auto"/>
            <w:noWrap/>
            <w:vAlign w:val="bottom"/>
            <w:hideMark/>
          </w:tcPr>
          <w:p w14:paraId="412F0521"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7.1.24-6.30.25</w:t>
            </w:r>
          </w:p>
        </w:tc>
        <w:tc>
          <w:tcPr>
            <w:tcW w:w="1601" w:type="dxa"/>
            <w:tcBorders>
              <w:top w:val="nil"/>
              <w:left w:val="nil"/>
              <w:bottom w:val="single" w:sz="4" w:space="0" w:color="auto"/>
              <w:right w:val="single" w:sz="4" w:space="0" w:color="auto"/>
            </w:tcBorders>
            <w:shd w:val="clear" w:color="auto" w:fill="auto"/>
            <w:noWrap/>
            <w:vAlign w:val="bottom"/>
            <w:hideMark/>
          </w:tcPr>
          <w:p w14:paraId="43E4897F"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7.1.25-6.30.26</w:t>
            </w:r>
          </w:p>
        </w:tc>
        <w:tc>
          <w:tcPr>
            <w:tcW w:w="1599" w:type="dxa"/>
            <w:tcBorders>
              <w:top w:val="nil"/>
              <w:left w:val="nil"/>
              <w:bottom w:val="single" w:sz="4" w:space="0" w:color="auto"/>
              <w:right w:val="single" w:sz="4" w:space="0" w:color="auto"/>
            </w:tcBorders>
            <w:shd w:val="clear" w:color="auto" w:fill="auto"/>
            <w:noWrap/>
            <w:vAlign w:val="bottom"/>
            <w:hideMark/>
          </w:tcPr>
          <w:p w14:paraId="317BA40E"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7.1.26-6.30.27</w:t>
            </w:r>
          </w:p>
        </w:tc>
        <w:tc>
          <w:tcPr>
            <w:tcW w:w="1360" w:type="dxa"/>
            <w:tcBorders>
              <w:top w:val="nil"/>
              <w:left w:val="nil"/>
              <w:bottom w:val="single" w:sz="4" w:space="0" w:color="auto"/>
              <w:right w:val="single" w:sz="4" w:space="0" w:color="auto"/>
            </w:tcBorders>
            <w:shd w:val="clear" w:color="auto" w:fill="auto"/>
            <w:noWrap/>
            <w:vAlign w:val="bottom"/>
            <w:hideMark/>
          </w:tcPr>
          <w:p w14:paraId="6F517B89"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r>
      <w:tr w:rsidR="00A7402A" w:rsidRPr="00A7402A" w14:paraId="548EA683"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F7896BA" w14:textId="77777777" w:rsidR="00A7402A" w:rsidRPr="00A7402A" w:rsidRDefault="00A7402A" w:rsidP="00A7402A">
            <w:pPr>
              <w:widowControl/>
              <w:autoSpaceDE/>
              <w:autoSpaceDN/>
              <w:rPr>
                <w:rFonts w:ascii="Tahoma" w:hAnsi="Tahoma" w:cs="Tahoma"/>
                <w:b/>
                <w:bCs/>
                <w:color w:val="000000"/>
                <w:sz w:val="18"/>
                <w:szCs w:val="18"/>
              </w:rPr>
            </w:pPr>
            <w:r w:rsidRPr="00A7402A">
              <w:rPr>
                <w:rFonts w:ascii="Tahoma" w:hAnsi="Tahoma" w:cs="Tahoma"/>
                <w:b/>
                <w:bCs/>
                <w:color w:val="000000"/>
                <w:sz w:val="18"/>
                <w:szCs w:val="18"/>
              </w:rPr>
              <w:t>DESCRIPTION</w:t>
            </w:r>
          </w:p>
        </w:tc>
        <w:tc>
          <w:tcPr>
            <w:tcW w:w="163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03B2727" w14:textId="7777777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FY24</w:t>
            </w:r>
          </w:p>
        </w:tc>
        <w:tc>
          <w:tcPr>
            <w:tcW w:w="15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859C4E1" w14:textId="7777777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FY25</w:t>
            </w:r>
          </w:p>
        </w:tc>
        <w:tc>
          <w:tcPr>
            <w:tcW w:w="16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6E2D10B" w14:textId="7777777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FY26</w:t>
            </w:r>
          </w:p>
        </w:tc>
        <w:tc>
          <w:tcPr>
            <w:tcW w:w="159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67A5CA7" w14:textId="7777777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FY 27</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F413B5A" w14:textId="7777777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TOTAL</w:t>
            </w:r>
          </w:p>
        </w:tc>
      </w:tr>
      <w:tr w:rsidR="00A7402A" w:rsidRPr="00A7402A" w14:paraId="0DEFADA2" w14:textId="77777777" w:rsidTr="323D9988">
        <w:trPr>
          <w:trHeight w:val="500"/>
        </w:trPr>
        <w:tc>
          <w:tcPr>
            <w:tcW w:w="3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96DFFB" w14:textId="77777777" w:rsidR="00A7402A" w:rsidRPr="00A7402A" w:rsidRDefault="00A7402A" w:rsidP="00A7402A">
            <w:pPr>
              <w:widowControl/>
              <w:autoSpaceDE/>
              <w:autoSpaceDN/>
              <w:rPr>
                <w:rFonts w:ascii="Tahoma" w:hAnsi="Tahoma" w:cs="Tahoma"/>
                <w:b/>
                <w:bCs/>
                <w:color w:val="000000"/>
                <w:sz w:val="18"/>
                <w:szCs w:val="18"/>
              </w:rPr>
            </w:pPr>
            <w:r w:rsidRPr="00A7402A">
              <w:rPr>
                <w:rFonts w:ascii="Tahoma" w:hAnsi="Tahoma" w:cs="Tahoma"/>
                <w:b/>
                <w:bCs/>
                <w:color w:val="000000"/>
                <w:sz w:val="18"/>
                <w:szCs w:val="18"/>
              </w:rPr>
              <w:t>STIP #</w:t>
            </w:r>
          </w:p>
        </w:tc>
        <w:tc>
          <w:tcPr>
            <w:tcW w:w="1638" w:type="dxa"/>
            <w:tcBorders>
              <w:top w:val="single" w:sz="4" w:space="0" w:color="auto"/>
              <w:left w:val="nil"/>
              <w:bottom w:val="single" w:sz="4" w:space="0" w:color="auto"/>
              <w:right w:val="single" w:sz="4" w:space="0" w:color="auto"/>
            </w:tcBorders>
            <w:shd w:val="clear" w:color="auto" w:fill="FFFFFF" w:themeFill="background1"/>
            <w:vAlign w:val="bottom"/>
            <w:hideMark/>
          </w:tcPr>
          <w:p w14:paraId="5A1B8BB4" w14:textId="7777777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T007050</w:t>
            </w:r>
          </w:p>
        </w:tc>
        <w:tc>
          <w:tcPr>
            <w:tcW w:w="15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DCB6B67" w14:textId="7777777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T008380</w:t>
            </w:r>
          </w:p>
        </w:tc>
        <w:tc>
          <w:tcPr>
            <w:tcW w:w="16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E447A7" w14:textId="58D216F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T00838</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639DA79C" w14:textId="7777777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T008382</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33F2A0" w14:textId="77777777" w:rsidR="00A7402A" w:rsidRPr="00A7402A" w:rsidRDefault="00A7402A" w:rsidP="00A7402A">
            <w:pPr>
              <w:widowControl/>
              <w:autoSpaceDE/>
              <w:autoSpaceDN/>
              <w:jc w:val="center"/>
              <w:rPr>
                <w:rFonts w:ascii="Tahoma" w:hAnsi="Tahoma" w:cs="Tahoma"/>
                <w:b/>
                <w:bCs/>
                <w:color w:val="000000"/>
                <w:sz w:val="18"/>
                <w:szCs w:val="18"/>
              </w:rPr>
            </w:pPr>
            <w:r w:rsidRPr="00A7402A">
              <w:rPr>
                <w:rFonts w:ascii="Tahoma" w:hAnsi="Tahoma" w:cs="Tahoma"/>
                <w:b/>
                <w:bCs/>
                <w:color w:val="000000"/>
                <w:sz w:val="18"/>
                <w:szCs w:val="18"/>
              </w:rPr>
              <w:t> </w:t>
            </w:r>
          </w:p>
        </w:tc>
      </w:tr>
      <w:tr w:rsidR="00A7402A" w:rsidRPr="00A7402A" w14:paraId="1FF95AD7"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E4DA99" w14:textId="77777777" w:rsidR="00A7402A" w:rsidRPr="00A7402A" w:rsidRDefault="00A7402A" w:rsidP="00A7402A">
            <w:pPr>
              <w:widowControl/>
              <w:autoSpaceDE/>
              <w:autoSpaceDN/>
              <w:rPr>
                <w:rFonts w:ascii="Tahoma" w:hAnsi="Tahoma" w:cs="Tahoma"/>
                <w:color w:val="000000"/>
                <w:sz w:val="18"/>
                <w:szCs w:val="18"/>
              </w:rPr>
            </w:pPr>
            <w:proofErr w:type="gramStart"/>
            <w:r w:rsidRPr="00A7402A">
              <w:rPr>
                <w:rFonts w:ascii="Tahoma" w:hAnsi="Tahoma" w:cs="Tahoma"/>
                <w:color w:val="000000"/>
                <w:sz w:val="18"/>
                <w:szCs w:val="18"/>
              </w:rPr>
              <w:t>Purchase  CNG</w:t>
            </w:r>
            <w:proofErr w:type="gramEnd"/>
            <w:r w:rsidRPr="00A7402A">
              <w:rPr>
                <w:rFonts w:ascii="Tahoma" w:hAnsi="Tahoma" w:cs="Tahoma"/>
                <w:color w:val="000000"/>
                <w:sz w:val="18"/>
                <w:szCs w:val="18"/>
              </w:rPr>
              <w:t xml:space="preserve"> Fixed Route 35' Bus </w:t>
            </w:r>
          </w:p>
        </w:tc>
        <w:tc>
          <w:tcPr>
            <w:tcW w:w="16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A2E2A4"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5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DD9D39"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6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E5600F"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01A2FCD0"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C97779"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r>
      <w:tr w:rsidR="00A7402A" w:rsidRPr="00A7402A" w14:paraId="2E3B34AF"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1EAF0A"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Purchase CNG Paratransit Bus (6)</w:t>
            </w:r>
          </w:p>
        </w:tc>
        <w:tc>
          <w:tcPr>
            <w:tcW w:w="16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02DF0AC"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5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D76A862"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$1,000,000 </w:t>
            </w:r>
          </w:p>
        </w:tc>
        <w:tc>
          <w:tcPr>
            <w:tcW w:w="16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C26B6C2"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$200,000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043DFBC9"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F0F030"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$1,200,000 </w:t>
            </w:r>
          </w:p>
        </w:tc>
      </w:tr>
      <w:tr w:rsidR="00A7402A" w:rsidRPr="00A7402A" w14:paraId="21338200" w14:textId="77777777" w:rsidTr="323D9988">
        <w:trPr>
          <w:trHeight w:val="244"/>
        </w:trPr>
        <w:tc>
          <w:tcPr>
            <w:tcW w:w="3415" w:type="dxa"/>
            <w:tcBorders>
              <w:top w:val="single" w:sz="4" w:space="0" w:color="auto"/>
              <w:left w:val="single" w:sz="4" w:space="0" w:color="auto"/>
              <w:bottom w:val="single" w:sz="4" w:space="0" w:color="auto"/>
              <w:right w:val="nil"/>
            </w:tcBorders>
            <w:shd w:val="clear" w:color="auto" w:fill="auto"/>
            <w:noWrap/>
            <w:vAlign w:val="bottom"/>
            <w:hideMark/>
          </w:tcPr>
          <w:p w14:paraId="3060EFD9"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Preventive Maintenance</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E1C3F"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$920,000 </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10EE4A26"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209F3C31"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$1,000,000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17D4F9F9"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$1,000,000 </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0867496"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$3,920,000 </w:t>
            </w:r>
          </w:p>
        </w:tc>
      </w:tr>
      <w:tr w:rsidR="00A7402A" w:rsidRPr="00A7402A" w14:paraId="0FB44A55" w14:textId="77777777" w:rsidTr="323D9988">
        <w:trPr>
          <w:trHeight w:val="244"/>
        </w:trPr>
        <w:tc>
          <w:tcPr>
            <w:tcW w:w="3415" w:type="dxa"/>
            <w:tcBorders>
              <w:top w:val="single" w:sz="4" w:space="0" w:color="auto"/>
              <w:left w:val="single" w:sz="4" w:space="0" w:color="auto"/>
              <w:bottom w:val="single" w:sz="4" w:space="0" w:color="auto"/>
              <w:right w:val="nil"/>
            </w:tcBorders>
            <w:shd w:val="clear" w:color="auto" w:fill="auto"/>
            <w:noWrap/>
            <w:vAlign w:val="bottom"/>
            <w:hideMark/>
          </w:tcPr>
          <w:p w14:paraId="500EF5DE"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Employee Education/ Training</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B2481"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$2,400 </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05B4676C"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$12,500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74F045B1"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$12,500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40AE7EA1"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$12,500 </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13CAC8D"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$39,900 </w:t>
            </w:r>
          </w:p>
        </w:tc>
      </w:tr>
      <w:tr w:rsidR="00A7402A" w:rsidRPr="00A7402A" w14:paraId="0BE4E4DF"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5FB2" w14:textId="77777777" w:rsidR="00A7402A" w:rsidRPr="00A7402A" w:rsidRDefault="00A7402A" w:rsidP="00A7402A">
            <w:pPr>
              <w:widowControl/>
              <w:autoSpaceDE/>
              <w:autoSpaceDN/>
              <w:rPr>
                <w:rFonts w:ascii="Tahoma" w:hAnsi="Tahoma" w:cs="Tahoma"/>
                <w:color w:val="000000"/>
                <w:sz w:val="18"/>
                <w:szCs w:val="18"/>
              </w:rPr>
            </w:pPr>
            <w:proofErr w:type="spellStart"/>
            <w:r w:rsidRPr="00A7402A">
              <w:rPr>
                <w:rFonts w:ascii="Tahoma" w:hAnsi="Tahoma" w:cs="Tahoma"/>
                <w:color w:val="000000"/>
                <w:sz w:val="18"/>
                <w:szCs w:val="18"/>
              </w:rPr>
              <w:t>Acuire</w:t>
            </w:r>
            <w:proofErr w:type="spellEnd"/>
            <w:r w:rsidRPr="00A7402A">
              <w:rPr>
                <w:rFonts w:ascii="Tahoma" w:hAnsi="Tahoma" w:cs="Tahoma"/>
                <w:color w:val="000000"/>
                <w:sz w:val="18"/>
                <w:szCs w:val="18"/>
              </w:rPr>
              <w:t xml:space="preserve"> Furniture/Graphics</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7F336"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$30,000.00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A4202"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$30,000 </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331BA"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$30,000 </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76EBB"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$30,000 </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AFE4B0"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$120,000 </w:t>
            </w:r>
          </w:p>
        </w:tc>
      </w:tr>
      <w:tr w:rsidR="00A7402A" w:rsidRPr="00A7402A" w14:paraId="2E0BE7B8"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E393"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Acquire Misc. Bus Station Equipment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370D1"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$30,000.00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BE9C7"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$8,000 </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447B1"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$8,000 </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F2752"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$8,000 </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843C59"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$54,000 </w:t>
            </w:r>
          </w:p>
        </w:tc>
      </w:tr>
      <w:tr w:rsidR="00A7402A" w:rsidRPr="00A7402A" w14:paraId="4692DCCA"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538F7"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Acquire ADP Software</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71B45"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$60,000.00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E011A"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$80,000 </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D36E3"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$80,000 </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F606F"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$80,000 </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A33E1E"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$300,000 </w:t>
            </w:r>
          </w:p>
        </w:tc>
      </w:tr>
      <w:tr w:rsidR="00A7402A" w:rsidRPr="00A7402A" w14:paraId="7AA135E8"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D0DB3"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Acquire Mobile Fare Coll Equipment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3371C"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$32,000.00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61806"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$32,000 </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45268"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$32,000 </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A2A6A"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$32,000 </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39D4B0"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$128,000 </w:t>
            </w:r>
          </w:p>
        </w:tc>
      </w:tr>
      <w:tr w:rsidR="00A7402A" w:rsidRPr="00A7402A" w14:paraId="6CB2FDB5"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DFA8C"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xml:space="preserve"> Acquire ADP Hardware</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18AAC"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$5,000.00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1E312"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$5,000 </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0E350"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$5,000 </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D2943"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$5,000 </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44C7D4"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$20,000 </w:t>
            </w:r>
          </w:p>
        </w:tc>
      </w:tr>
      <w:tr w:rsidR="00A7402A" w:rsidRPr="00A7402A" w14:paraId="76E834E5"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C05F6"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Acquire Misc Support Equipment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D75ED"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$10,000.00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1CA7C"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 </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1B22A"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 </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CDB29"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 </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308EEF"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$40,000 </w:t>
            </w:r>
          </w:p>
        </w:tc>
      </w:tr>
      <w:tr w:rsidR="00A7402A" w:rsidRPr="00A7402A" w14:paraId="15BB2755"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23FBC"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xml:space="preserve">Acquire Mobile </w:t>
            </w:r>
            <w:proofErr w:type="spellStart"/>
            <w:r w:rsidRPr="00A7402A">
              <w:rPr>
                <w:rFonts w:ascii="Tahoma" w:hAnsi="Tahoma" w:cs="Tahoma"/>
                <w:color w:val="000000"/>
                <w:sz w:val="18"/>
                <w:szCs w:val="18"/>
              </w:rPr>
              <w:t>Surv</w:t>
            </w:r>
            <w:proofErr w:type="spellEnd"/>
            <w:r w:rsidRPr="00A7402A">
              <w:rPr>
                <w:rFonts w:ascii="Tahoma" w:hAnsi="Tahoma" w:cs="Tahoma"/>
                <w:color w:val="000000"/>
                <w:sz w:val="18"/>
                <w:szCs w:val="18"/>
              </w:rPr>
              <w:t>/security Equipment</w:t>
            </w:r>
          </w:p>
        </w:tc>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3E398"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$16,800.00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EFEF5"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$16,800 </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7D472"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$16,800 </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DF248"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$16,800 </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4477F8"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$67,200 </w:t>
            </w:r>
          </w:p>
        </w:tc>
      </w:tr>
      <w:tr w:rsidR="00A7402A" w:rsidRPr="00A7402A" w14:paraId="4CEE513C"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0B13C" w14:textId="77777777" w:rsidR="00A7402A" w:rsidRPr="00A7402A" w:rsidRDefault="00A7402A" w:rsidP="00A7402A">
            <w:pPr>
              <w:widowControl/>
              <w:autoSpaceDE/>
              <w:autoSpaceDN/>
              <w:rPr>
                <w:rFonts w:ascii="Tahoma" w:hAnsi="Tahoma" w:cs="Tahoma"/>
                <w:sz w:val="18"/>
                <w:szCs w:val="18"/>
              </w:rPr>
            </w:pPr>
            <w:r w:rsidRPr="00A7402A">
              <w:rPr>
                <w:rFonts w:ascii="Tahoma" w:hAnsi="Tahoma" w:cs="Tahoma"/>
                <w:sz w:val="18"/>
                <w:szCs w:val="18"/>
              </w:rPr>
              <w:t>Preventive Maintenance (</w:t>
            </w:r>
            <w:proofErr w:type="spellStart"/>
            <w:r w:rsidRPr="00A7402A">
              <w:rPr>
                <w:rFonts w:ascii="Tahoma" w:hAnsi="Tahoma" w:cs="Tahoma"/>
                <w:sz w:val="18"/>
                <w:szCs w:val="18"/>
              </w:rPr>
              <w:t>Buidings</w:t>
            </w:r>
            <w:proofErr w:type="spellEnd"/>
            <w:r w:rsidRPr="00A7402A">
              <w:rPr>
                <w:rFonts w:ascii="Tahoma" w:hAnsi="Tahoma" w:cs="Tahoma"/>
                <w:sz w:val="18"/>
                <w:szCs w:val="18"/>
              </w:rPr>
              <w:t>)</w:t>
            </w:r>
          </w:p>
        </w:tc>
        <w:tc>
          <w:tcPr>
            <w:tcW w:w="1638" w:type="dxa"/>
            <w:tcBorders>
              <w:top w:val="single" w:sz="4" w:space="0" w:color="auto"/>
              <w:left w:val="nil"/>
              <w:bottom w:val="single" w:sz="4" w:space="0" w:color="auto"/>
              <w:right w:val="nil"/>
            </w:tcBorders>
            <w:shd w:val="clear" w:color="auto" w:fill="auto"/>
            <w:noWrap/>
            <w:vAlign w:val="bottom"/>
            <w:hideMark/>
          </w:tcPr>
          <w:p w14:paraId="11FC1DF8"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$10,000.00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67E66"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49FBD796"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5D8A68BC"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 </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E0ECEF"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$40,000 </w:t>
            </w:r>
          </w:p>
        </w:tc>
      </w:tr>
      <w:tr w:rsidR="00A7402A" w:rsidRPr="00A7402A" w14:paraId="66DD70CE"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F3E6A" w14:textId="77777777" w:rsidR="00A7402A" w:rsidRPr="00A7402A" w:rsidRDefault="00A7402A" w:rsidP="00A7402A">
            <w:pPr>
              <w:widowControl/>
              <w:autoSpaceDE/>
              <w:autoSpaceDN/>
              <w:rPr>
                <w:rFonts w:ascii="Tahoma" w:hAnsi="Tahoma" w:cs="Tahoma"/>
                <w:sz w:val="18"/>
                <w:szCs w:val="18"/>
              </w:rPr>
            </w:pPr>
            <w:r w:rsidRPr="00A7402A">
              <w:rPr>
                <w:rFonts w:ascii="Tahoma" w:hAnsi="Tahoma" w:cs="Tahoma"/>
                <w:sz w:val="18"/>
                <w:szCs w:val="18"/>
              </w:rPr>
              <w:t>Acquire Bus Route Signage</w:t>
            </w:r>
          </w:p>
        </w:tc>
        <w:tc>
          <w:tcPr>
            <w:tcW w:w="1638" w:type="dxa"/>
            <w:tcBorders>
              <w:top w:val="single" w:sz="4" w:space="0" w:color="auto"/>
              <w:left w:val="nil"/>
              <w:bottom w:val="single" w:sz="4" w:space="0" w:color="auto"/>
              <w:right w:val="nil"/>
            </w:tcBorders>
            <w:shd w:val="clear" w:color="auto" w:fill="auto"/>
            <w:noWrap/>
            <w:vAlign w:val="bottom"/>
            <w:hideMark/>
          </w:tcPr>
          <w:p w14:paraId="76FA5D9E"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67300"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$54,000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0CD6C9E7"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$54,000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270C62FC"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$54,000 </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3E1CA4"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$162,000 </w:t>
            </w:r>
          </w:p>
        </w:tc>
      </w:tr>
      <w:tr w:rsidR="00A7402A" w:rsidRPr="00A7402A" w14:paraId="080C15C1"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D75A3" w14:textId="77777777" w:rsidR="00A7402A" w:rsidRPr="00A7402A" w:rsidRDefault="00A7402A" w:rsidP="00A7402A">
            <w:pPr>
              <w:widowControl/>
              <w:autoSpaceDE/>
              <w:autoSpaceDN/>
              <w:rPr>
                <w:rFonts w:ascii="Tahoma" w:hAnsi="Tahoma" w:cs="Tahoma"/>
                <w:sz w:val="18"/>
                <w:szCs w:val="18"/>
              </w:rPr>
            </w:pPr>
            <w:r w:rsidRPr="00A7402A">
              <w:rPr>
                <w:rFonts w:ascii="Tahoma" w:hAnsi="Tahoma" w:cs="Tahoma"/>
                <w:sz w:val="18"/>
                <w:szCs w:val="18"/>
              </w:rPr>
              <w:t>Acquire Bus Passenger Shelters</w:t>
            </w:r>
          </w:p>
        </w:tc>
        <w:tc>
          <w:tcPr>
            <w:tcW w:w="1638" w:type="dxa"/>
            <w:tcBorders>
              <w:top w:val="single" w:sz="4" w:space="0" w:color="auto"/>
              <w:left w:val="nil"/>
              <w:bottom w:val="single" w:sz="4" w:space="0" w:color="auto"/>
              <w:right w:val="nil"/>
            </w:tcBorders>
            <w:shd w:val="clear" w:color="auto" w:fill="auto"/>
            <w:noWrap/>
            <w:vAlign w:val="bottom"/>
            <w:hideMark/>
          </w:tcPr>
          <w:p w14:paraId="48D6D025"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C04CA"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2650A20F"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7E65E9D8"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$100,000 </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6C8FFDA"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$300,000 </w:t>
            </w:r>
          </w:p>
        </w:tc>
      </w:tr>
      <w:tr w:rsidR="00A7402A" w:rsidRPr="00A7402A" w14:paraId="2DD96BE9"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AB527F"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Planning</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1188B39F"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445F9A4D"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22AF5703"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3BA9DC2A"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701B6F"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$0 </w:t>
            </w:r>
          </w:p>
        </w:tc>
      </w:tr>
      <w:tr w:rsidR="00A7402A" w:rsidRPr="00A7402A" w14:paraId="1BB77D40"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090D836B" w14:textId="77777777" w:rsidR="00A7402A" w:rsidRPr="00A7402A" w:rsidRDefault="00A7402A" w:rsidP="00A7402A">
            <w:pPr>
              <w:widowControl/>
              <w:autoSpaceDE/>
              <w:autoSpaceDN/>
              <w:rPr>
                <w:rFonts w:ascii="Tahoma" w:hAnsi="Tahoma" w:cs="Tahoma"/>
                <w:b/>
                <w:bCs/>
                <w:color w:val="000000"/>
                <w:sz w:val="18"/>
                <w:szCs w:val="18"/>
              </w:rPr>
            </w:pPr>
            <w:r w:rsidRPr="00A7402A">
              <w:rPr>
                <w:rFonts w:ascii="Tahoma" w:hAnsi="Tahoma" w:cs="Tahoma"/>
                <w:b/>
                <w:bCs/>
                <w:color w:val="000000"/>
                <w:sz w:val="18"/>
                <w:szCs w:val="18"/>
              </w:rPr>
              <w:t xml:space="preserve">PROJECT COST </w:t>
            </w:r>
          </w:p>
        </w:tc>
        <w:tc>
          <w:tcPr>
            <w:tcW w:w="1638" w:type="dxa"/>
            <w:tcBorders>
              <w:top w:val="single" w:sz="4" w:space="0" w:color="auto"/>
              <w:left w:val="nil"/>
              <w:bottom w:val="single" w:sz="4" w:space="0" w:color="auto"/>
              <w:right w:val="single" w:sz="4" w:space="0" w:color="auto"/>
            </w:tcBorders>
            <w:shd w:val="clear" w:color="auto" w:fill="C0C0C0"/>
            <w:noWrap/>
            <w:vAlign w:val="bottom"/>
            <w:hideMark/>
          </w:tcPr>
          <w:p w14:paraId="66775511" w14:textId="77777777" w:rsidR="00A7402A" w:rsidRPr="00A7402A" w:rsidRDefault="00A7402A" w:rsidP="00A7402A">
            <w:pPr>
              <w:widowControl/>
              <w:autoSpaceDE/>
              <w:autoSpaceDN/>
              <w:jc w:val="right"/>
              <w:rPr>
                <w:rFonts w:ascii="Tahoma" w:hAnsi="Tahoma" w:cs="Tahoma"/>
                <w:b/>
                <w:bCs/>
                <w:color w:val="000000"/>
                <w:sz w:val="18"/>
                <w:szCs w:val="18"/>
              </w:rPr>
            </w:pPr>
            <w:r w:rsidRPr="00A7402A">
              <w:rPr>
                <w:rFonts w:ascii="Tahoma" w:hAnsi="Tahoma" w:cs="Tahoma"/>
                <w:b/>
                <w:bCs/>
                <w:color w:val="000000"/>
                <w:sz w:val="18"/>
                <w:szCs w:val="18"/>
              </w:rPr>
              <w:t xml:space="preserve">$1,116,200 </w:t>
            </w:r>
          </w:p>
        </w:tc>
        <w:tc>
          <w:tcPr>
            <w:tcW w:w="1518" w:type="dxa"/>
            <w:tcBorders>
              <w:top w:val="single" w:sz="4" w:space="0" w:color="auto"/>
              <w:left w:val="nil"/>
              <w:bottom w:val="single" w:sz="4" w:space="0" w:color="auto"/>
              <w:right w:val="single" w:sz="4" w:space="0" w:color="auto"/>
            </w:tcBorders>
            <w:shd w:val="clear" w:color="auto" w:fill="C0C0C0"/>
            <w:noWrap/>
            <w:vAlign w:val="bottom"/>
            <w:hideMark/>
          </w:tcPr>
          <w:p w14:paraId="0B076C08" w14:textId="77777777" w:rsidR="00A7402A" w:rsidRPr="00A7402A" w:rsidRDefault="00A7402A" w:rsidP="00A7402A">
            <w:pPr>
              <w:widowControl/>
              <w:autoSpaceDE/>
              <w:autoSpaceDN/>
              <w:jc w:val="right"/>
              <w:rPr>
                <w:rFonts w:ascii="Tahoma" w:hAnsi="Tahoma" w:cs="Tahoma"/>
                <w:b/>
                <w:bCs/>
                <w:color w:val="000000"/>
                <w:sz w:val="18"/>
                <w:szCs w:val="18"/>
              </w:rPr>
            </w:pPr>
            <w:r w:rsidRPr="00A7402A">
              <w:rPr>
                <w:rFonts w:ascii="Tahoma" w:hAnsi="Tahoma" w:cs="Tahoma"/>
                <w:b/>
                <w:bCs/>
                <w:color w:val="000000"/>
                <w:sz w:val="18"/>
                <w:szCs w:val="18"/>
              </w:rPr>
              <w:t xml:space="preserve">$2,358,300 </w:t>
            </w:r>
          </w:p>
        </w:tc>
        <w:tc>
          <w:tcPr>
            <w:tcW w:w="1601" w:type="dxa"/>
            <w:tcBorders>
              <w:top w:val="single" w:sz="4" w:space="0" w:color="auto"/>
              <w:left w:val="nil"/>
              <w:bottom w:val="single" w:sz="4" w:space="0" w:color="auto"/>
              <w:right w:val="single" w:sz="4" w:space="0" w:color="auto"/>
            </w:tcBorders>
            <w:shd w:val="clear" w:color="auto" w:fill="C0C0C0"/>
            <w:noWrap/>
            <w:vAlign w:val="bottom"/>
            <w:hideMark/>
          </w:tcPr>
          <w:p w14:paraId="36C8363D" w14:textId="77777777" w:rsidR="00A7402A" w:rsidRPr="00A7402A" w:rsidRDefault="00A7402A" w:rsidP="00A7402A">
            <w:pPr>
              <w:widowControl/>
              <w:autoSpaceDE/>
              <w:autoSpaceDN/>
              <w:jc w:val="right"/>
              <w:rPr>
                <w:rFonts w:ascii="Tahoma" w:hAnsi="Tahoma" w:cs="Tahoma"/>
                <w:b/>
                <w:bCs/>
                <w:color w:val="000000"/>
                <w:sz w:val="18"/>
                <w:szCs w:val="18"/>
              </w:rPr>
            </w:pPr>
            <w:r w:rsidRPr="00A7402A">
              <w:rPr>
                <w:rFonts w:ascii="Tahoma" w:hAnsi="Tahoma" w:cs="Tahoma"/>
                <w:b/>
                <w:bCs/>
                <w:color w:val="000000"/>
                <w:sz w:val="18"/>
                <w:szCs w:val="18"/>
              </w:rPr>
              <w:t xml:space="preserve">$1,558,300 </w:t>
            </w:r>
          </w:p>
        </w:tc>
        <w:tc>
          <w:tcPr>
            <w:tcW w:w="159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9D59901" w14:textId="77777777" w:rsidR="00A7402A" w:rsidRPr="00A7402A" w:rsidRDefault="00A7402A" w:rsidP="00A7402A">
            <w:pPr>
              <w:widowControl/>
              <w:autoSpaceDE/>
              <w:autoSpaceDN/>
              <w:jc w:val="right"/>
              <w:rPr>
                <w:rFonts w:ascii="Tahoma" w:hAnsi="Tahoma" w:cs="Tahoma"/>
                <w:b/>
                <w:bCs/>
                <w:color w:val="000000"/>
                <w:sz w:val="18"/>
                <w:szCs w:val="18"/>
              </w:rPr>
            </w:pPr>
            <w:r w:rsidRPr="00A7402A">
              <w:rPr>
                <w:rFonts w:ascii="Tahoma" w:hAnsi="Tahoma" w:cs="Tahoma"/>
                <w:b/>
                <w:bCs/>
                <w:color w:val="000000"/>
                <w:sz w:val="18"/>
                <w:szCs w:val="18"/>
              </w:rPr>
              <w:t xml:space="preserve">$1,358,300 </w:t>
            </w:r>
          </w:p>
        </w:tc>
        <w:tc>
          <w:tcPr>
            <w:tcW w:w="1360" w:type="dxa"/>
            <w:tcBorders>
              <w:top w:val="single" w:sz="4" w:space="0" w:color="auto"/>
              <w:left w:val="nil"/>
              <w:bottom w:val="single" w:sz="4" w:space="0" w:color="auto"/>
              <w:right w:val="single" w:sz="4" w:space="0" w:color="auto"/>
            </w:tcBorders>
            <w:shd w:val="clear" w:color="auto" w:fill="C0C0C0"/>
            <w:noWrap/>
            <w:vAlign w:val="bottom"/>
            <w:hideMark/>
          </w:tcPr>
          <w:p w14:paraId="525B82D8" w14:textId="77777777" w:rsidR="00A7402A" w:rsidRPr="00A7402A" w:rsidRDefault="00A7402A" w:rsidP="00A7402A">
            <w:pPr>
              <w:widowControl/>
              <w:autoSpaceDE/>
              <w:autoSpaceDN/>
              <w:jc w:val="right"/>
              <w:rPr>
                <w:rFonts w:ascii="Tahoma" w:hAnsi="Tahoma" w:cs="Tahoma"/>
                <w:b/>
                <w:bCs/>
                <w:color w:val="000000"/>
                <w:sz w:val="18"/>
                <w:szCs w:val="18"/>
              </w:rPr>
            </w:pPr>
            <w:r w:rsidRPr="00A7402A">
              <w:rPr>
                <w:rFonts w:ascii="Tahoma" w:hAnsi="Tahoma" w:cs="Tahoma"/>
                <w:b/>
                <w:bCs/>
                <w:color w:val="000000"/>
                <w:sz w:val="18"/>
                <w:szCs w:val="18"/>
              </w:rPr>
              <w:t xml:space="preserve">$6,391,100 </w:t>
            </w:r>
          </w:p>
        </w:tc>
      </w:tr>
      <w:tr w:rsidR="00A7402A" w:rsidRPr="00A7402A" w14:paraId="47F9F78D"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CBF7D"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xml:space="preserve">FEDERAL COST </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405B03F0"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$892,960 </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7EB2ECBE"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$1,886,640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31313E12"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$1,246,640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4926F48E"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$1,086,640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680D861"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$5,112,880 </w:t>
            </w:r>
          </w:p>
        </w:tc>
      </w:tr>
      <w:tr w:rsidR="00A7402A" w:rsidRPr="00A7402A" w14:paraId="0063C122"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AAEDE"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STATE COST</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583361E6"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$111,620 </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463F99EF"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$235,830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11013673"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$155,830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76929E55"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$135,830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1D12ACC"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$639,110 </w:t>
            </w:r>
          </w:p>
        </w:tc>
      </w:tr>
      <w:tr w:rsidR="00A7402A" w:rsidRPr="00A7402A" w14:paraId="66980749"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4F3EC"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LOCAL COST</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093E4B8D"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$111,620 </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35E52583"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$235,830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32DCF4F4"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$155,830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61AE02F0"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$135,830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BB3AA45"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xml:space="preserve">$639,110 </w:t>
            </w:r>
          </w:p>
        </w:tc>
      </w:tr>
      <w:tr w:rsidR="00A7402A" w:rsidRPr="00A7402A" w14:paraId="10A72C9F"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C5CD9" w14:textId="77777777" w:rsidR="00A7402A" w:rsidRPr="00A7402A" w:rsidRDefault="00A7402A" w:rsidP="00A7402A">
            <w:pPr>
              <w:widowControl/>
              <w:autoSpaceDE/>
              <w:autoSpaceDN/>
              <w:rPr>
                <w:rFonts w:ascii="Tahoma" w:hAnsi="Tahoma" w:cs="Tahoma"/>
                <w:i/>
                <w:iCs/>
                <w:color w:val="000000"/>
                <w:sz w:val="18"/>
                <w:szCs w:val="18"/>
              </w:rPr>
            </w:pPr>
            <w:r w:rsidRPr="00A7402A">
              <w:rPr>
                <w:rFonts w:ascii="Tahoma" w:hAnsi="Tahoma" w:cs="Tahoma"/>
                <w:i/>
                <w:iCs/>
                <w:color w:val="000000"/>
                <w:sz w:val="18"/>
                <w:szCs w:val="18"/>
              </w:rPr>
              <w:t> </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7F62EF28"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117DDB54"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2453DA7E"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3FF1D75C"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3BDFB81E"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r>
      <w:tr w:rsidR="00A7402A" w:rsidRPr="00A7402A" w14:paraId="601507E0" w14:textId="77777777" w:rsidTr="323D9988">
        <w:trPr>
          <w:trHeight w:val="244"/>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77B71"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DOT DISTRICT #    4</w:t>
            </w:r>
          </w:p>
        </w:tc>
        <w:tc>
          <w:tcPr>
            <w:tcW w:w="16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F79A48"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c>
          <w:tcPr>
            <w:tcW w:w="15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9E69C4B"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w:t>
            </w:r>
          </w:p>
        </w:tc>
        <w:tc>
          <w:tcPr>
            <w:tcW w:w="16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069E72"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7BF953E7" w14:textId="77777777" w:rsidR="00A7402A" w:rsidRPr="00A7402A" w:rsidRDefault="00A7402A" w:rsidP="00A7402A">
            <w:pPr>
              <w:widowControl/>
              <w:autoSpaceDE/>
              <w:autoSpaceDN/>
              <w:rPr>
                <w:rFonts w:ascii="Tahoma" w:hAnsi="Tahoma" w:cs="Tahoma"/>
                <w:color w:val="000000"/>
                <w:sz w:val="18"/>
                <w:szCs w:val="18"/>
              </w:rPr>
            </w:pPr>
            <w:r w:rsidRPr="00A7402A">
              <w:rPr>
                <w:rFonts w:ascii="Tahoma" w:hAnsi="Tahoma" w:cs="Tahoma"/>
                <w:color w:val="000000"/>
                <w:sz w:val="18"/>
                <w:szCs w:val="18"/>
              </w:rPr>
              <w:t> </w:t>
            </w:r>
          </w:p>
        </w:tc>
        <w:tc>
          <w:tcPr>
            <w:tcW w:w="13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714B29D" w14:textId="77777777" w:rsidR="00A7402A" w:rsidRPr="00A7402A" w:rsidRDefault="00A7402A" w:rsidP="00A7402A">
            <w:pPr>
              <w:widowControl/>
              <w:autoSpaceDE/>
              <w:autoSpaceDN/>
              <w:jc w:val="right"/>
              <w:rPr>
                <w:rFonts w:ascii="Tahoma" w:hAnsi="Tahoma" w:cs="Tahoma"/>
                <w:color w:val="000000"/>
                <w:sz w:val="18"/>
                <w:szCs w:val="18"/>
              </w:rPr>
            </w:pPr>
            <w:r w:rsidRPr="00A7402A">
              <w:rPr>
                <w:rFonts w:ascii="Tahoma" w:hAnsi="Tahoma" w:cs="Tahoma"/>
                <w:color w:val="000000"/>
                <w:sz w:val="18"/>
                <w:szCs w:val="18"/>
              </w:rPr>
              <w:t> </w:t>
            </w:r>
          </w:p>
        </w:tc>
      </w:tr>
    </w:tbl>
    <w:p w14:paraId="0123FD85" w14:textId="77777777" w:rsidR="00E82961" w:rsidRDefault="00E82961">
      <w:pPr>
        <w:rPr>
          <w:sz w:val="14"/>
        </w:rPr>
        <w:sectPr w:rsidR="00E82961">
          <w:pgSz w:w="12240" w:h="15840"/>
          <w:pgMar w:top="1500" w:right="0" w:bottom="980" w:left="580" w:header="0" w:footer="787" w:gutter="0"/>
          <w:cols w:space="720"/>
        </w:sectPr>
      </w:pPr>
    </w:p>
    <w:p w14:paraId="1AB8C511" w14:textId="0FF19CD7" w:rsidR="00E82961" w:rsidRDefault="005315CC">
      <w:pPr>
        <w:rPr>
          <w:sz w:val="2"/>
          <w:szCs w:val="2"/>
        </w:rPr>
      </w:pPr>
      <w:r>
        <w:rPr>
          <w:noProof/>
        </w:rPr>
        <w:lastRenderedPageBreak/>
        <mc:AlternateContent>
          <mc:Choice Requires="wpc">
            <w:drawing>
              <wp:anchor distT="0" distB="0" distL="114300" distR="114300" simplePos="0" relativeHeight="487714304" behindDoc="0" locked="0" layoutInCell="1" allowOverlap="1" wp14:anchorId="6166B1E8" wp14:editId="1B52AEBB">
                <wp:simplePos x="0" y="0"/>
                <wp:positionH relativeFrom="column">
                  <wp:posOffset>-451485</wp:posOffset>
                </wp:positionH>
                <wp:positionV relativeFrom="paragraph">
                  <wp:posOffset>-952500</wp:posOffset>
                </wp:positionV>
                <wp:extent cx="9218295" cy="3999865"/>
                <wp:effectExtent l="0" t="0" r="40005" b="0"/>
                <wp:wrapNone/>
                <wp:docPr id="123060521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1609620" name="Rectangle 5"/>
                        <wps:cNvSpPr>
                          <a:spLocks noChangeArrowheads="1"/>
                        </wps:cNvSpPr>
                        <wps:spPr bwMode="auto">
                          <a:xfrm>
                            <a:off x="88675" y="657028"/>
                            <a:ext cx="9124950" cy="3975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256052" name="Rectangle 6"/>
                        <wps:cNvSpPr>
                          <a:spLocks noChangeArrowheads="1"/>
                        </wps:cNvSpPr>
                        <wps:spPr bwMode="auto">
                          <a:xfrm>
                            <a:off x="88675" y="3205283"/>
                            <a:ext cx="9124950" cy="20129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600755" name="Rectangle 7"/>
                        <wps:cNvSpPr>
                          <a:spLocks noChangeArrowheads="1"/>
                        </wps:cNvSpPr>
                        <wps:spPr bwMode="auto">
                          <a:xfrm>
                            <a:off x="88675" y="3400863"/>
                            <a:ext cx="9124950" cy="3975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294673" name="Rectangle 8"/>
                        <wps:cNvSpPr>
                          <a:spLocks noChangeArrowheads="1"/>
                        </wps:cNvSpPr>
                        <wps:spPr bwMode="auto">
                          <a:xfrm>
                            <a:off x="192180" y="662743"/>
                            <a:ext cx="533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F59C" w14:textId="04CA3B83" w:rsidR="005315CC" w:rsidRDefault="005315CC">
                              <w:r>
                                <w:rPr>
                                  <w:rFonts w:ascii="Tahoma" w:hAnsi="Tahoma" w:cs="Tahoma"/>
                                  <w:b/>
                                  <w:bCs/>
                                  <w:color w:val="000080"/>
                                  <w:sz w:val="24"/>
                                  <w:szCs w:val="24"/>
                                </w:rPr>
                                <w:t>STIP #</w:t>
                              </w:r>
                            </w:p>
                          </w:txbxContent>
                        </wps:txbx>
                        <wps:bodyPr rot="0" vert="horz" wrap="none" lIns="0" tIns="0" rIns="0" bIns="0" anchor="t" anchorCtr="0">
                          <a:spAutoFit/>
                        </wps:bodyPr>
                      </wps:wsp>
                      <wps:wsp>
                        <wps:cNvPr id="1591321659" name="Rectangle 9"/>
                        <wps:cNvSpPr>
                          <a:spLocks noChangeArrowheads="1"/>
                        </wps:cNvSpPr>
                        <wps:spPr bwMode="auto">
                          <a:xfrm>
                            <a:off x="3543710" y="662743"/>
                            <a:ext cx="6756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53545" w14:textId="743D521E" w:rsidR="005315CC" w:rsidRDefault="005315CC">
                              <w:r>
                                <w:rPr>
                                  <w:rFonts w:ascii="Tahoma" w:hAnsi="Tahoma" w:cs="Tahoma"/>
                                  <w:b/>
                                  <w:bCs/>
                                  <w:color w:val="000080"/>
                                  <w:sz w:val="24"/>
                                  <w:szCs w:val="24"/>
                                </w:rPr>
                                <w:t>T007050</w:t>
                              </w:r>
                            </w:p>
                          </w:txbxContent>
                        </wps:txbx>
                        <wps:bodyPr rot="0" vert="horz" wrap="none" lIns="0" tIns="0" rIns="0" bIns="0" anchor="t" anchorCtr="0">
                          <a:spAutoFit/>
                        </wps:bodyPr>
                      </wps:wsp>
                      <wps:wsp>
                        <wps:cNvPr id="475664862" name="Rectangle 10"/>
                        <wps:cNvSpPr>
                          <a:spLocks noChangeArrowheads="1"/>
                        </wps:cNvSpPr>
                        <wps:spPr bwMode="auto">
                          <a:xfrm>
                            <a:off x="4719095" y="662743"/>
                            <a:ext cx="6756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98A8C" w14:textId="222A27F5" w:rsidR="005315CC" w:rsidRDefault="005315CC">
                              <w:r>
                                <w:rPr>
                                  <w:rFonts w:ascii="Tahoma" w:hAnsi="Tahoma" w:cs="Tahoma"/>
                                  <w:b/>
                                  <w:bCs/>
                                  <w:color w:val="000080"/>
                                  <w:sz w:val="24"/>
                                  <w:szCs w:val="24"/>
                                </w:rPr>
                                <w:t>T008380</w:t>
                              </w:r>
                            </w:p>
                          </w:txbxContent>
                        </wps:txbx>
                        <wps:bodyPr rot="0" vert="horz" wrap="none" lIns="0" tIns="0" rIns="0" bIns="0" anchor="t" anchorCtr="0">
                          <a:spAutoFit/>
                        </wps:bodyPr>
                      </wps:wsp>
                      <wps:wsp>
                        <wps:cNvPr id="1245530754" name="Rectangle 11"/>
                        <wps:cNvSpPr>
                          <a:spLocks noChangeArrowheads="1"/>
                        </wps:cNvSpPr>
                        <wps:spPr bwMode="auto">
                          <a:xfrm>
                            <a:off x="5894480" y="662743"/>
                            <a:ext cx="6756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CB37F" w14:textId="06A8B248" w:rsidR="005315CC" w:rsidRDefault="005315CC">
                              <w:r>
                                <w:rPr>
                                  <w:rFonts w:ascii="Tahoma" w:hAnsi="Tahoma" w:cs="Tahoma"/>
                                  <w:b/>
                                  <w:bCs/>
                                  <w:color w:val="000080"/>
                                  <w:sz w:val="24"/>
                                  <w:szCs w:val="24"/>
                                </w:rPr>
                                <w:t>T008381</w:t>
                              </w:r>
                            </w:p>
                          </w:txbxContent>
                        </wps:txbx>
                        <wps:bodyPr rot="0" vert="horz" wrap="none" lIns="0" tIns="0" rIns="0" bIns="0" anchor="t" anchorCtr="0">
                          <a:spAutoFit/>
                        </wps:bodyPr>
                      </wps:wsp>
                      <wps:wsp>
                        <wps:cNvPr id="14597198" name="Rectangle 12"/>
                        <wps:cNvSpPr>
                          <a:spLocks noChangeArrowheads="1"/>
                        </wps:cNvSpPr>
                        <wps:spPr bwMode="auto">
                          <a:xfrm>
                            <a:off x="7085740" y="662743"/>
                            <a:ext cx="67564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743C" w14:textId="38090F5C" w:rsidR="005315CC" w:rsidRDefault="005315CC">
                              <w:r>
                                <w:rPr>
                                  <w:rFonts w:ascii="Tahoma" w:hAnsi="Tahoma" w:cs="Tahoma"/>
                                  <w:b/>
                                  <w:bCs/>
                                  <w:color w:val="000080"/>
                                  <w:sz w:val="24"/>
                                  <w:szCs w:val="24"/>
                                </w:rPr>
                                <w:t>T008382</w:t>
                              </w:r>
                            </w:p>
                          </w:txbxContent>
                        </wps:txbx>
                        <wps:bodyPr rot="0" vert="horz" wrap="none" lIns="0" tIns="0" rIns="0" bIns="0" anchor="t" anchorCtr="0">
                          <a:spAutoFit/>
                        </wps:bodyPr>
                      </wps:wsp>
                      <wps:wsp>
                        <wps:cNvPr id="1164939106" name="Rectangle 13"/>
                        <wps:cNvSpPr>
                          <a:spLocks noChangeArrowheads="1"/>
                        </wps:cNvSpPr>
                        <wps:spPr bwMode="auto">
                          <a:xfrm>
                            <a:off x="192180" y="858323"/>
                            <a:ext cx="158051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94EA" w14:textId="1D1986D3" w:rsidR="005315CC" w:rsidRDefault="005315CC">
                              <w:r>
                                <w:rPr>
                                  <w:rFonts w:ascii="Tahoma" w:hAnsi="Tahoma" w:cs="Tahoma"/>
                                  <w:b/>
                                  <w:bCs/>
                                  <w:color w:val="000080"/>
                                  <w:sz w:val="24"/>
                                  <w:szCs w:val="24"/>
                                </w:rPr>
                                <w:t>OPERATING PERIOD</w:t>
                              </w:r>
                            </w:p>
                          </w:txbxContent>
                        </wps:txbx>
                        <wps:bodyPr rot="0" vert="horz" wrap="none" lIns="0" tIns="0" rIns="0" bIns="0" anchor="t" anchorCtr="0">
                          <a:spAutoFit/>
                        </wps:bodyPr>
                      </wps:wsp>
                      <wps:wsp>
                        <wps:cNvPr id="554557728" name="Rectangle 14"/>
                        <wps:cNvSpPr>
                          <a:spLocks noChangeArrowheads="1"/>
                        </wps:cNvSpPr>
                        <wps:spPr bwMode="auto">
                          <a:xfrm>
                            <a:off x="3668805" y="858323"/>
                            <a:ext cx="4298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5179E" w14:textId="3903849B" w:rsidR="005315CC" w:rsidRDefault="005315CC">
                              <w:r>
                                <w:rPr>
                                  <w:rFonts w:ascii="Tahoma" w:hAnsi="Tahoma" w:cs="Tahoma"/>
                                  <w:b/>
                                  <w:bCs/>
                                  <w:color w:val="000080"/>
                                  <w:sz w:val="24"/>
                                  <w:szCs w:val="24"/>
                                </w:rPr>
                                <w:t>FY 24</w:t>
                              </w:r>
                            </w:p>
                          </w:txbxContent>
                        </wps:txbx>
                        <wps:bodyPr rot="0" vert="horz" wrap="none" lIns="0" tIns="0" rIns="0" bIns="0" anchor="t" anchorCtr="0">
                          <a:spAutoFit/>
                        </wps:bodyPr>
                      </wps:wsp>
                      <wps:wsp>
                        <wps:cNvPr id="2106983284" name="Rectangle 15"/>
                        <wps:cNvSpPr>
                          <a:spLocks noChangeArrowheads="1"/>
                        </wps:cNvSpPr>
                        <wps:spPr bwMode="auto">
                          <a:xfrm>
                            <a:off x="4844190" y="858323"/>
                            <a:ext cx="4298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3D872" w14:textId="69F74AFE" w:rsidR="005315CC" w:rsidRDefault="005315CC">
                              <w:r>
                                <w:rPr>
                                  <w:rFonts w:ascii="Tahoma" w:hAnsi="Tahoma" w:cs="Tahoma"/>
                                  <w:b/>
                                  <w:bCs/>
                                  <w:color w:val="000080"/>
                                  <w:sz w:val="24"/>
                                  <w:szCs w:val="24"/>
                                </w:rPr>
                                <w:t>FY 25</w:t>
                              </w:r>
                            </w:p>
                          </w:txbxContent>
                        </wps:txbx>
                        <wps:bodyPr rot="0" vert="horz" wrap="none" lIns="0" tIns="0" rIns="0" bIns="0" anchor="t" anchorCtr="0">
                          <a:spAutoFit/>
                        </wps:bodyPr>
                      </wps:wsp>
                      <wps:wsp>
                        <wps:cNvPr id="1670273483" name="Rectangle 16"/>
                        <wps:cNvSpPr>
                          <a:spLocks noChangeArrowheads="1"/>
                        </wps:cNvSpPr>
                        <wps:spPr bwMode="auto">
                          <a:xfrm>
                            <a:off x="6019575" y="858323"/>
                            <a:ext cx="4298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23D80" w14:textId="76D3E257" w:rsidR="005315CC" w:rsidRDefault="005315CC">
                              <w:r>
                                <w:rPr>
                                  <w:rFonts w:ascii="Tahoma" w:hAnsi="Tahoma" w:cs="Tahoma"/>
                                  <w:b/>
                                  <w:bCs/>
                                  <w:color w:val="000080"/>
                                  <w:sz w:val="24"/>
                                  <w:szCs w:val="24"/>
                                </w:rPr>
                                <w:t>FY 26</w:t>
                              </w:r>
                            </w:p>
                          </w:txbxContent>
                        </wps:txbx>
                        <wps:bodyPr rot="0" vert="horz" wrap="none" lIns="0" tIns="0" rIns="0" bIns="0" anchor="t" anchorCtr="0">
                          <a:spAutoFit/>
                        </wps:bodyPr>
                      </wps:wsp>
                      <wps:wsp>
                        <wps:cNvPr id="1662182535" name="Rectangle 17"/>
                        <wps:cNvSpPr>
                          <a:spLocks noChangeArrowheads="1"/>
                        </wps:cNvSpPr>
                        <wps:spPr bwMode="auto">
                          <a:xfrm>
                            <a:off x="7210835" y="858323"/>
                            <a:ext cx="4298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8E43" w14:textId="77BD27C5" w:rsidR="005315CC" w:rsidRDefault="005315CC">
                              <w:r>
                                <w:rPr>
                                  <w:rFonts w:ascii="Tahoma" w:hAnsi="Tahoma" w:cs="Tahoma"/>
                                  <w:b/>
                                  <w:bCs/>
                                  <w:color w:val="000080"/>
                                  <w:sz w:val="24"/>
                                  <w:szCs w:val="24"/>
                                </w:rPr>
                                <w:t>FY 27</w:t>
                              </w:r>
                            </w:p>
                          </w:txbxContent>
                        </wps:txbx>
                        <wps:bodyPr rot="0" vert="horz" wrap="none" lIns="0" tIns="0" rIns="0" bIns="0" anchor="t" anchorCtr="0">
                          <a:spAutoFit/>
                        </wps:bodyPr>
                      </wps:wsp>
                      <wps:wsp>
                        <wps:cNvPr id="1864049943" name="Rectangle 18"/>
                        <wps:cNvSpPr>
                          <a:spLocks noChangeArrowheads="1"/>
                        </wps:cNvSpPr>
                        <wps:spPr bwMode="auto">
                          <a:xfrm>
                            <a:off x="8369710" y="858323"/>
                            <a:ext cx="4959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3EE0" w14:textId="10FA3164" w:rsidR="005315CC" w:rsidRDefault="005315CC">
                              <w:r>
                                <w:rPr>
                                  <w:rFonts w:ascii="Tahoma" w:hAnsi="Tahoma" w:cs="Tahoma"/>
                                  <w:b/>
                                  <w:bCs/>
                                  <w:color w:val="000080"/>
                                  <w:sz w:val="24"/>
                                  <w:szCs w:val="24"/>
                                </w:rPr>
                                <w:t>TOTAL</w:t>
                              </w:r>
                            </w:p>
                          </w:txbxContent>
                        </wps:txbx>
                        <wps:bodyPr rot="0" vert="horz" wrap="none" lIns="0" tIns="0" rIns="0" bIns="0" anchor="t" anchorCtr="0">
                          <a:spAutoFit/>
                        </wps:bodyPr>
                      </wps:wsp>
                      <wps:wsp>
                        <wps:cNvPr id="1053135782" name="Rectangle 19"/>
                        <wps:cNvSpPr>
                          <a:spLocks noChangeArrowheads="1"/>
                        </wps:cNvSpPr>
                        <wps:spPr bwMode="auto">
                          <a:xfrm>
                            <a:off x="175670" y="1250753"/>
                            <a:ext cx="13823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F6CA" w14:textId="46DD1D81" w:rsidR="005315CC" w:rsidRDefault="005315CC">
                              <w:r>
                                <w:rPr>
                                  <w:rFonts w:ascii="Tahoma" w:hAnsi="Tahoma" w:cs="Tahoma"/>
                                  <w:color w:val="000000"/>
                                  <w:sz w:val="24"/>
                                  <w:szCs w:val="24"/>
                                </w:rPr>
                                <w:t>07/01/23 - 06/30/24</w:t>
                              </w:r>
                            </w:p>
                          </w:txbxContent>
                        </wps:txbx>
                        <wps:bodyPr rot="0" vert="horz" wrap="none" lIns="0" tIns="0" rIns="0" bIns="0" anchor="t" anchorCtr="0">
                          <a:spAutoFit/>
                        </wps:bodyPr>
                      </wps:wsp>
                      <wps:wsp>
                        <wps:cNvPr id="671714082" name="Rectangle 20"/>
                        <wps:cNvSpPr>
                          <a:spLocks noChangeArrowheads="1"/>
                        </wps:cNvSpPr>
                        <wps:spPr bwMode="auto">
                          <a:xfrm>
                            <a:off x="3652295" y="125075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DF322" w14:textId="6385C001" w:rsidR="005315CC" w:rsidRDefault="005315CC">
                              <w:r>
                                <w:rPr>
                                  <w:rFonts w:ascii="Tahoma" w:hAnsi="Tahoma" w:cs="Tahoma"/>
                                  <w:color w:val="000000"/>
                                  <w:sz w:val="24"/>
                                  <w:szCs w:val="24"/>
                                </w:rPr>
                                <w:t>$2,849,672</w:t>
                              </w:r>
                            </w:p>
                          </w:txbxContent>
                        </wps:txbx>
                        <wps:bodyPr rot="0" vert="horz" wrap="none" lIns="0" tIns="0" rIns="0" bIns="0" anchor="t" anchorCtr="0">
                          <a:spAutoFit/>
                        </wps:bodyPr>
                      </wps:wsp>
                      <wps:wsp>
                        <wps:cNvPr id="2125265031" name="Rectangle 21"/>
                        <wps:cNvSpPr>
                          <a:spLocks noChangeArrowheads="1"/>
                        </wps:cNvSpPr>
                        <wps:spPr bwMode="auto">
                          <a:xfrm>
                            <a:off x="8386220" y="125075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497A" w14:textId="0F5D8C6A" w:rsidR="005315CC" w:rsidRDefault="005315CC">
                              <w:r>
                                <w:rPr>
                                  <w:rFonts w:ascii="Tahoma" w:hAnsi="Tahoma" w:cs="Tahoma"/>
                                  <w:color w:val="000000"/>
                                  <w:sz w:val="24"/>
                                  <w:szCs w:val="24"/>
                                </w:rPr>
                                <w:t>$2,849,672</w:t>
                              </w:r>
                            </w:p>
                          </w:txbxContent>
                        </wps:txbx>
                        <wps:bodyPr rot="0" vert="horz" wrap="none" lIns="0" tIns="0" rIns="0" bIns="0" anchor="t" anchorCtr="0">
                          <a:spAutoFit/>
                        </wps:bodyPr>
                      </wps:wsp>
                      <wps:wsp>
                        <wps:cNvPr id="34751491" name="Rectangle 22"/>
                        <wps:cNvSpPr>
                          <a:spLocks noChangeArrowheads="1"/>
                        </wps:cNvSpPr>
                        <wps:spPr bwMode="auto">
                          <a:xfrm>
                            <a:off x="175670" y="1642548"/>
                            <a:ext cx="13823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F882" w14:textId="5F8DA54B" w:rsidR="005315CC" w:rsidRDefault="005315CC">
                              <w:r>
                                <w:rPr>
                                  <w:rFonts w:ascii="Tahoma" w:hAnsi="Tahoma" w:cs="Tahoma"/>
                                  <w:color w:val="000000"/>
                                  <w:sz w:val="24"/>
                                  <w:szCs w:val="24"/>
                                </w:rPr>
                                <w:t>07/01/24 - 06/30/25</w:t>
                              </w:r>
                            </w:p>
                          </w:txbxContent>
                        </wps:txbx>
                        <wps:bodyPr rot="0" vert="horz" wrap="none" lIns="0" tIns="0" rIns="0" bIns="0" anchor="t" anchorCtr="0">
                          <a:spAutoFit/>
                        </wps:bodyPr>
                      </wps:wsp>
                      <wps:wsp>
                        <wps:cNvPr id="837245521" name="Rectangle 23"/>
                        <wps:cNvSpPr>
                          <a:spLocks noChangeArrowheads="1"/>
                        </wps:cNvSpPr>
                        <wps:spPr bwMode="auto">
                          <a:xfrm>
                            <a:off x="4811805" y="1642548"/>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DD319" w14:textId="2D6DA8D2" w:rsidR="005315CC" w:rsidRDefault="005315CC">
                              <w:r>
                                <w:rPr>
                                  <w:rFonts w:ascii="Tahoma" w:hAnsi="Tahoma" w:cs="Tahoma"/>
                                  <w:color w:val="000000"/>
                                  <w:sz w:val="24"/>
                                  <w:szCs w:val="24"/>
                                </w:rPr>
                                <w:t>$3,200,000</w:t>
                              </w:r>
                            </w:p>
                          </w:txbxContent>
                        </wps:txbx>
                        <wps:bodyPr rot="0" vert="horz" wrap="none" lIns="0" tIns="0" rIns="0" bIns="0" anchor="t" anchorCtr="0">
                          <a:spAutoFit/>
                        </wps:bodyPr>
                      </wps:wsp>
                      <wps:wsp>
                        <wps:cNvPr id="2027773470" name="Rectangle 24"/>
                        <wps:cNvSpPr>
                          <a:spLocks noChangeArrowheads="1"/>
                        </wps:cNvSpPr>
                        <wps:spPr bwMode="auto">
                          <a:xfrm>
                            <a:off x="8386220" y="1642548"/>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AACE" w14:textId="4BE6E800" w:rsidR="005315CC" w:rsidRDefault="005315CC">
                              <w:r>
                                <w:rPr>
                                  <w:rFonts w:ascii="Tahoma" w:hAnsi="Tahoma" w:cs="Tahoma"/>
                                  <w:color w:val="000000"/>
                                  <w:sz w:val="24"/>
                                  <w:szCs w:val="24"/>
                                </w:rPr>
                                <w:t>$3,200,000</w:t>
                              </w:r>
                            </w:p>
                          </w:txbxContent>
                        </wps:txbx>
                        <wps:bodyPr rot="0" vert="horz" wrap="none" lIns="0" tIns="0" rIns="0" bIns="0" anchor="t" anchorCtr="0">
                          <a:spAutoFit/>
                        </wps:bodyPr>
                      </wps:wsp>
                      <wps:wsp>
                        <wps:cNvPr id="1075859722" name="Rectangle 25"/>
                        <wps:cNvSpPr>
                          <a:spLocks noChangeArrowheads="1"/>
                        </wps:cNvSpPr>
                        <wps:spPr bwMode="auto">
                          <a:xfrm>
                            <a:off x="175670" y="2034343"/>
                            <a:ext cx="13823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4494" w14:textId="1A932864" w:rsidR="005315CC" w:rsidRDefault="005315CC">
                              <w:r>
                                <w:rPr>
                                  <w:rFonts w:ascii="Tahoma" w:hAnsi="Tahoma" w:cs="Tahoma"/>
                                  <w:color w:val="000000"/>
                                  <w:sz w:val="24"/>
                                  <w:szCs w:val="24"/>
                                </w:rPr>
                                <w:t>07/01/25 - 06/30/26</w:t>
                              </w:r>
                            </w:p>
                          </w:txbxContent>
                        </wps:txbx>
                        <wps:bodyPr rot="0" vert="horz" wrap="none" lIns="0" tIns="0" rIns="0" bIns="0" anchor="t" anchorCtr="0">
                          <a:spAutoFit/>
                        </wps:bodyPr>
                      </wps:wsp>
                      <wps:wsp>
                        <wps:cNvPr id="1432700629" name="Rectangle 26"/>
                        <wps:cNvSpPr>
                          <a:spLocks noChangeArrowheads="1"/>
                        </wps:cNvSpPr>
                        <wps:spPr bwMode="auto">
                          <a:xfrm>
                            <a:off x="6003065" y="203434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EA33" w14:textId="02560CFB" w:rsidR="005315CC" w:rsidRDefault="005315CC">
                              <w:r>
                                <w:rPr>
                                  <w:rFonts w:ascii="Tahoma" w:hAnsi="Tahoma" w:cs="Tahoma"/>
                                  <w:color w:val="000000"/>
                                  <w:sz w:val="24"/>
                                  <w:szCs w:val="24"/>
                                </w:rPr>
                                <w:t>$3,200,000</w:t>
                              </w:r>
                            </w:p>
                          </w:txbxContent>
                        </wps:txbx>
                        <wps:bodyPr rot="0" vert="horz" wrap="none" lIns="0" tIns="0" rIns="0" bIns="0" anchor="t" anchorCtr="0">
                          <a:spAutoFit/>
                        </wps:bodyPr>
                      </wps:wsp>
                      <wps:wsp>
                        <wps:cNvPr id="586102470" name="Rectangle 27"/>
                        <wps:cNvSpPr>
                          <a:spLocks noChangeArrowheads="1"/>
                        </wps:cNvSpPr>
                        <wps:spPr bwMode="auto">
                          <a:xfrm>
                            <a:off x="8386220" y="203434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EB76" w14:textId="1B9DADA4" w:rsidR="005315CC" w:rsidRDefault="005315CC">
                              <w:r>
                                <w:rPr>
                                  <w:rFonts w:ascii="Tahoma" w:hAnsi="Tahoma" w:cs="Tahoma"/>
                                  <w:color w:val="000000"/>
                                  <w:sz w:val="24"/>
                                  <w:szCs w:val="24"/>
                                </w:rPr>
                                <w:t>$3,200,000</w:t>
                              </w:r>
                            </w:p>
                          </w:txbxContent>
                        </wps:txbx>
                        <wps:bodyPr rot="0" vert="horz" wrap="none" lIns="0" tIns="0" rIns="0" bIns="0" anchor="t" anchorCtr="0">
                          <a:spAutoFit/>
                        </wps:bodyPr>
                      </wps:wsp>
                      <wps:wsp>
                        <wps:cNvPr id="1856266176" name="Rectangle 28"/>
                        <wps:cNvSpPr>
                          <a:spLocks noChangeArrowheads="1"/>
                        </wps:cNvSpPr>
                        <wps:spPr bwMode="auto">
                          <a:xfrm>
                            <a:off x="175670" y="2426773"/>
                            <a:ext cx="13823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EBB2" w14:textId="4A5262F9" w:rsidR="005315CC" w:rsidRDefault="005315CC">
                              <w:r>
                                <w:rPr>
                                  <w:rFonts w:ascii="Tahoma" w:hAnsi="Tahoma" w:cs="Tahoma"/>
                                  <w:color w:val="000000"/>
                                  <w:sz w:val="24"/>
                                  <w:szCs w:val="24"/>
                                </w:rPr>
                                <w:t>07/01/26 - 06/30/27</w:t>
                              </w:r>
                            </w:p>
                          </w:txbxContent>
                        </wps:txbx>
                        <wps:bodyPr rot="0" vert="horz" wrap="none" lIns="0" tIns="0" rIns="0" bIns="0" anchor="t" anchorCtr="0">
                          <a:spAutoFit/>
                        </wps:bodyPr>
                      </wps:wsp>
                      <wps:wsp>
                        <wps:cNvPr id="1079107984" name="Rectangle 29"/>
                        <wps:cNvSpPr>
                          <a:spLocks noChangeArrowheads="1"/>
                        </wps:cNvSpPr>
                        <wps:spPr bwMode="auto">
                          <a:xfrm>
                            <a:off x="7194960" y="242677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A8576" w14:textId="4B6C91BE" w:rsidR="005315CC" w:rsidRDefault="005315CC">
                              <w:r>
                                <w:rPr>
                                  <w:rFonts w:ascii="Tahoma" w:hAnsi="Tahoma" w:cs="Tahoma"/>
                                  <w:color w:val="000000"/>
                                  <w:sz w:val="24"/>
                                  <w:szCs w:val="24"/>
                                </w:rPr>
                                <w:t>$3,200,000</w:t>
                              </w:r>
                            </w:p>
                          </w:txbxContent>
                        </wps:txbx>
                        <wps:bodyPr rot="0" vert="horz" wrap="none" lIns="0" tIns="0" rIns="0" bIns="0" anchor="t" anchorCtr="0">
                          <a:spAutoFit/>
                        </wps:bodyPr>
                      </wps:wsp>
                      <wps:wsp>
                        <wps:cNvPr id="1136298535" name="Rectangle 30"/>
                        <wps:cNvSpPr>
                          <a:spLocks noChangeArrowheads="1"/>
                        </wps:cNvSpPr>
                        <wps:spPr bwMode="auto">
                          <a:xfrm>
                            <a:off x="8386220" y="242677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9B0B2" w14:textId="0F1CA571" w:rsidR="005315CC" w:rsidRDefault="005315CC">
                              <w:r>
                                <w:rPr>
                                  <w:rFonts w:ascii="Tahoma" w:hAnsi="Tahoma" w:cs="Tahoma"/>
                                  <w:color w:val="000000"/>
                                  <w:sz w:val="24"/>
                                  <w:szCs w:val="24"/>
                                </w:rPr>
                                <w:t>$3,200,000</w:t>
                              </w:r>
                            </w:p>
                          </w:txbxContent>
                        </wps:txbx>
                        <wps:bodyPr rot="0" vert="horz" wrap="none" lIns="0" tIns="0" rIns="0" bIns="0" anchor="t" anchorCtr="0">
                          <a:spAutoFit/>
                        </wps:bodyPr>
                      </wps:wsp>
                      <wps:wsp>
                        <wps:cNvPr id="192478599" name="Rectangle 31"/>
                        <wps:cNvSpPr>
                          <a:spLocks noChangeArrowheads="1"/>
                        </wps:cNvSpPr>
                        <wps:spPr bwMode="auto">
                          <a:xfrm>
                            <a:off x="192180" y="3210363"/>
                            <a:ext cx="11468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5309" w14:textId="6D326091" w:rsidR="005315CC" w:rsidRDefault="005315CC">
                              <w:r>
                                <w:rPr>
                                  <w:rFonts w:ascii="Tahoma" w:hAnsi="Tahoma" w:cs="Tahoma"/>
                                  <w:b/>
                                  <w:bCs/>
                                  <w:color w:val="000080"/>
                                  <w:sz w:val="24"/>
                                  <w:szCs w:val="24"/>
                                </w:rPr>
                                <w:t>PROJECT COST</w:t>
                              </w:r>
                            </w:p>
                          </w:txbxContent>
                        </wps:txbx>
                        <wps:bodyPr rot="0" vert="horz" wrap="none" lIns="0" tIns="0" rIns="0" bIns="0" anchor="t" anchorCtr="0">
                          <a:spAutoFit/>
                        </wps:bodyPr>
                      </wps:wsp>
                      <wps:wsp>
                        <wps:cNvPr id="1628859185" name="Rectangle 32"/>
                        <wps:cNvSpPr>
                          <a:spLocks noChangeArrowheads="1"/>
                        </wps:cNvSpPr>
                        <wps:spPr bwMode="auto">
                          <a:xfrm>
                            <a:off x="3592605" y="3210363"/>
                            <a:ext cx="774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5F95" w14:textId="069BF4AA" w:rsidR="005315CC" w:rsidRDefault="005315CC">
                              <w:r>
                                <w:rPr>
                                  <w:rFonts w:ascii="Tahoma" w:hAnsi="Tahoma" w:cs="Tahoma"/>
                                  <w:b/>
                                  <w:bCs/>
                                  <w:color w:val="000000"/>
                                  <w:sz w:val="24"/>
                                  <w:szCs w:val="24"/>
                                </w:rPr>
                                <w:t>2,849,672</w:t>
                              </w:r>
                            </w:p>
                          </w:txbxContent>
                        </wps:txbx>
                        <wps:bodyPr rot="0" vert="horz" wrap="none" lIns="0" tIns="0" rIns="0" bIns="0" anchor="t" anchorCtr="0">
                          <a:spAutoFit/>
                        </wps:bodyPr>
                      </wps:wsp>
                      <wps:wsp>
                        <wps:cNvPr id="1242623381" name="Rectangle 33"/>
                        <wps:cNvSpPr>
                          <a:spLocks noChangeArrowheads="1"/>
                        </wps:cNvSpPr>
                        <wps:spPr bwMode="auto">
                          <a:xfrm>
                            <a:off x="3386230" y="3210363"/>
                            <a:ext cx="45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B428D" w14:textId="405C776C" w:rsidR="005315CC" w:rsidRDefault="005315CC">
                              <w:r>
                                <w:rPr>
                                  <w:rFonts w:ascii="Tahoma" w:hAnsi="Tahoma" w:cs="Tahoma"/>
                                  <w:b/>
                                  <w:bCs/>
                                  <w:color w:val="000000"/>
                                  <w:sz w:val="24"/>
                                  <w:szCs w:val="24"/>
                                </w:rPr>
                                <w:t xml:space="preserve">    </w:t>
                              </w:r>
                            </w:p>
                          </w:txbxContent>
                        </wps:txbx>
                        <wps:bodyPr rot="0" vert="horz" wrap="none" lIns="0" tIns="0" rIns="0" bIns="0" anchor="t" anchorCtr="0">
                          <a:spAutoFit/>
                        </wps:bodyPr>
                      </wps:wsp>
                      <wps:wsp>
                        <wps:cNvPr id="154085625" name="Rectangle 34"/>
                        <wps:cNvSpPr>
                          <a:spLocks noChangeArrowheads="1"/>
                        </wps:cNvSpPr>
                        <wps:spPr bwMode="auto">
                          <a:xfrm>
                            <a:off x="3560220" y="3210363"/>
                            <a:ext cx="45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235AC" w14:textId="2076E808" w:rsidR="005315CC" w:rsidRDefault="005315CC">
                              <w:r>
                                <w:rPr>
                                  <w:rFonts w:ascii="Tahoma" w:hAnsi="Tahoma" w:cs="Tahoma"/>
                                  <w:b/>
                                  <w:bCs/>
                                  <w:color w:val="000000"/>
                                  <w:sz w:val="24"/>
                                  <w:szCs w:val="24"/>
                                </w:rPr>
                                <w:t xml:space="preserve"> </w:t>
                              </w:r>
                            </w:p>
                          </w:txbxContent>
                        </wps:txbx>
                        <wps:bodyPr rot="0" vert="horz" wrap="none" lIns="0" tIns="0" rIns="0" bIns="0" anchor="t" anchorCtr="0">
                          <a:spAutoFit/>
                        </wps:bodyPr>
                      </wps:wsp>
                      <wps:wsp>
                        <wps:cNvPr id="1423948593" name="Rectangle 35"/>
                        <wps:cNvSpPr>
                          <a:spLocks noChangeArrowheads="1"/>
                        </wps:cNvSpPr>
                        <wps:spPr bwMode="auto">
                          <a:xfrm>
                            <a:off x="4751480" y="3210363"/>
                            <a:ext cx="774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8A21" w14:textId="3A7C3A22" w:rsidR="005315CC" w:rsidRDefault="005315CC">
                              <w:r>
                                <w:rPr>
                                  <w:rFonts w:ascii="Tahoma" w:hAnsi="Tahoma" w:cs="Tahoma"/>
                                  <w:b/>
                                  <w:bCs/>
                                  <w:color w:val="000000"/>
                                  <w:sz w:val="24"/>
                                  <w:szCs w:val="24"/>
                                </w:rPr>
                                <w:t>3,200,000</w:t>
                              </w:r>
                            </w:p>
                          </w:txbxContent>
                        </wps:txbx>
                        <wps:bodyPr rot="0" vert="horz" wrap="none" lIns="0" tIns="0" rIns="0" bIns="0" anchor="t" anchorCtr="0">
                          <a:spAutoFit/>
                        </wps:bodyPr>
                      </wps:wsp>
                      <wps:wsp>
                        <wps:cNvPr id="1302473240" name="Rectangle 36"/>
                        <wps:cNvSpPr>
                          <a:spLocks noChangeArrowheads="1"/>
                        </wps:cNvSpPr>
                        <wps:spPr bwMode="auto">
                          <a:xfrm>
                            <a:off x="4577490" y="3210363"/>
                            <a:ext cx="45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E1986" w14:textId="525A4CC7" w:rsidR="005315CC" w:rsidRDefault="005315CC">
                              <w:r>
                                <w:rPr>
                                  <w:rFonts w:ascii="Tahoma" w:hAnsi="Tahoma" w:cs="Tahoma"/>
                                  <w:b/>
                                  <w:bCs/>
                                  <w:color w:val="000000"/>
                                  <w:sz w:val="24"/>
                                  <w:szCs w:val="24"/>
                                </w:rPr>
                                <w:t xml:space="preserve">    </w:t>
                              </w:r>
                            </w:p>
                          </w:txbxContent>
                        </wps:txbx>
                        <wps:bodyPr rot="0" vert="horz" wrap="none" lIns="0" tIns="0" rIns="0" bIns="0" anchor="t" anchorCtr="0">
                          <a:spAutoFit/>
                        </wps:bodyPr>
                      </wps:wsp>
                      <wps:wsp>
                        <wps:cNvPr id="1087326103" name="Rectangle 37"/>
                        <wps:cNvSpPr>
                          <a:spLocks noChangeArrowheads="1"/>
                        </wps:cNvSpPr>
                        <wps:spPr bwMode="auto">
                          <a:xfrm>
                            <a:off x="4751480" y="3210363"/>
                            <a:ext cx="45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4FCB9" w14:textId="7C9DAD77" w:rsidR="005315CC" w:rsidRDefault="005315CC">
                              <w:r>
                                <w:rPr>
                                  <w:rFonts w:ascii="Tahoma" w:hAnsi="Tahoma" w:cs="Tahoma"/>
                                  <w:b/>
                                  <w:bCs/>
                                  <w:color w:val="000000"/>
                                  <w:sz w:val="24"/>
                                  <w:szCs w:val="24"/>
                                </w:rPr>
                                <w:t xml:space="preserve"> </w:t>
                              </w:r>
                            </w:p>
                          </w:txbxContent>
                        </wps:txbx>
                        <wps:bodyPr rot="0" vert="horz" wrap="none" lIns="0" tIns="0" rIns="0" bIns="0" anchor="t" anchorCtr="0">
                          <a:spAutoFit/>
                        </wps:bodyPr>
                      </wps:wsp>
                      <wps:wsp>
                        <wps:cNvPr id="163829968" name="Rectangle 38"/>
                        <wps:cNvSpPr>
                          <a:spLocks noChangeArrowheads="1"/>
                        </wps:cNvSpPr>
                        <wps:spPr bwMode="auto">
                          <a:xfrm>
                            <a:off x="5943375" y="3210363"/>
                            <a:ext cx="774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5990" w14:textId="1E8BF436" w:rsidR="005315CC" w:rsidRDefault="005315CC">
                              <w:r>
                                <w:rPr>
                                  <w:rFonts w:ascii="Tahoma" w:hAnsi="Tahoma" w:cs="Tahoma"/>
                                  <w:b/>
                                  <w:bCs/>
                                  <w:color w:val="000000"/>
                                  <w:sz w:val="24"/>
                                  <w:szCs w:val="24"/>
                                </w:rPr>
                                <w:t>3,200,000</w:t>
                              </w:r>
                            </w:p>
                          </w:txbxContent>
                        </wps:txbx>
                        <wps:bodyPr rot="0" vert="horz" wrap="none" lIns="0" tIns="0" rIns="0" bIns="0" anchor="t" anchorCtr="0">
                          <a:spAutoFit/>
                        </wps:bodyPr>
                      </wps:wsp>
                      <wps:wsp>
                        <wps:cNvPr id="1558767450" name="Rectangle 39"/>
                        <wps:cNvSpPr>
                          <a:spLocks noChangeArrowheads="1"/>
                        </wps:cNvSpPr>
                        <wps:spPr bwMode="auto">
                          <a:xfrm>
                            <a:off x="5736365" y="3210363"/>
                            <a:ext cx="45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6CC4" w14:textId="0B3805C8" w:rsidR="005315CC" w:rsidRDefault="005315CC">
                              <w:r>
                                <w:rPr>
                                  <w:rFonts w:ascii="Tahoma" w:hAnsi="Tahoma" w:cs="Tahoma"/>
                                  <w:b/>
                                  <w:bCs/>
                                  <w:color w:val="000000"/>
                                  <w:sz w:val="24"/>
                                  <w:szCs w:val="24"/>
                                </w:rPr>
                                <w:t xml:space="preserve">    </w:t>
                              </w:r>
                            </w:p>
                          </w:txbxContent>
                        </wps:txbx>
                        <wps:bodyPr rot="0" vert="horz" wrap="none" lIns="0" tIns="0" rIns="0" bIns="0" anchor="t" anchorCtr="0">
                          <a:spAutoFit/>
                        </wps:bodyPr>
                      </wps:wsp>
                      <wps:wsp>
                        <wps:cNvPr id="1769353353" name="Rectangle 40"/>
                        <wps:cNvSpPr>
                          <a:spLocks noChangeArrowheads="1"/>
                        </wps:cNvSpPr>
                        <wps:spPr bwMode="auto">
                          <a:xfrm>
                            <a:off x="5910355" y="3210363"/>
                            <a:ext cx="45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8FA7E" w14:textId="0B41FD7D" w:rsidR="005315CC" w:rsidRDefault="005315CC">
                              <w:r>
                                <w:rPr>
                                  <w:rFonts w:ascii="Tahoma" w:hAnsi="Tahoma" w:cs="Tahoma"/>
                                  <w:b/>
                                  <w:bCs/>
                                  <w:color w:val="000000"/>
                                  <w:sz w:val="24"/>
                                  <w:szCs w:val="24"/>
                                </w:rPr>
                                <w:t xml:space="preserve"> </w:t>
                              </w:r>
                            </w:p>
                          </w:txbxContent>
                        </wps:txbx>
                        <wps:bodyPr rot="0" vert="horz" wrap="none" lIns="0" tIns="0" rIns="0" bIns="0" anchor="t" anchorCtr="0">
                          <a:spAutoFit/>
                        </wps:bodyPr>
                      </wps:wsp>
                      <wps:wsp>
                        <wps:cNvPr id="145013257" name="Rectangle 41"/>
                        <wps:cNvSpPr>
                          <a:spLocks noChangeArrowheads="1"/>
                        </wps:cNvSpPr>
                        <wps:spPr bwMode="auto">
                          <a:xfrm>
                            <a:off x="7134635" y="3210363"/>
                            <a:ext cx="7747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48521" w14:textId="2F730CE2" w:rsidR="005315CC" w:rsidRDefault="005315CC">
                              <w:r>
                                <w:rPr>
                                  <w:rFonts w:ascii="Tahoma" w:hAnsi="Tahoma" w:cs="Tahoma"/>
                                  <w:b/>
                                  <w:bCs/>
                                  <w:color w:val="000000"/>
                                  <w:sz w:val="24"/>
                                  <w:szCs w:val="24"/>
                                </w:rPr>
                                <w:t>3,200,000</w:t>
                              </w:r>
                            </w:p>
                          </w:txbxContent>
                        </wps:txbx>
                        <wps:bodyPr rot="0" vert="horz" wrap="none" lIns="0" tIns="0" rIns="0" bIns="0" anchor="t" anchorCtr="0">
                          <a:spAutoFit/>
                        </wps:bodyPr>
                      </wps:wsp>
                      <wps:wsp>
                        <wps:cNvPr id="1230816697" name="Rectangle 42"/>
                        <wps:cNvSpPr>
                          <a:spLocks noChangeArrowheads="1"/>
                        </wps:cNvSpPr>
                        <wps:spPr bwMode="auto">
                          <a:xfrm>
                            <a:off x="6928260" y="3210363"/>
                            <a:ext cx="45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07250" w14:textId="66D9D6AC" w:rsidR="005315CC" w:rsidRDefault="005315CC">
                              <w:r>
                                <w:rPr>
                                  <w:rFonts w:ascii="Tahoma" w:hAnsi="Tahoma" w:cs="Tahoma"/>
                                  <w:b/>
                                  <w:bCs/>
                                  <w:color w:val="000000"/>
                                  <w:sz w:val="24"/>
                                  <w:szCs w:val="24"/>
                                </w:rPr>
                                <w:t xml:space="preserve">    </w:t>
                              </w:r>
                            </w:p>
                          </w:txbxContent>
                        </wps:txbx>
                        <wps:bodyPr rot="0" vert="horz" wrap="none" lIns="0" tIns="0" rIns="0" bIns="0" anchor="t" anchorCtr="0">
                          <a:spAutoFit/>
                        </wps:bodyPr>
                      </wps:wsp>
                      <wps:wsp>
                        <wps:cNvPr id="1872274716" name="Rectangle 43"/>
                        <wps:cNvSpPr>
                          <a:spLocks noChangeArrowheads="1"/>
                        </wps:cNvSpPr>
                        <wps:spPr bwMode="auto">
                          <a:xfrm>
                            <a:off x="7102250" y="3210363"/>
                            <a:ext cx="450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5ACDD" w14:textId="590B59F2" w:rsidR="005315CC" w:rsidRDefault="005315CC">
                              <w:r>
                                <w:rPr>
                                  <w:rFonts w:ascii="Tahoma" w:hAnsi="Tahoma" w:cs="Tahoma"/>
                                  <w:b/>
                                  <w:bCs/>
                                  <w:color w:val="000000"/>
                                  <w:sz w:val="24"/>
                                  <w:szCs w:val="24"/>
                                </w:rPr>
                                <w:t xml:space="preserve"> </w:t>
                              </w:r>
                            </w:p>
                          </w:txbxContent>
                        </wps:txbx>
                        <wps:bodyPr rot="0" vert="horz" wrap="none" lIns="0" tIns="0" rIns="0" bIns="0" anchor="t" anchorCtr="0">
                          <a:spAutoFit/>
                        </wps:bodyPr>
                      </wps:wsp>
                      <wps:wsp>
                        <wps:cNvPr id="1855118249" name="Rectangle 44"/>
                        <wps:cNvSpPr>
                          <a:spLocks noChangeArrowheads="1"/>
                        </wps:cNvSpPr>
                        <wps:spPr bwMode="auto">
                          <a:xfrm>
                            <a:off x="8130315" y="3210363"/>
                            <a:ext cx="9690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93F2F" w14:textId="1F4C4568" w:rsidR="005315CC" w:rsidRDefault="005315CC">
                              <w:r>
                                <w:rPr>
                                  <w:rFonts w:ascii="Tahoma" w:hAnsi="Tahoma" w:cs="Tahoma"/>
                                  <w:b/>
                                  <w:bCs/>
                                  <w:color w:val="000000"/>
                                  <w:sz w:val="24"/>
                                  <w:szCs w:val="24"/>
                                </w:rPr>
                                <w:t>$12,449,672</w:t>
                              </w:r>
                            </w:p>
                          </w:txbxContent>
                        </wps:txbx>
                        <wps:bodyPr rot="0" vert="horz" wrap="none" lIns="0" tIns="0" rIns="0" bIns="0" anchor="t" anchorCtr="0">
                          <a:spAutoFit/>
                        </wps:bodyPr>
                      </wps:wsp>
                      <wps:wsp>
                        <wps:cNvPr id="1461071844" name="Rectangle 45"/>
                        <wps:cNvSpPr>
                          <a:spLocks noChangeArrowheads="1"/>
                        </wps:cNvSpPr>
                        <wps:spPr bwMode="auto">
                          <a:xfrm>
                            <a:off x="175670" y="3406578"/>
                            <a:ext cx="103695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4846" w14:textId="7D83FE45" w:rsidR="005315CC" w:rsidRDefault="005315CC">
                              <w:r>
                                <w:rPr>
                                  <w:rFonts w:ascii="Tahoma" w:hAnsi="Tahoma" w:cs="Tahoma"/>
                                  <w:color w:val="000000"/>
                                  <w:sz w:val="24"/>
                                  <w:szCs w:val="24"/>
                                </w:rPr>
                                <w:t>FEDERAL COST</w:t>
                              </w:r>
                            </w:p>
                          </w:txbxContent>
                        </wps:txbx>
                        <wps:bodyPr rot="0" vert="horz" wrap="none" lIns="0" tIns="0" rIns="0" bIns="0" anchor="t" anchorCtr="0">
                          <a:spAutoFit/>
                        </wps:bodyPr>
                      </wps:wsp>
                      <wps:wsp>
                        <wps:cNvPr id="563007606" name="Rectangle 46"/>
                        <wps:cNvSpPr>
                          <a:spLocks noChangeArrowheads="1"/>
                        </wps:cNvSpPr>
                        <wps:spPr bwMode="auto">
                          <a:xfrm>
                            <a:off x="3734210" y="3406578"/>
                            <a:ext cx="6750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8283" w14:textId="0A830CAE" w:rsidR="005315CC" w:rsidRDefault="005315CC">
                              <w:r>
                                <w:rPr>
                                  <w:rFonts w:ascii="Tahoma" w:hAnsi="Tahoma" w:cs="Tahoma"/>
                                  <w:color w:val="000000"/>
                                  <w:sz w:val="24"/>
                                  <w:szCs w:val="24"/>
                                </w:rPr>
                                <w:t>1,424,836</w:t>
                              </w:r>
                            </w:p>
                          </w:txbxContent>
                        </wps:txbx>
                        <wps:bodyPr rot="0" vert="horz" wrap="none" lIns="0" tIns="0" rIns="0" bIns="0" anchor="t" anchorCtr="0">
                          <a:spAutoFit/>
                        </wps:bodyPr>
                      </wps:wsp>
                      <wps:wsp>
                        <wps:cNvPr id="1567944396" name="Rectangle 47"/>
                        <wps:cNvSpPr>
                          <a:spLocks noChangeArrowheads="1"/>
                        </wps:cNvSpPr>
                        <wps:spPr bwMode="auto">
                          <a:xfrm>
                            <a:off x="3369720" y="3406578"/>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59E8F" w14:textId="5F4B9197"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1056297554" name="Rectangle 48"/>
                        <wps:cNvSpPr>
                          <a:spLocks noChangeArrowheads="1"/>
                        </wps:cNvSpPr>
                        <wps:spPr bwMode="auto">
                          <a:xfrm>
                            <a:off x="3696110" y="3406578"/>
                            <a:ext cx="48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6FE7D" w14:textId="2FB6EB43"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1419837222" name="Rectangle 49"/>
                        <wps:cNvSpPr>
                          <a:spLocks noChangeArrowheads="1"/>
                        </wps:cNvSpPr>
                        <wps:spPr bwMode="auto">
                          <a:xfrm>
                            <a:off x="4893085" y="3406578"/>
                            <a:ext cx="6750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D7FB8" w14:textId="56C85BF8" w:rsidR="005315CC" w:rsidRDefault="005315CC">
                              <w:r>
                                <w:rPr>
                                  <w:rFonts w:ascii="Tahoma" w:hAnsi="Tahoma" w:cs="Tahoma"/>
                                  <w:color w:val="000000"/>
                                  <w:sz w:val="24"/>
                                  <w:szCs w:val="24"/>
                                </w:rPr>
                                <w:t>1,600,000</w:t>
                              </w:r>
                            </w:p>
                          </w:txbxContent>
                        </wps:txbx>
                        <wps:bodyPr rot="0" vert="horz" wrap="none" lIns="0" tIns="0" rIns="0" bIns="0" anchor="t" anchorCtr="0">
                          <a:spAutoFit/>
                        </wps:bodyPr>
                      </wps:wsp>
                      <wps:wsp>
                        <wps:cNvPr id="1148231318" name="Rectangle 50"/>
                        <wps:cNvSpPr>
                          <a:spLocks noChangeArrowheads="1"/>
                        </wps:cNvSpPr>
                        <wps:spPr bwMode="auto">
                          <a:xfrm>
                            <a:off x="4560980" y="3406578"/>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9CB04" w14:textId="0C4C02A9"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1585658401" name="Rectangle 51"/>
                        <wps:cNvSpPr>
                          <a:spLocks noChangeArrowheads="1"/>
                        </wps:cNvSpPr>
                        <wps:spPr bwMode="auto">
                          <a:xfrm>
                            <a:off x="4888005" y="3406578"/>
                            <a:ext cx="48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1FB2" w14:textId="0096BDC6"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1670494256" name="Rectangle 52"/>
                        <wps:cNvSpPr>
                          <a:spLocks noChangeArrowheads="1"/>
                        </wps:cNvSpPr>
                        <wps:spPr bwMode="auto">
                          <a:xfrm>
                            <a:off x="6084980" y="3406578"/>
                            <a:ext cx="6750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413AF" w14:textId="6EC90F2E" w:rsidR="005315CC" w:rsidRDefault="005315CC">
                              <w:r>
                                <w:rPr>
                                  <w:rFonts w:ascii="Tahoma" w:hAnsi="Tahoma" w:cs="Tahoma"/>
                                  <w:color w:val="000000"/>
                                  <w:sz w:val="24"/>
                                  <w:szCs w:val="24"/>
                                </w:rPr>
                                <w:t>1,600,000</w:t>
                              </w:r>
                            </w:p>
                          </w:txbxContent>
                        </wps:txbx>
                        <wps:bodyPr rot="0" vert="horz" wrap="none" lIns="0" tIns="0" rIns="0" bIns="0" anchor="t" anchorCtr="0">
                          <a:spAutoFit/>
                        </wps:bodyPr>
                      </wps:wsp>
                      <wps:wsp>
                        <wps:cNvPr id="442823121" name="Rectangle 53"/>
                        <wps:cNvSpPr>
                          <a:spLocks noChangeArrowheads="1"/>
                        </wps:cNvSpPr>
                        <wps:spPr bwMode="auto">
                          <a:xfrm>
                            <a:off x="5720490" y="3406578"/>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232F5" w14:textId="68499556"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1212938132" name="Rectangle 54"/>
                        <wps:cNvSpPr>
                          <a:spLocks noChangeArrowheads="1"/>
                        </wps:cNvSpPr>
                        <wps:spPr bwMode="auto">
                          <a:xfrm>
                            <a:off x="6046880" y="3406578"/>
                            <a:ext cx="48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F7E8" w14:textId="7A876E19"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1259024339" name="Rectangle 55"/>
                        <wps:cNvSpPr>
                          <a:spLocks noChangeArrowheads="1"/>
                        </wps:cNvSpPr>
                        <wps:spPr bwMode="auto">
                          <a:xfrm>
                            <a:off x="7276240" y="3406578"/>
                            <a:ext cx="6750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A938" w14:textId="14B59B1C" w:rsidR="005315CC" w:rsidRDefault="005315CC">
                              <w:r>
                                <w:rPr>
                                  <w:rFonts w:ascii="Tahoma" w:hAnsi="Tahoma" w:cs="Tahoma"/>
                                  <w:color w:val="000000"/>
                                  <w:sz w:val="24"/>
                                  <w:szCs w:val="24"/>
                                </w:rPr>
                                <w:t>1,600,000</w:t>
                              </w:r>
                            </w:p>
                          </w:txbxContent>
                        </wps:txbx>
                        <wps:bodyPr rot="0" vert="horz" wrap="none" lIns="0" tIns="0" rIns="0" bIns="0" anchor="t" anchorCtr="0">
                          <a:spAutoFit/>
                        </wps:bodyPr>
                      </wps:wsp>
                      <wps:wsp>
                        <wps:cNvPr id="435344749" name="Rectangle 56"/>
                        <wps:cNvSpPr>
                          <a:spLocks noChangeArrowheads="1"/>
                        </wps:cNvSpPr>
                        <wps:spPr bwMode="auto">
                          <a:xfrm>
                            <a:off x="6911750" y="3406578"/>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F949" w14:textId="4910738C"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605555692" name="Rectangle 57"/>
                        <wps:cNvSpPr>
                          <a:spLocks noChangeArrowheads="1"/>
                        </wps:cNvSpPr>
                        <wps:spPr bwMode="auto">
                          <a:xfrm>
                            <a:off x="7238140" y="3406578"/>
                            <a:ext cx="48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902A" w14:textId="41FC154D"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2129395499" name="Rectangle 58"/>
                        <wps:cNvSpPr>
                          <a:spLocks noChangeArrowheads="1"/>
                        </wps:cNvSpPr>
                        <wps:spPr bwMode="auto">
                          <a:xfrm>
                            <a:off x="8468135" y="3406578"/>
                            <a:ext cx="6750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54168" w14:textId="5A1656AC" w:rsidR="005315CC" w:rsidRDefault="005315CC">
                              <w:r>
                                <w:rPr>
                                  <w:rFonts w:ascii="Tahoma" w:hAnsi="Tahoma" w:cs="Tahoma"/>
                                  <w:color w:val="000000"/>
                                  <w:sz w:val="24"/>
                                  <w:szCs w:val="24"/>
                                </w:rPr>
                                <w:t>6,224,836</w:t>
                              </w:r>
                            </w:p>
                          </w:txbxContent>
                        </wps:txbx>
                        <wps:bodyPr rot="0" vert="horz" wrap="none" lIns="0" tIns="0" rIns="0" bIns="0" anchor="t" anchorCtr="0">
                          <a:spAutoFit/>
                        </wps:bodyPr>
                      </wps:wsp>
                      <wps:wsp>
                        <wps:cNvPr id="368809203" name="Rectangle 59"/>
                        <wps:cNvSpPr>
                          <a:spLocks noChangeArrowheads="1"/>
                        </wps:cNvSpPr>
                        <wps:spPr bwMode="auto">
                          <a:xfrm>
                            <a:off x="8103645" y="3406578"/>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BC602" w14:textId="740A60A3"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470903790" name="Rectangle 60"/>
                        <wps:cNvSpPr>
                          <a:spLocks noChangeArrowheads="1"/>
                        </wps:cNvSpPr>
                        <wps:spPr bwMode="auto">
                          <a:xfrm>
                            <a:off x="8430035" y="3406578"/>
                            <a:ext cx="48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2A7E" w14:textId="6B40AB37" w:rsidR="005315CC" w:rsidRDefault="005315CC">
                              <w:r>
                                <w:rPr>
                                  <w:rFonts w:ascii="Tahoma" w:hAnsi="Tahoma" w:cs="Tahoma"/>
                                  <w:color w:val="000000"/>
                                  <w:sz w:val="24"/>
                                  <w:szCs w:val="24"/>
                                </w:rPr>
                                <w:t xml:space="preserve"> </w:t>
                              </w:r>
                            </w:p>
                          </w:txbxContent>
                        </wps:txbx>
                        <wps:bodyPr rot="0" vert="horz" wrap="none" lIns="0" tIns="0" rIns="0" bIns="0" anchor="t" anchorCtr="0">
                          <a:spAutoFit/>
                        </wps:bodyPr>
                      </wps:wsp>
                      <wps:wsp>
                        <wps:cNvPr id="1058271997" name="Rectangle 61"/>
                        <wps:cNvSpPr>
                          <a:spLocks noChangeArrowheads="1"/>
                        </wps:cNvSpPr>
                        <wps:spPr bwMode="auto">
                          <a:xfrm>
                            <a:off x="175670" y="3602793"/>
                            <a:ext cx="863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91849" w14:textId="23D1F155" w:rsidR="005315CC" w:rsidRDefault="005315CC">
                              <w:r>
                                <w:rPr>
                                  <w:rFonts w:ascii="Tahoma" w:hAnsi="Tahoma" w:cs="Tahoma"/>
                                  <w:color w:val="000000"/>
                                  <w:sz w:val="24"/>
                                  <w:szCs w:val="24"/>
                                </w:rPr>
                                <w:t xml:space="preserve">LOCAL COST </w:t>
                              </w:r>
                            </w:p>
                          </w:txbxContent>
                        </wps:txbx>
                        <wps:bodyPr rot="0" vert="horz" wrap="none" lIns="0" tIns="0" rIns="0" bIns="0" anchor="t" anchorCtr="0">
                          <a:spAutoFit/>
                        </wps:bodyPr>
                      </wps:wsp>
                      <wps:wsp>
                        <wps:cNvPr id="842716227" name="Rectangle 62"/>
                        <wps:cNvSpPr>
                          <a:spLocks noChangeArrowheads="1"/>
                        </wps:cNvSpPr>
                        <wps:spPr bwMode="auto">
                          <a:xfrm>
                            <a:off x="3652295" y="360279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6C799" w14:textId="69DBE844" w:rsidR="005315CC" w:rsidRDefault="005315CC">
                              <w:r>
                                <w:rPr>
                                  <w:rFonts w:ascii="Tahoma" w:hAnsi="Tahoma" w:cs="Tahoma"/>
                                  <w:color w:val="000000"/>
                                  <w:sz w:val="24"/>
                                  <w:szCs w:val="24"/>
                                </w:rPr>
                                <w:t>$1,424,836</w:t>
                              </w:r>
                            </w:p>
                          </w:txbxContent>
                        </wps:txbx>
                        <wps:bodyPr rot="0" vert="horz" wrap="none" lIns="0" tIns="0" rIns="0" bIns="0" anchor="t" anchorCtr="0">
                          <a:spAutoFit/>
                        </wps:bodyPr>
                      </wps:wsp>
                      <wps:wsp>
                        <wps:cNvPr id="1243661566" name="Rectangle 63"/>
                        <wps:cNvSpPr>
                          <a:spLocks noChangeArrowheads="1"/>
                        </wps:cNvSpPr>
                        <wps:spPr bwMode="auto">
                          <a:xfrm>
                            <a:off x="4811805" y="360279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2A905" w14:textId="5065A013" w:rsidR="005315CC" w:rsidRDefault="005315CC">
                              <w:r>
                                <w:rPr>
                                  <w:rFonts w:ascii="Tahoma" w:hAnsi="Tahoma" w:cs="Tahoma"/>
                                  <w:color w:val="000000"/>
                                  <w:sz w:val="24"/>
                                  <w:szCs w:val="24"/>
                                </w:rPr>
                                <w:t>$1,600,000</w:t>
                              </w:r>
                            </w:p>
                          </w:txbxContent>
                        </wps:txbx>
                        <wps:bodyPr rot="0" vert="horz" wrap="none" lIns="0" tIns="0" rIns="0" bIns="0" anchor="t" anchorCtr="0">
                          <a:spAutoFit/>
                        </wps:bodyPr>
                      </wps:wsp>
                      <wps:wsp>
                        <wps:cNvPr id="57267183" name="Rectangle 64"/>
                        <wps:cNvSpPr>
                          <a:spLocks noChangeArrowheads="1"/>
                        </wps:cNvSpPr>
                        <wps:spPr bwMode="auto">
                          <a:xfrm>
                            <a:off x="6003065" y="360279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35FAA" w14:textId="51535178" w:rsidR="005315CC" w:rsidRDefault="005315CC">
                              <w:r>
                                <w:rPr>
                                  <w:rFonts w:ascii="Tahoma" w:hAnsi="Tahoma" w:cs="Tahoma"/>
                                  <w:color w:val="000000"/>
                                  <w:sz w:val="24"/>
                                  <w:szCs w:val="24"/>
                                </w:rPr>
                                <w:t>$1,600,000</w:t>
                              </w:r>
                            </w:p>
                          </w:txbxContent>
                        </wps:txbx>
                        <wps:bodyPr rot="0" vert="horz" wrap="none" lIns="0" tIns="0" rIns="0" bIns="0" anchor="t" anchorCtr="0">
                          <a:spAutoFit/>
                        </wps:bodyPr>
                      </wps:wsp>
                      <wps:wsp>
                        <wps:cNvPr id="478835342" name="Rectangle 65"/>
                        <wps:cNvSpPr>
                          <a:spLocks noChangeArrowheads="1"/>
                        </wps:cNvSpPr>
                        <wps:spPr bwMode="auto">
                          <a:xfrm>
                            <a:off x="7194960" y="360279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872BB" w14:textId="4199C69F" w:rsidR="005315CC" w:rsidRDefault="005315CC">
                              <w:r>
                                <w:rPr>
                                  <w:rFonts w:ascii="Tahoma" w:hAnsi="Tahoma" w:cs="Tahoma"/>
                                  <w:color w:val="000000"/>
                                  <w:sz w:val="24"/>
                                  <w:szCs w:val="24"/>
                                </w:rPr>
                                <w:t>$1,600,000</w:t>
                              </w:r>
                            </w:p>
                          </w:txbxContent>
                        </wps:txbx>
                        <wps:bodyPr rot="0" vert="horz" wrap="none" lIns="0" tIns="0" rIns="0" bIns="0" anchor="t" anchorCtr="0">
                          <a:spAutoFit/>
                        </wps:bodyPr>
                      </wps:wsp>
                      <wps:wsp>
                        <wps:cNvPr id="1967391362" name="Rectangle 66"/>
                        <wps:cNvSpPr>
                          <a:spLocks noChangeArrowheads="1"/>
                        </wps:cNvSpPr>
                        <wps:spPr bwMode="auto">
                          <a:xfrm>
                            <a:off x="8386220" y="3602793"/>
                            <a:ext cx="7581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7F37" w14:textId="47A6BF3E" w:rsidR="005315CC" w:rsidRDefault="005315CC">
                              <w:r>
                                <w:rPr>
                                  <w:rFonts w:ascii="Tahoma" w:hAnsi="Tahoma" w:cs="Tahoma"/>
                                  <w:color w:val="000000"/>
                                  <w:sz w:val="24"/>
                                  <w:szCs w:val="24"/>
                                </w:rPr>
                                <w:t>$6,224,836</w:t>
                              </w:r>
                            </w:p>
                          </w:txbxContent>
                        </wps:txbx>
                        <wps:bodyPr rot="0" vert="horz" wrap="none" lIns="0" tIns="0" rIns="0" bIns="0" anchor="t" anchorCtr="0">
                          <a:spAutoFit/>
                        </wps:bodyPr>
                      </wps:wsp>
                      <wps:wsp>
                        <wps:cNvPr id="2006992205" name="Rectangle 67"/>
                        <wps:cNvSpPr>
                          <a:spLocks noChangeArrowheads="1"/>
                        </wps:cNvSpPr>
                        <wps:spPr bwMode="auto">
                          <a:xfrm>
                            <a:off x="2036855" y="47428"/>
                            <a:ext cx="52324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998A" w14:textId="05AAFE87" w:rsidR="005315CC" w:rsidRDefault="005315CC">
                              <w:r>
                                <w:rPr>
                                  <w:rFonts w:ascii="Tahoma" w:hAnsi="Tahoma" w:cs="Tahoma"/>
                                  <w:b/>
                                  <w:bCs/>
                                  <w:color w:val="000000"/>
                                  <w:sz w:val="24"/>
                                  <w:szCs w:val="24"/>
                                </w:rPr>
                                <w:t>OPERATING ASSISTANCE SCHEDULE FOR ALBANY TRANSIT SYSTEM</w:t>
                              </w:r>
                            </w:p>
                          </w:txbxContent>
                        </wps:txbx>
                        <wps:bodyPr rot="0" vert="horz" wrap="none" lIns="0" tIns="0" rIns="0" bIns="0" anchor="t" anchorCtr="0">
                          <a:spAutoFit/>
                        </wps:bodyPr>
                      </wps:wsp>
                      <wps:wsp>
                        <wps:cNvPr id="812335546" name="Rectangle 68"/>
                        <wps:cNvSpPr>
                          <a:spLocks noChangeArrowheads="1"/>
                        </wps:cNvSpPr>
                        <wps:spPr bwMode="auto">
                          <a:xfrm>
                            <a:off x="4147595" y="237928"/>
                            <a:ext cx="10013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FF739" w14:textId="5AC50BEC" w:rsidR="005315CC" w:rsidRDefault="005315CC">
                              <w:r>
                                <w:rPr>
                                  <w:rFonts w:ascii="Tahoma" w:hAnsi="Tahoma" w:cs="Tahoma"/>
                                  <w:b/>
                                  <w:bCs/>
                                  <w:color w:val="000000"/>
                                  <w:sz w:val="24"/>
                                  <w:szCs w:val="24"/>
                                </w:rPr>
                                <w:t>Section 5307</w:t>
                              </w:r>
                            </w:p>
                          </w:txbxContent>
                        </wps:txbx>
                        <wps:bodyPr rot="0" vert="horz" wrap="none" lIns="0" tIns="0" rIns="0" bIns="0" anchor="t" anchorCtr="0">
                          <a:spAutoFit/>
                        </wps:bodyPr>
                      </wps:wsp>
                      <wps:wsp>
                        <wps:cNvPr id="1578603031" name="Line 69"/>
                        <wps:cNvCnPr>
                          <a:cxnSpLocks noChangeShapeType="1"/>
                        </wps:cNvCnPr>
                        <wps:spPr bwMode="auto">
                          <a:xfrm flipV="1">
                            <a:off x="88675" y="41713"/>
                            <a:ext cx="6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137188" name="Rectangle 70"/>
                        <wps:cNvSpPr>
                          <a:spLocks noChangeArrowheads="1"/>
                        </wps:cNvSpPr>
                        <wps:spPr bwMode="auto">
                          <a:xfrm>
                            <a:off x="88675" y="35998"/>
                            <a:ext cx="57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635718" name="Rectangle 71"/>
                        <wps:cNvSpPr>
                          <a:spLocks noChangeArrowheads="1"/>
                        </wps:cNvSpPr>
                        <wps:spPr bwMode="auto">
                          <a:xfrm>
                            <a:off x="94390" y="35998"/>
                            <a:ext cx="91192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18814" name="Line 72"/>
                        <wps:cNvCnPr>
                          <a:cxnSpLocks noChangeShapeType="1"/>
                        </wps:cNvCnPr>
                        <wps:spPr bwMode="auto">
                          <a:xfrm flipV="1">
                            <a:off x="9207910" y="4171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1432274" name="Rectangle 73"/>
                        <wps:cNvSpPr>
                          <a:spLocks noChangeArrowheads="1"/>
                        </wps:cNvSpPr>
                        <wps:spPr bwMode="auto">
                          <a:xfrm>
                            <a:off x="9207910" y="3599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7656" name="Line 74"/>
                        <wps:cNvCnPr>
                          <a:cxnSpLocks noChangeShapeType="1"/>
                        </wps:cNvCnPr>
                        <wps:spPr bwMode="auto">
                          <a:xfrm>
                            <a:off x="94390" y="232213"/>
                            <a:ext cx="9107805" cy="0"/>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741536446" name="Rectangle 75"/>
                        <wps:cNvSpPr>
                          <a:spLocks noChangeArrowheads="1"/>
                        </wps:cNvSpPr>
                        <wps:spPr bwMode="auto">
                          <a:xfrm>
                            <a:off x="94390" y="232213"/>
                            <a:ext cx="910780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996883" name="Line 76"/>
                        <wps:cNvCnPr>
                          <a:cxnSpLocks noChangeShapeType="1"/>
                        </wps:cNvCnPr>
                        <wps:spPr bwMode="auto">
                          <a:xfrm flipV="1">
                            <a:off x="3282725" y="4171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600090528" name="Rectangle 77"/>
                        <wps:cNvSpPr>
                          <a:spLocks noChangeArrowheads="1"/>
                        </wps:cNvSpPr>
                        <wps:spPr bwMode="auto">
                          <a:xfrm>
                            <a:off x="3282725" y="35998"/>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61246" name="Line 78"/>
                        <wps:cNvCnPr>
                          <a:cxnSpLocks noChangeShapeType="1"/>
                        </wps:cNvCnPr>
                        <wps:spPr bwMode="auto">
                          <a:xfrm flipV="1">
                            <a:off x="4473985" y="4171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37865264" name="Rectangle 79"/>
                        <wps:cNvSpPr>
                          <a:spLocks noChangeArrowheads="1"/>
                        </wps:cNvSpPr>
                        <wps:spPr bwMode="auto">
                          <a:xfrm>
                            <a:off x="4473985" y="3599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817207" name="Line 80"/>
                        <wps:cNvCnPr>
                          <a:cxnSpLocks noChangeShapeType="1"/>
                        </wps:cNvCnPr>
                        <wps:spPr bwMode="auto">
                          <a:xfrm flipV="1">
                            <a:off x="5632860" y="4171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08732015" name="Rectangle 81"/>
                        <wps:cNvSpPr>
                          <a:spLocks noChangeArrowheads="1"/>
                        </wps:cNvSpPr>
                        <wps:spPr bwMode="auto">
                          <a:xfrm>
                            <a:off x="5632860" y="3599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90207" name="Line 82"/>
                        <wps:cNvCnPr>
                          <a:cxnSpLocks noChangeShapeType="1"/>
                        </wps:cNvCnPr>
                        <wps:spPr bwMode="auto">
                          <a:xfrm flipV="1">
                            <a:off x="6824755" y="4171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072442698" name="Rectangle 83"/>
                        <wps:cNvSpPr>
                          <a:spLocks noChangeArrowheads="1"/>
                        </wps:cNvSpPr>
                        <wps:spPr bwMode="auto">
                          <a:xfrm>
                            <a:off x="6824755" y="3599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976813" name="Line 84"/>
                        <wps:cNvCnPr>
                          <a:cxnSpLocks noChangeShapeType="1"/>
                        </wps:cNvCnPr>
                        <wps:spPr bwMode="auto">
                          <a:xfrm flipV="1">
                            <a:off x="8016015" y="4171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774719030" name="Rectangle 85"/>
                        <wps:cNvSpPr>
                          <a:spLocks noChangeArrowheads="1"/>
                        </wps:cNvSpPr>
                        <wps:spPr bwMode="auto">
                          <a:xfrm>
                            <a:off x="8016015" y="3599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44705" name="Rectangle 86"/>
                        <wps:cNvSpPr>
                          <a:spLocks noChangeArrowheads="1"/>
                        </wps:cNvSpPr>
                        <wps:spPr bwMode="auto">
                          <a:xfrm>
                            <a:off x="94390" y="422713"/>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936700" name="Rectangle 87"/>
                        <wps:cNvSpPr>
                          <a:spLocks noChangeArrowheads="1"/>
                        </wps:cNvSpPr>
                        <wps:spPr bwMode="auto">
                          <a:xfrm>
                            <a:off x="94390" y="651313"/>
                            <a:ext cx="91192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962479" name="Rectangle 88"/>
                        <wps:cNvSpPr>
                          <a:spLocks noChangeArrowheads="1"/>
                        </wps:cNvSpPr>
                        <wps:spPr bwMode="auto">
                          <a:xfrm>
                            <a:off x="94390" y="847528"/>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709526" name="Rectangle 89"/>
                        <wps:cNvSpPr>
                          <a:spLocks noChangeArrowheads="1"/>
                        </wps:cNvSpPr>
                        <wps:spPr bwMode="auto">
                          <a:xfrm>
                            <a:off x="94390" y="1043743"/>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17025" name="Rectangle 90"/>
                        <wps:cNvSpPr>
                          <a:spLocks noChangeArrowheads="1"/>
                        </wps:cNvSpPr>
                        <wps:spPr bwMode="auto">
                          <a:xfrm>
                            <a:off x="94390" y="1239323"/>
                            <a:ext cx="91192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210046" name="Rectangle 91"/>
                        <wps:cNvSpPr>
                          <a:spLocks noChangeArrowheads="1"/>
                        </wps:cNvSpPr>
                        <wps:spPr bwMode="auto">
                          <a:xfrm>
                            <a:off x="94390" y="1435538"/>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352446" name="Rectangle 92"/>
                        <wps:cNvSpPr>
                          <a:spLocks noChangeArrowheads="1"/>
                        </wps:cNvSpPr>
                        <wps:spPr bwMode="auto">
                          <a:xfrm>
                            <a:off x="94390" y="1631753"/>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866872" name="Rectangle 93"/>
                        <wps:cNvSpPr>
                          <a:spLocks noChangeArrowheads="1"/>
                        </wps:cNvSpPr>
                        <wps:spPr bwMode="auto">
                          <a:xfrm>
                            <a:off x="94390" y="1827333"/>
                            <a:ext cx="91192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076387" name="Rectangle 94"/>
                        <wps:cNvSpPr>
                          <a:spLocks noChangeArrowheads="1"/>
                        </wps:cNvSpPr>
                        <wps:spPr bwMode="auto">
                          <a:xfrm>
                            <a:off x="94390" y="2023548"/>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847153" name="Rectangle 95"/>
                        <wps:cNvSpPr>
                          <a:spLocks noChangeArrowheads="1"/>
                        </wps:cNvSpPr>
                        <wps:spPr bwMode="auto">
                          <a:xfrm>
                            <a:off x="94390" y="2219763"/>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79383" name="Rectangle 96"/>
                        <wps:cNvSpPr>
                          <a:spLocks noChangeArrowheads="1"/>
                        </wps:cNvSpPr>
                        <wps:spPr bwMode="auto">
                          <a:xfrm>
                            <a:off x="94390" y="2415343"/>
                            <a:ext cx="91192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338442" name="Rectangle 97"/>
                        <wps:cNvSpPr>
                          <a:spLocks noChangeArrowheads="1"/>
                        </wps:cNvSpPr>
                        <wps:spPr bwMode="auto">
                          <a:xfrm>
                            <a:off x="94390" y="2611558"/>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368010" name="Rectangle 98"/>
                        <wps:cNvSpPr>
                          <a:spLocks noChangeArrowheads="1"/>
                        </wps:cNvSpPr>
                        <wps:spPr bwMode="auto">
                          <a:xfrm>
                            <a:off x="6819040" y="433508"/>
                            <a:ext cx="11430" cy="2385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836479" name="Rectangle 99"/>
                        <wps:cNvSpPr>
                          <a:spLocks noChangeArrowheads="1"/>
                        </wps:cNvSpPr>
                        <wps:spPr bwMode="auto">
                          <a:xfrm>
                            <a:off x="94390" y="2807773"/>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141878" name="Line 100"/>
                        <wps:cNvCnPr>
                          <a:cxnSpLocks noChangeShapeType="1"/>
                        </wps:cNvCnPr>
                        <wps:spPr bwMode="auto">
                          <a:xfrm>
                            <a:off x="6824755" y="2818568"/>
                            <a:ext cx="0" cy="18478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19261481" name="Rectangle 101"/>
                        <wps:cNvSpPr>
                          <a:spLocks noChangeArrowheads="1"/>
                        </wps:cNvSpPr>
                        <wps:spPr bwMode="auto">
                          <a:xfrm>
                            <a:off x="6824755" y="2818568"/>
                            <a:ext cx="5715" cy="1847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291487" name="Rectangle 102"/>
                        <wps:cNvSpPr>
                          <a:spLocks noChangeArrowheads="1"/>
                        </wps:cNvSpPr>
                        <wps:spPr bwMode="auto">
                          <a:xfrm>
                            <a:off x="94390" y="3003353"/>
                            <a:ext cx="911923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293590" name="Rectangle 103"/>
                        <wps:cNvSpPr>
                          <a:spLocks noChangeArrowheads="1"/>
                        </wps:cNvSpPr>
                        <wps:spPr bwMode="auto">
                          <a:xfrm>
                            <a:off x="94390" y="3199568"/>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385396" name="Rectangle 104"/>
                        <wps:cNvSpPr>
                          <a:spLocks noChangeArrowheads="1"/>
                        </wps:cNvSpPr>
                        <wps:spPr bwMode="auto">
                          <a:xfrm>
                            <a:off x="94390" y="3395783"/>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131988" name="Rectangle 105"/>
                        <wps:cNvSpPr>
                          <a:spLocks noChangeArrowheads="1"/>
                        </wps:cNvSpPr>
                        <wps:spPr bwMode="auto">
                          <a:xfrm>
                            <a:off x="94390" y="3591998"/>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673427" name="Rectangle 106"/>
                        <wps:cNvSpPr>
                          <a:spLocks noChangeArrowheads="1"/>
                        </wps:cNvSpPr>
                        <wps:spPr bwMode="auto">
                          <a:xfrm>
                            <a:off x="94390" y="3787578"/>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647334" name="Rectangle 107"/>
                        <wps:cNvSpPr>
                          <a:spLocks noChangeArrowheads="1"/>
                        </wps:cNvSpPr>
                        <wps:spPr bwMode="auto">
                          <a:xfrm>
                            <a:off x="82960" y="35998"/>
                            <a:ext cx="11430" cy="3958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013541" name="Rectangle 108"/>
                        <wps:cNvSpPr>
                          <a:spLocks noChangeArrowheads="1"/>
                        </wps:cNvSpPr>
                        <wps:spPr bwMode="auto">
                          <a:xfrm>
                            <a:off x="3277010" y="433508"/>
                            <a:ext cx="10795" cy="356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865113" name="Rectangle 109"/>
                        <wps:cNvSpPr>
                          <a:spLocks noChangeArrowheads="1"/>
                        </wps:cNvSpPr>
                        <wps:spPr bwMode="auto">
                          <a:xfrm>
                            <a:off x="4468905" y="433508"/>
                            <a:ext cx="10795" cy="356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15344" name="Rectangle 110"/>
                        <wps:cNvSpPr>
                          <a:spLocks noChangeArrowheads="1"/>
                        </wps:cNvSpPr>
                        <wps:spPr bwMode="auto">
                          <a:xfrm>
                            <a:off x="5627780" y="433508"/>
                            <a:ext cx="10795" cy="356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577137" name="Rectangle 111"/>
                        <wps:cNvSpPr>
                          <a:spLocks noChangeArrowheads="1"/>
                        </wps:cNvSpPr>
                        <wps:spPr bwMode="auto">
                          <a:xfrm>
                            <a:off x="6819040" y="3014783"/>
                            <a:ext cx="11430" cy="9798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302518" name="Rectangle 112"/>
                        <wps:cNvSpPr>
                          <a:spLocks noChangeArrowheads="1"/>
                        </wps:cNvSpPr>
                        <wps:spPr bwMode="auto">
                          <a:xfrm>
                            <a:off x="8010935" y="433508"/>
                            <a:ext cx="10795" cy="3561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602418" name="Rectangle 113"/>
                        <wps:cNvSpPr>
                          <a:spLocks noChangeArrowheads="1"/>
                        </wps:cNvSpPr>
                        <wps:spPr bwMode="auto">
                          <a:xfrm>
                            <a:off x="94390" y="3983793"/>
                            <a:ext cx="911923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150945" name="Rectangle 114"/>
                        <wps:cNvSpPr>
                          <a:spLocks noChangeArrowheads="1"/>
                        </wps:cNvSpPr>
                        <wps:spPr bwMode="auto">
                          <a:xfrm>
                            <a:off x="9202195" y="47428"/>
                            <a:ext cx="11430" cy="394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104727" name="Line 115"/>
                        <wps:cNvCnPr>
                          <a:cxnSpLocks noChangeShapeType="1"/>
                        </wps:cNvCnPr>
                        <wps:spPr bwMode="auto">
                          <a:xfrm>
                            <a:off x="88675" y="399458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552254644" name="Rectangle 116"/>
                        <wps:cNvSpPr>
                          <a:spLocks noChangeArrowheads="1"/>
                        </wps:cNvSpPr>
                        <wps:spPr bwMode="auto">
                          <a:xfrm>
                            <a:off x="88675" y="399458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753992" name="Line 117"/>
                        <wps:cNvCnPr>
                          <a:cxnSpLocks noChangeShapeType="1"/>
                        </wps:cNvCnPr>
                        <wps:spPr bwMode="auto">
                          <a:xfrm>
                            <a:off x="3282725" y="399458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85864740" name="Rectangle 118"/>
                        <wps:cNvSpPr>
                          <a:spLocks noChangeArrowheads="1"/>
                        </wps:cNvSpPr>
                        <wps:spPr bwMode="auto">
                          <a:xfrm>
                            <a:off x="3282725" y="3994588"/>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302324" name="Line 119"/>
                        <wps:cNvCnPr>
                          <a:cxnSpLocks noChangeShapeType="1"/>
                        </wps:cNvCnPr>
                        <wps:spPr bwMode="auto">
                          <a:xfrm>
                            <a:off x="4473985" y="399458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479921868" name="Rectangle 120"/>
                        <wps:cNvSpPr>
                          <a:spLocks noChangeArrowheads="1"/>
                        </wps:cNvSpPr>
                        <wps:spPr bwMode="auto">
                          <a:xfrm>
                            <a:off x="4473985" y="399458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826739" name="Line 121"/>
                        <wps:cNvCnPr>
                          <a:cxnSpLocks noChangeShapeType="1"/>
                        </wps:cNvCnPr>
                        <wps:spPr bwMode="auto">
                          <a:xfrm>
                            <a:off x="5632860" y="399458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18126045" name="Rectangle 122"/>
                        <wps:cNvSpPr>
                          <a:spLocks noChangeArrowheads="1"/>
                        </wps:cNvSpPr>
                        <wps:spPr bwMode="auto">
                          <a:xfrm>
                            <a:off x="5632860" y="399458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03096" name="Line 123"/>
                        <wps:cNvCnPr>
                          <a:cxnSpLocks noChangeShapeType="1"/>
                        </wps:cNvCnPr>
                        <wps:spPr bwMode="auto">
                          <a:xfrm>
                            <a:off x="6824755" y="399458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621327503" name="Rectangle 124"/>
                        <wps:cNvSpPr>
                          <a:spLocks noChangeArrowheads="1"/>
                        </wps:cNvSpPr>
                        <wps:spPr bwMode="auto">
                          <a:xfrm>
                            <a:off x="6824755" y="399458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206091" name="Line 125"/>
                        <wps:cNvCnPr>
                          <a:cxnSpLocks noChangeShapeType="1"/>
                        </wps:cNvCnPr>
                        <wps:spPr bwMode="auto">
                          <a:xfrm>
                            <a:off x="8016015" y="399458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21932332" name="Rectangle 126"/>
                        <wps:cNvSpPr>
                          <a:spLocks noChangeArrowheads="1"/>
                        </wps:cNvSpPr>
                        <wps:spPr bwMode="auto">
                          <a:xfrm>
                            <a:off x="8016015" y="399458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089842" name="Line 127"/>
                        <wps:cNvCnPr>
                          <a:cxnSpLocks noChangeShapeType="1"/>
                        </wps:cNvCnPr>
                        <wps:spPr bwMode="auto">
                          <a:xfrm>
                            <a:off x="9207910" y="399458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586070176" name="Rectangle 128"/>
                        <wps:cNvSpPr>
                          <a:spLocks noChangeArrowheads="1"/>
                        </wps:cNvSpPr>
                        <wps:spPr bwMode="auto">
                          <a:xfrm>
                            <a:off x="9207910" y="3994588"/>
                            <a:ext cx="5715"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664359" name="Line 129"/>
                        <wps:cNvCnPr>
                          <a:cxnSpLocks noChangeShapeType="1"/>
                        </wps:cNvCnPr>
                        <wps:spPr bwMode="auto">
                          <a:xfrm>
                            <a:off x="9213625" y="4171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30029582" name="Rectangle 130"/>
                        <wps:cNvSpPr>
                          <a:spLocks noChangeArrowheads="1"/>
                        </wps:cNvSpPr>
                        <wps:spPr bwMode="auto">
                          <a:xfrm>
                            <a:off x="9213625" y="41713"/>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785378" name="Line 131"/>
                        <wps:cNvCnPr>
                          <a:cxnSpLocks noChangeShapeType="1"/>
                        </wps:cNvCnPr>
                        <wps:spPr bwMode="auto">
                          <a:xfrm>
                            <a:off x="9213625" y="23221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254101964" name="Rectangle 132"/>
                        <wps:cNvSpPr>
                          <a:spLocks noChangeArrowheads="1"/>
                        </wps:cNvSpPr>
                        <wps:spPr bwMode="auto">
                          <a:xfrm>
                            <a:off x="9213625" y="232213"/>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269842" name="Line 133"/>
                        <wps:cNvCnPr>
                          <a:cxnSpLocks noChangeShapeType="1"/>
                        </wps:cNvCnPr>
                        <wps:spPr bwMode="auto">
                          <a:xfrm>
                            <a:off x="9213625" y="42842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727874505" name="Rectangle 134"/>
                        <wps:cNvSpPr>
                          <a:spLocks noChangeArrowheads="1"/>
                        </wps:cNvSpPr>
                        <wps:spPr bwMode="auto">
                          <a:xfrm>
                            <a:off x="9213625" y="428428"/>
                            <a:ext cx="5080" cy="50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13667" name="Line 135"/>
                        <wps:cNvCnPr>
                          <a:cxnSpLocks noChangeShapeType="1"/>
                        </wps:cNvCnPr>
                        <wps:spPr bwMode="auto">
                          <a:xfrm>
                            <a:off x="9213625" y="65702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559315011" name="Rectangle 136"/>
                        <wps:cNvSpPr>
                          <a:spLocks noChangeArrowheads="1"/>
                        </wps:cNvSpPr>
                        <wps:spPr bwMode="auto">
                          <a:xfrm>
                            <a:off x="9213625" y="657028"/>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973834" name="Line 137"/>
                        <wps:cNvCnPr>
                          <a:cxnSpLocks noChangeShapeType="1"/>
                        </wps:cNvCnPr>
                        <wps:spPr bwMode="auto">
                          <a:xfrm>
                            <a:off x="9213625" y="85324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538608374" name="Rectangle 138"/>
                        <wps:cNvSpPr>
                          <a:spLocks noChangeArrowheads="1"/>
                        </wps:cNvSpPr>
                        <wps:spPr bwMode="auto">
                          <a:xfrm>
                            <a:off x="9213625" y="853243"/>
                            <a:ext cx="5080" cy="50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302131" name="Line 139"/>
                        <wps:cNvCnPr>
                          <a:cxnSpLocks noChangeShapeType="1"/>
                        </wps:cNvCnPr>
                        <wps:spPr bwMode="auto">
                          <a:xfrm>
                            <a:off x="9213625" y="104882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20266964" name="Rectangle 140"/>
                        <wps:cNvSpPr>
                          <a:spLocks noChangeArrowheads="1"/>
                        </wps:cNvSpPr>
                        <wps:spPr bwMode="auto">
                          <a:xfrm>
                            <a:off x="9213625" y="1048823"/>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667201" name="Line 141"/>
                        <wps:cNvCnPr>
                          <a:cxnSpLocks noChangeShapeType="1"/>
                        </wps:cNvCnPr>
                        <wps:spPr bwMode="auto">
                          <a:xfrm>
                            <a:off x="9213625" y="124503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480246608" name="Rectangle 142"/>
                        <wps:cNvSpPr>
                          <a:spLocks noChangeArrowheads="1"/>
                        </wps:cNvSpPr>
                        <wps:spPr bwMode="auto">
                          <a:xfrm>
                            <a:off x="9213625" y="1245038"/>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985922" name="Line 143"/>
                        <wps:cNvCnPr>
                          <a:cxnSpLocks noChangeShapeType="1"/>
                        </wps:cNvCnPr>
                        <wps:spPr bwMode="auto">
                          <a:xfrm>
                            <a:off x="9213625" y="144125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57909763" name="Rectangle 144"/>
                        <wps:cNvSpPr>
                          <a:spLocks noChangeArrowheads="1"/>
                        </wps:cNvSpPr>
                        <wps:spPr bwMode="auto">
                          <a:xfrm>
                            <a:off x="9213625" y="1441253"/>
                            <a:ext cx="5080" cy="50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895107" name="Line 145"/>
                        <wps:cNvCnPr>
                          <a:cxnSpLocks noChangeShapeType="1"/>
                        </wps:cNvCnPr>
                        <wps:spPr bwMode="auto">
                          <a:xfrm>
                            <a:off x="9213625" y="163683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090038783" name="Rectangle 146"/>
                        <wps:cNvSpPr>
                          <a:spLocks noChangeArrowheads="1"/>
                        </wps:cNvSpPr>
                        <wps:spPr bwMode="auto">
                          <a:xfrm>
                            <a:off x="9213625" y="1636833"/>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895790" name="Line 147"/>
                        <wps:cNvCnPr>
                          <a:cxnSpLocks noChangeShapeType="1"/>
                        </wps:cNvCnPr>
                        <wps:spPr bwMode="auto">
                          <a:xfrm>
                            <a:off x="9213625" y="183304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257758079" name="Rectangle 148"/>
                        <wps:cNvSpPr>
                          <a:spLocks noChangeArrowheads="1"/>
                        </wps:cNvSpPr>
                        <wps:spPr bwMode="auto">
                          <a:xfrm>
                            <a:off x="9213625" y="1833048"/>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315883" name="Line 149"/>
                        <wps:cNvCnPr>
                          <a:cxnSpLocks noChangeShapeType="1"/>
                        </wps:cNvCnPr>
                        <wps:spPr bwMode="auto">
                          <a:xfrm>
                            <a:off x="9213625" y="202926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16103509" name="Rectangle 150"/>
                        <wps:cNvSpPr>
                          <a:spLocks noChangeArrowheads="1"/>
                        </wps:cNvSpPr>
                        <wps:spPr bwMode="auto">
                          <a:xfrm>
                            <a:off x="9213625" y="2029263"/>
                            <a:ext cx="5080" cy="50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295783" name="Line 151"/>
                        <wps:cNvCnPr>
                          <a:cxnSpLocks noChangeShapeType="1"/>
                        </wps:cNvCnPr>
                        <wps:spPr bwMode="auto">
                          <a:xfrm>
                            <a:off x="9213625" y="222484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76167267" name="Rectangle 152"/>
                        <wps:cNvSpPr>
                          <a:spLocks noChangeArrowheads="1"/>
                        </wps:cNvSpPr>
                        <wps:spPr bwMode="auto">
                          <a:xfrm>
                            <a:off x="9213625" y="2224843"/>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069979" name="Line 153"/>
                        <wps:cNvCnPr>
                          <a:cxnSpLocks noChangeShapeType="1"/>
                        </wps:cNvCnPr>
                        <wps:spPr bwMode="auto">
                          <a:xfrm>
                            <a:off x="9213625" y="242105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581958444" name="Rectangle 154"/>
                        <wps:cNvSpPr>
                          <a:spLocks noChangeArrowheads="1"/>
                        </wps:cNvSpPr>
                        <wps:spPr bwMode="auto">
                          <a:xfrm>
                            <a:off x="9213625" y="2421058"/>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135084" name="Line 155"/>
                        <wps:cNvCnPr>
                          <a:cxnSpLocks noChangeShapeType="1"/>
                        </wps:cNvCnPr>
                        <wps:spPr bwMode="auto">
                          <a:xfrm>
                            <a:off x="9213625" y="261727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8542862" name="Rectangle 156"/>
                        <wps:cNvSpPr>
                          <a:spLocks noChangeArrowheads="1"/>
                        </wps:cNvSpPr>
                        <wps:spPr bwMode="auto">
                          <a:xfrm>
                            <a:off x="9213625" y="2617273"/>
                            <a:ext cx="5080" cy="50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625361" name="Line 157"/>
                        <wps:cNvCnPr>
                          <a:cxnSpLocks noChangeShapeType="1"/>
                        </wps:cNvCnPr>
                        <wps:spPr bwMode="auto">
                          <a:xfrm>
                            <a:off x="9213625" y="281285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55541718" name="Rectangle 158"/>
                        <wps:cNvSpPr>
                          <a:spLocks noChangeArrowheads="1"/>
                        </wps:cNvSpPr>
                        <wps:spPr bwMode="auto">
                          <a:xfrm>
                            <a:off x="9213625" y="2812853"/>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95431" name="Line 159"/>
                        <wps:cNvCnPr>
                          <a:cxnSpLocks noChangeShapeType="1"/>
                        </wps:cNvCnPr>
                        <wps:spPr bwMode="auto">
                          <a:xfrm>
                            <a:off x="9213625" y="300906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6128916" name="Rectangle 160"/>
                        <wps:cNvSpPr>
                          <a:spLocks noChangeArrowheads="1"/>
                        </wps:cNvSpPr>
                        <wps:spPr bwMode="auto">
                          <a:xfrm>
                            <a:off x="9213625" y="3009068"/>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345149" name="Line 161"/>
                        <wps:cNvCnPr>
                          <a:cxnSpLocks noChangeShapeType="1"/>
                        </wps:cNvCnPr>
                        <wps:spPr bwMode="auto">
                          <a:xfrm>
                            <a:off x="9213625" y="320528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686574251" name="Rectangle 162"/>
                        <wps:cNvSpPr>
                          <a:spLocks noChangeArrowheads="1"/>
                        </wps:cNvSpPr>
                        <wps:spPr bwMode="auto">
                          <a:xfrm>
                            <a:off x="9213625" y="3205283"/>
                            <a:ext cx="5080" cy="50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139155" name="Line 163"/>
                        <wps:cNvCnPr>
                          <a:cxnSpLocks noChangeShapeType="1"/>
                        </wps:cNvCnPr>
                        <wps:spPr bwMode="auto">
                          <a:xfrm>
                            <a:off x="9213625" y="340086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067397286" name="Rectangle 164"/>
                        <wps:cNvSpPr>
                          <a:spLocks noChangeArrowheads="1"/>
                        </wps:cNvSpPr>
                        <wps:spPr bwMode="auto">
                          <a:xfrm>
                            <a:off x="9213625" y="3400863"/>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829471" name="Line 165"/>
                        <wps:cNvCnPr>
                          <a:cxnSpLocks noChangeShapeType="1"/>
                        </wps:cNvCnPr>
                        <wps:spPr bwMode="auto">
                          <a:xfrm>
                            <a:off x="9213625" y="3597078"/>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386931145" name="Rectangle 166"/>
                        <wps:cNvSpPr>
                          <a:spLocks noChangeArrowheads="1"/>
                        </wps:cNvSpPr>
                        <wps:spPr bwMode="auto">
                          <a:xfrm>
                            <a:off x="9213625" y="3597078"/>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167563" name="Line 167"/>
                        <wps:cNvCnPr>
                          <a:cxnSpLocks noChangeShapeType="1"/>
                        </wps:cNvCnPr>
                        <wps:spPr bwMode="auto">
                          <a:xfrm>
                            <a:off x="9213625" y="379329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214744433" name="Rectangle 168"/>
                        <wps:cNvSpPr>
                          <a:spLocks noChangeArrowheads="1"/>
                        </wps:cNvSpPr>
                        <wps:spPr bwMode="auto">
                          <a:xfrm>
                            <a:off x="9213625" y="3793293"/>
                            <a:ext cx="5080" cy="508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920880" name="Line 169"/>
                        <wps:cNvCnPr>
                          <a:cxnSpLocks noChangeShapeType="1"/>
                        </wps:cNvCnPr>
                        <wps:spPr bwMode="auto">
                          <a:xfrm>
                            <a:off x="9213625" y="3988873"/>
                            <a:ext cx="635" cy="635"/>
                          </a:xfrm>
                          <a:prstGeom prst="line">
                            <a:avLst/>
                          </a:prstGeom>
                          <a:noFill/>
                          <a:ln w="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658667270" name="Rectangle 170"/>
                        <wps:cNvSpPr>
                          <a:spLocks noChangeArrowheads="1"/>
                        </wps:cNvSpPr>
                        <wps:spPr bwMode="auto">
                          <a:xfrm>
                            <a:off x="9213625" y="3988873"/>
                            <a:ext cx="5080" cy="571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166B1E8" id="Canvas 1" o:spid="_x0000_s1026" editas="canvas" style="position:absolute;margin-left:-35.55pt;margin-top:-75pt;width:725.85pt;height:314.95pt;z-index:487714304" coordsize="92182,3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2182;height:39998;visibility:visible;mso-wrap-style:square">
                  <v:fill o:detectmouseclick="t"/>
                  <v:path o:connecttype="none"/>
                </v:shape>
                <v:rect id="Rectangle 5" o:spid="_x0000_s1028" style="position:absolute;left:886;top:6570;width:9125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" fillcolor="silver" stroked="f"/>
                <v:rect id="Rectangle 6" o:spid="_x0000_s1029" style="position:absolute;left:886;top:32052;width:9125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" fillcolor="silver" stroked="f"/>
                <v:rect id="Rectangle 7" o:spid="_x0000_s1030" style="position:absolute;left:886;top:34008;width:9125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" fillcolor="yellow" stroked="f"/>
                <v:rect id="Rectangle 8" o:spid="_x0000_s1031" style="position:absolute;left:1921;top:6627;width:5334;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" filled="f" stroked="f">
                  <v:textbox style="mso-fit-shape-to-text:t" inset="0,0,0,0">
                    <w:txbxContent>
                      <w:p w14:paraId="1512F59C" w14:textId="04CA3B83" w:rsidR="005315CC" w:rsidRDefault="005315CC">
                        <w:r>
                          <w:rPr>
                            <w:rFonts w:ascii="Tahoma" w:hAnsi="Tahoma" w:cs="Tahoma"/>
                            <w:b/>
                            <w:bCs/>
                            <w:color w:val="000080"/>
                            <w:sz w:val="24"/>
                            <w:szCs w:val="24"/>
                          </w:rPr>
                          <w:t>STIP #</w:t>
                        </w:r>
                      </w:p>
                    </w:txbxContent>
                  </v:textbox>
                </v:rect>
                <v:rect id="Rectangle 9" o:spid="_x0000_s1032" style="position:absolute;left:35437;top:6627;width:6756;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" filled="f" stroked="f">
                  <v:textbox style="mso-fit-shape-to-text:t" inset="0,0,0,0">
                    <w:txbxContent>
                      <w:p w14:paraId="5D753545" w14:textId="743D521E" w:rsidR="005315CC" w:rsidRDefault="005315CC">
                        <w:r>
                          <w:rPr>
                            <w:rFonts w:ascii="Tahoma" w:hAnsi="Tahoma" w:cs="Tahoma"/>
                            <w:b/>
                            <w:bCs/>
                            <w:color w:val="000080"/>
                            <w:sz w:val="24"/>
                            <w:szCs w:val="24"/>
                          </w:rPr>
                          <w:t>T007050</w:t>
                        </w:r>
                      </w:p>
                    </w:txbxContent>
                  </v:textbox>
                </v:rect>
                <v:rect id="Rectangle 10" o:spid="_x0000_s1033" style="position:absolute;left:47190;top:6627;width:6757;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" filled="f" stroked="f">
                  <v:textbox style="mso-fit-shape-to-text:t" inset="0,0,0,0">
                    <w:txbxContent>
                      <w:p w14:paraId="79998A8C" w14:textId="222A27F5" w:rsidR="005315CC" w:rsidRDefault="005315CC">
                        <w:r>
                          <w:rPr>
                            <w:rFonts w:ascii="Tahoma" w:hAnsi="Tahoma" w:cs="Tahoma"/>
                            <w:b/>
                            <w:bCs/>
                            <w:color w:val="000080"/>
                            <w:sz w:val="24"/>
                            <w:szCs w:val="24"/>
                          </w:rPr>
                          <w:t>T008380</w:t>
                        </w:r>
                      </w:p>
                    </w:txbxContent>
                  </v:textbox>
                </v:rect>
                <v:rect id="Rectangle 11" o:spid="_x0000_s1034" style="position:absolute;left:58944;top:6627;width:6757;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" filled="f" stroked="f">
                  <v:textbox style="mso-fit-shape-to-text:t" inset="0,0,0,0">
                    <w:txbxContent>
                      <w:p w14:paraId="28DCB37F" w14:textId="06A8B248" w:rsidR="005315CC" w:rsidRDefault="005315CC">
                        <w:r>
                          <w:rPr>
                            <w:rFonts w:ascii="Tahoma" w:hAnsi="Tahoma" w:cs="Tahoma"/>
                            <w:b/>
                            <w:bCs/>
                            <w:color w:val="000080"/>
                            <w:sz w:val="24"/>
                            <w:szCs w:val="24"/>
                          </w:rPr>
                          <w:t>T008381</w:t>
                        </w:r>
                      </w:p>
                    </w:txbxContent>
                  </v:textbox>
                </v:rect>
                <v:rect id="Rectangle 12" o:spid="_x0000_s1035" style="position:absolute;left:70857;top:6627;width:6756;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" filled="f" stroked="f">
                  <v:textbox style="mso-fit-shape-to-text:t" inset="0,0,0,0">
                    <w:txbxContent>
                      <w:p w14:paraId="3F45743C" w14:textId="38090F5C" w:rsidR="005315CC" w:rsidRDefault="005315CC">
                        <w:r>
                          <w:rPr>
                            <w:rFonts w:ascii="Tahoma" w:hAnsi="Tahoma" w:cs="Tahoma"/>
                            <w:b/>
                            <w:bCs/>
                            <w:color w:val="000080"/>
                            <w:sz w:val="24"/>
                            <w:szCs w:val="24"/>
                          </w:rPr>
                          <w:t>T008382</w:t>
                        </w:r>
                      </w:p>
                    </w:txbxContent>
                  </v:textbox>
                </v:rect>
                <v:rect id="Rectangle 13" o:spid="_x0000_s1036" style="position:absolute;left:1921;top:8583;width:15805;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" filled="f" stroked="f">
                  <v:textbox style="mso-fit-shape-to-text:t" inset="0,0,0,0">
                    <w:txbxContent>
                      <w:p w14:paraId="115094EA" w14:textId="1D1986D3" w:rsidR="005315CC" w:rsidRDefault="005315CC">
                        <w:r>
                          <w:rPr>
                            <w:rFonts w:ascii="Tahoma" w:hAnsi="Tahoma" w:cs="Tahoma"/>
                            <w:b/>
                            <w:bCs/>
                            <w:color w:val="000080"/>
                            <w:sz w:val="24"/>
                            <w:szCs w:val="24"/>
                          </w:rPr>
                          <w:t>OPERATING PERIOD</w:t>
                        </w:r>
                      </w:p>
                    </w:txbxContent>
                  </v:textbox>
                </v:rect>
                <v:rect id="Rectangle 14" o:spid="_x0000_s1037" style="position:absolute;left:36688;top:8583;width:4299;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" filled="f" stroked="f">
                  <v:textbox style="mso-fit-shape-to-text:t" inset="0,0,0,0">
                    <w:txbxContent>
                      <w:p w14:paraId="48B5179E" w14:textId="3903849B" w:rsidR="005315CC" w:rsidRDefault="005315CC">
                        <w:r>
                          <w:rPr>
                            <w:rFonts w:ascii="Tahoma" w:hAnsi="Tahoma" w:cs="Tahoma"/>
                            <w:b/>
                            <w:bCs/>
                            <w:color w:val="000080"/>
                            <w:sz w:val="24"/>
                            <w:szCs w:val="24"/>
                          </w:rPr>
                          <w:t>FY 24</w:t>
                        </w:r>
                      </w:p>
                    </w:txbxContent>
                  </v:textbox>
                </v:rect>
                <v:rect id="Rectangle 15" o:spid="_x0000_s1038" style="position:absolute;left:48441;top:8583;width:4299;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" filled="f" stroked="f">
                  <v:textbox style="mso-fit-shape-to-text:t" inset="0,0,0,0">
                    <w:txbxContent>
                      <w:p w14:paraId="0043D872" w14:textId="69F74AFE" w:rsidR="005315CC" w:rsidRDefault="005315CC">
                        <w:r>
                          <w:rPr>
                            <w:rFonts w:ascii="Tahoma" w:hAnsi="Tahoma" w:cs="Tahoma"/>
                            <w:b/>
                            <w:bCs/>
                            <w:color w:val="000080"/>
                            <w:sz w:val="24"/>
                            <w:szCs w:val="24"/>
                          </w:rPr>
                          <w:t>FY 25</w:t>
                        </w:r>
                      </w:p>
                    </w:txbxContent>
                  </v:textbox>
                </v:rect>
                <v:rect id="Rectangle 16" o:spid="_x0000_s1039" style="position:absolute;left:60195;top:8583;width:4299;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" filled="f" stroked="f">
                  <v:textbox style="mso-fit-shape-to-text:t" inset="0,0,0,0">
                    <w:txbxContent>
                      <w:p w14:paraId="60D23D80" w14:textId="76D3E257" w:rsidR="005315CC" w:rsidRDefault="005315CC">
                        <w:r>
                          <w:rPr>
                            <w:rFonts w:ascii="Tahoma" w:hAnsi="Tahoma" w:cs="Tahoma"/>
                            <w:b/>
                            <w:bCs/>
                            <w:color w:val="000080"/>
                            <w:sz w:val="24"/>
                            <w:szCs w:val="24"/>
                          </w:rPr>
                          <w:t>FY 26</w:t>
                        </w:r>
                      </w:p>
                    </w:txbxContent>
                  </v:textbox>
                </v:rect>
                <v:rect id="Rectangle 17" o:spid="_x0000_s1040" style="position:absolute;left:72108;top:8583;width:4299;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" filled="f" stroked="f">
                  <v:textbox style="mso-fit-shape-to-text:t" inset="0,0,0,0">
                    <w:txbxContent>
                      <w:p w14:paraId="19298E43" w14:textId="77BD27C5" w:rsidR="005315CC" w:rsidRDefault="005315CC">
                        <w:r>
                          <w:rPr>
                            <w:rFonts w:ascii="Tahoma" w:hAnsi="Tahoma" w:cs="Tahoma"/>
                            <w:b/>
                            <w:bCs/>
                            <w:color w:val="000080"/>
                            <w:sz w:val="24"/>
                            <w:szCs w:val="24"/>
                          </w:rPr>
                          <w:t>FY 27</w:t>
                        </w:r>
                      </w:p>
                    </w:txbxContent>
                  </v:textbox>
                </v:rect>
                <v:rect id="Rectangle 18" o:spid="_x0000_s1041" style="position:absolute;left:83697;top:8583;width:4959;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" filled="f" stroked="f">
                  <v:textbox style="mso-fit-shape-to-text:t" inset="0,0,0,0">
                    <w:txbxContent>
                      <w:p w14:paraId="1B023EE0" w14:textId="10FA3164" w:rsidR="005315CC" w:rsidRDefault="005315CC">
                        <w:r>
                          <w:rPr>
                            <w:rFonts w:ascii="Tahoma" w:hAnsi="Tahoma" w:cs="Tahoma"/>
                            <w:b/>
                            <w:bCs/>
                            <w:color w:val="000080"/>
                            <w:sz w:val="24"/>
                            <w:szCs w:val="24"/>
                          </w:rPr>
                          <w:t>TOTAL</w:t>
                        </w:r>
                      </w:p>
                    </w:txbxContent>
                  </v:textbox>
                </v:rect>
                <v:rect id="Rectangle 19" o:spid="_x0000_s1042" style="position:absolute;left:1756;top:12507;width:13824;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" filled="f" stroked="f">
                  <v:textbox style="mso-fit-shape-to-text:t" inset="0,0,0,0">
                    <w:txbxContent>
                      <w:p w14:paraId="3D99F6CA" w14:textId="46DD1D81" w:rsidR="005315CC" w:rsidRDefault="005315CC">
                        <w:r>
                          <w:rPr>
                            <w:rFonts w:ascii="Tahoma" w:hAnsi="Tahoma" w:cs="Tahoma"/>
                            <w:color w:val="000000"/>
                            <w:sz w:val="24"/>
                            <w:szCs w:val="24"/>
                          </w:rPr>
                          <w:t>07/01/23 - 06/30/24</w:t>
                        </w:r>
                      </w:p>
                    </w:txbxContent>
                  </v:textbox>
                </v:rect>
                <v:rect id="Rectangle 20" o:spid="_x0000_s1043" style="position:absolute;left:36522;top:12507;width:758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" filled="f" stroked="f">
                  <v:textbox style="mso-fit-shape-to-text:t" inset="0,0,0,0">
                    <w:txbxContent>
                      <w:p w14:paraId="6DCDF322" w14:textId="6385C001" w:rsidR="005315CC" w:rsidRDefault="005315CC">
                        <w:r>
                          <w:rPr>
                            <w:rFonts w:ascii="Tahoma" w:hAnsi="Tahoma" w:cs="Tahoma"/>
                            <w:color w:val="000000"/>
                            <w:sz w:val="24"/>
                            <w:szCs w:val="24"/>
                          </w:rPr>
                          <w:t>$2,849,672</w:t>
                        </w:r>
                      </w:p>
                    </w:txbxContent>
                  </v:textbox>
                </v:rect>
                <v:rect id="Rectangle 21" o:spid="_x0000_s1044" style="position:absolute;left:83862;top:12507;width:758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" filled="f" stroked="f">
                  <v:textbox style="mso-fit-shape-to-text:t" inset="0,0,0,0">
                    <w:txbxContent>
                      <w:p w14:paraId="2FB8497A" w14:textId="0F5D8C6A" w:rsidR="005315CC" w:rsidRDefault="005315CC">
                        <w:r>
                          <w:rPr>
                            <w:rFonts w:ascii="Tahoma" w:hAnsi="Tahoma" w:cs="Tahoma"/>
                            <w:color w:val="000000"/>
                            <w:sz w:val="24"/>
                            <w:szCs w:val="24"/>
                          </w:rPr>
                          <w:t>$2,849,672</w:t>
                        </w:r>
                      </w:p>
                    </w:txbxContent>
                  </v:textbox>
                </v:rect>
                <v:rect id="Rectangle 22" o:spid="_x0000_s1045" style="position:absolute;left:1756;top:16425;width:13824;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" filled="f" stroked="f">
                  <v:textbox style="mso-fit-shape-to-text:t" inset="0,0,0,0">
                    <w:txbxContent>
                      <w:p w14:paraId="6D45F882" w14:textId="5F8DA54B" w:rsidR="005315CC" w:rsidRDefault="005315CC">
                        <w:r>
                          <w:rPr>
                            <w:rFonts w:ascii="Tahoma" w:hAnsi="Tahoma" w:cs="Tahoma"/>
                            <w:color w:val="000000"/>
                            <w:sz w:val="24"/>
                            <w:szCs w:val="24"/>
                          </w:rPr>
                          <w:t>07/01/24 - 06/30/25</w:t>
                        </w:r>
                      </w:p>
                    </w:txbxContent>
                  </v:textbox>
                </v:rect>
                <v:rect id="Rectangle 23" o:spid="_x0000_s1046" style="position:absolute;left:48118;top:16425;width:758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" filled="f" stroked="f">
                  <v:textbox style="mso-fit-shape-to-text:t" inset="0,0,0,0">
                    <w:txbxContent>
                      <w:p w14:paraId="527DD319" w14:textId="2D6DA8D2" w:rsidR="005315CC" w:rsidRDefault="005315CC">
                        <w:r>
                          <w:rPr>
                            <w:rFonts w:ascii="Tahoma" w:hAnsi="Tahoma" w:cs="Tahoma"/>
                            <w:color w:val="000000"/>
                            <w:sz w:val="24"/>
                            <w:szCs w:val="24"/>
                          </w:rPr>
                          <w:t>$3,200,000</w:t>
                        </w:r>
                      </w:p>
                    </w:txbxContent>
                  </v:textbox>
                </v:rect>
                <v:rect id="Rectangle 24" o:spid="_x0000_s1047" style="position:absolute;left:83862;top:16425;width:7582;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" filled="f" stroked="f">
                  <v:textbox style="mso-fit-shape-to-text:t" inset="0,0,0,0">
                    <w:txbxContent>
                      <w:p w14:paraId="4CDBAACE" w14:textId="4BE6E800" w:rsidR="005315CC" w:rsidRDefault="005315CC">
                        <w:r>
                          <w:rPr>
                            <w:rFonts w:ascii="Tahoma" w:hAnsi="Tahoma" w:cs="Tahoma"/>
                            <w:color w:val="000000"/>
                            <w:sz w:val="24"/>
                            <w:szCs w:val="24"/>
                          </w:rPr>
                          <w:t>$3,200,000</w:t>
                        </w:r>
                      </w:p>
                    </w:txbxContent>
                  </v:textbox>
                </v:rect>
                <v:rect id="Rectangle 25" o:spid="_x0000_s1048" style="position:absolute;left:1756;top:20343;width:13824;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" filled="f" stroked="f">
                  <v:textbox style="mso-fit-shape-to-text:t" inset="0,0,0,0">
                    <w:txbxContent>
                      <w:p w14:paraId="73444494" w14:textId="1A932864" w:rsidR="005315CC" w:rsidRDefault="005315CC">
                        <w:r>
                          <w:rPr>
                            <w:rFonts w:ascii="Tahoma" w:hAnsi="Tahoma" w:cs="Tahoma"/>
                            <w:color w:val="000000"/>
                            <w:sz w:val="24"/>
                            <w:szCs w:val="24"/>
                          </w:rPr>
                          <w:t>07/01/25 - 06/30/26</w:t>
                        </w:r>
                      </w:p>
                    </w:txbxContent>
                  </v:textbox>
                </v:rect>
                <v:rect id="Rectangle 26" o:spid="_x0000_s1049" style="position:absolute;left:60030;top:20343;width:7582;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" filled="f" stroked="f">
                  <v:textbox style="mso-fit-shape-to-text:t" inset="0,0,0,0">
                    <w:txbxContent>
                      <w:p w14:paraId="5B63EA33" w14:textId="02560CFB" w:rsidR="005315CC" w:rsidRDefault="005315CC">
                        <w:r>
                          <w:rPr>
                            <w:rFonts w:ascii="Tahoma" w:hAnsi="Tahoma" w:cs="Tahoma"/>
                            <w:color w:val="000000"/>
                            <w:sz w:val="24"/>
                            <w:szCs w:val="24"/>
                          </w:rPr>
                          <w:t>$3,200,000</w:t>
                        </w:r>
                      </w:p>
                    </w:txbxContent>
                  </v:textbox>
                </v:rect>
                <v:rect id="Rectangle 27" o:spid="_x0000_s1050" style="position:absolute;left:83862;top:20343;width:7582;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" filled="f" stroked="f">
                  <v:textbox style="mso-fit-shape-to-text:t" inset="0,0,0,0">
                    <w:txbxContent>
                      <w:p w14:paraId="419EEB76" w14:textId="1B9DADA4" w:rsidR="005315CC" w:rsidRDefault="005315CC">
                        <w:r>
                          <w:rPr>
                            <w:rFonts w:ascii="Tahoma" w:hAnsi="Tahoma" w:cs="Tahoma"/>
                            <w:color w:val="000000"/>
                            <w:sz w:val="24"/>
                            <w:szCs w:val="24"/>
                          </w:rPr>
                          <w:t>$3,200,000</w:t>
                        </w:r>
                      </w:p>
                    </w:txbxContent>
                  </v:textbox>
                </v:rect>
                <v:rect id="Rectangle 28" o:spid="_x0000_s1051" style="position:absolute;left:1756;top:24267;width:13824;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" filled="f" stroked="f">
                  <v:textbox style="mso-fit-shape-to-text:t" inset="0,0,0,0">
                    <w:txbxContent>
                      <w:p w14:paraId="76ADEBB2" w14:textId="4A5262F9" w:rsidR="005315CC" w:rsidRDefault="005315CC">
                        <w:r>
                          <w:rPr>
                            <w:rFonts w:ascii="Tahoma" w:hAnsi="Tahoma" w:cs="Tahoma"/>
                            <w:color w:val="000000"/>
                            <w:sz w:val="24"/>
                            <w:szCs w:val="24"/>
                          </w:rPr>
                          <w:t>07/01/26 - 06/30/27</w:t>
                        </w:r>
                      </w:p>
                    </w:txbxContent>
                  </v:textbox>
                </v:rect>
                <v:rect id="Rectangle 29" o:spid="_x0000_s1052" style="position:absolute;left:71949;top:24267;width:758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" filled="f" stroked="f">
                  <v:textbox style="mso-fit-shape-to-text:t" inset="0,0,0,0">
                    <w:txbxContent>
                      <w:p w14:paraId="7C1A8576" w14:textId="4B6C91BE" w:rsidR="005315CC" w:rsidRDefault="005315CC">
                        <w:r>
                          <w:rPr>
                            <w:rFonts w:ascii="Tahoma" w:hAnsi="Tahoma" w:cs="Tahoma"/>
                            <w:color w:val="000000"/>
                            <w:sz w:val="24"/>
                            <w:szCs w:val="24"/>
                          </w:rPr>
                          <w:t>$3,200,000</w:t>
                        </w:r>
                      </w:p>
                    </w:txbxContent>
                  </v:textbox>
                </v:rect>
                <v:rect id="Rectangle 30" o:spid="_x0000_s1053" style="position:absolute;left:83862;top:24267;width:758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" filled="f" stroked="f">
                  <v:textbox style="mso-fit-shape-to-text:t" inset="0,0,0,0">
                    <w:txbxContent>
                      <w:p w14:paraId="0199B0B2" w14:textId="0F1CA571" w:rsidR="005315CC" w:rsidRDefault="005315CC">
                        <w:r>
                          <w:rPr>
                            <w:rFonts w:ascii="Tahoma" w:hAnsi="Tahoma" w:cs="Tahoma"/>
                            <w:color w:val="000000"/>
                            <w:sz w:val="24"/>
                            <w:szCs w:val="24"/>
                          </w:rPr>
                          <w:t>$3,200,000</w:t>
                        </w:r>
                      </w:p>
                    </w:txbxContent>
                  </v:textbox>
                </v:rect>
                <v:rect id="Rectangle 31" o:spid="_x0000_s1054" style="position:absolute;left:1921;top:32103;width:11468;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" filled="f" stroked="f">
                  <v:textbox style="mso-fit-shape-to-text:t" inset="0,0,0,0">
                    <w:txbxContent>
                      <w:p w14:paraId="13695309" w14:textId="6D326091" w:rsidR="005315CC" w:rsidRDefault="005315CC">
                        <w:r>
                          <w:rPr>
                            <w:rFonts w:ascii="Tahoma" w:hAnsi="Tahoma" w:cs="Tahoma"/>
                            <w:b/>
                            <w:bCs/>
                            <w:color w:val="000080"/>
                            <w:sz w:val="24"/>
                            <w:szCs w:val="24"/>
                          </w:rPr>
                          <w:t>PROJECT COST</w:t>
                        </w:r>
                      </w:p>
                    </w:txbxContent>
                  </v:textbox>
                </v:rect>
                <v:rect id="Rectangle 32" o:spid="_x0000_s1055" style="position:absolute;left:35926;top:32103;width:7747;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" filled="f" stroked="f">
                  <v:textbox style="mso-fit-shape-to-text:t" inset="0,0,0,0">
                    <w:txbxContent>
                      <w:p w14:paraId="43B15F95" w14:textId="069BF4AA" w:rsidR="005315CC" w:rsidRDefault="005315CC">
                        <w:r>
                          <w:rPr>
                            <w:rFonts w:ascii="Tahoma" w:hAnsi="Tahoma" w:cs="Tahoma"/>
                            <w:b/>
                            <w:bCs/>
                            <w:color w:val="000000"/>
                            <w:sz w:val="24"/>
                            <w:szCs w:val="24"/>
                          </w:rPr>
                          <w:t>2,849,672</w:t>
                        </w:r>
                      </w:p>
                    </w:txbxContent>
                  </v:textbox>
                </v:rect>
                <v:rect id="Rectangle 33" o:spid="_x0000_s1056" style="position:absolute;left:33862;top:32103;width:45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" filled="f" stroked="f">
                  <v:textbox style="mso-fit-shape-to-text:t" inset="0,0,0,0">
                    <w:txbxContent>
                      <w:p w14:paraId="230B428D" w14:textId="405C776C" w:rsidR="005315CC" w:rsidRDefault="005315CC">
                        <w:r>
                          <w:rPr>
                            <w:rFonts w:ascii="Tahoma" w:hAnsi="Tahoma" w:cs="Tahoma"/>
                            <w:b/>
                            <w:bCs/>
                            <w:color w:val="000000"/>
                            <w:sz w:val="24"/>
                            <w:szCs w:val="24"/>
                          </w:rPr>
                          <w:t xml:space="preserve">    </w:t>
                        </w:r>
                      </w:p>
                    </w:txbxContent>
                  </v:textbox>
                </v:rect>
                <v:rect id="Rectangle 34" o:spid="_x0000_s1057" style="position:absolute;left:35602;top:32103;width:45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" filled="f" stroked="f">
                  <v:textbox style="mso-fit-shape-to-text:t" inset="0,0,0,0">
                    <w:txbxContent>
                      <w:p w14:paraId="0B7235AC" w14:textId="2076E808" w:rsidR="005315CC" w:rsidRDefault="005315CC">
                        <w:r>
                          <w:rPr>
                            <w:rFonts w:ascii="Tahoma" w:hAnsi="Tahoma" w:cs="Tahoma"/>
                            <w:b/>
                            <w:bCs/>
                            <w:color w:val="000000"/>
                            <w:sz w:val="24"/>
                            <w:szCs w:val="24"/>
                          </w:rPr>
                          <w:t xml:space="preserve"> </w:t>
                        </w:r>
                      </w:p>
                    </w:txbxContent>
                  </v:textbox>
                </v:rect>
                <v:rect id="Rectangle 35" o:spid="_x0000_s1058" style="position:absolute;left:47514;top:32103;width:7747;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" filled="f" stroked="f">
                  <v:textbox style="mso-fit-shape-to-text:t" inset="0,0,0,0">
                    <w:txbxContent>
                      <w:p w14:paraId="7FD38A21" w14:textId="3A7C3A22" w:rsidR="005315CC" w:rsidRDefault="005315CC">
                        <w:r>
                          <w:rPr>
                            <w:rFonts w:ascii="Tahoma" w:hAnsi="Tahoma" w:cs="Tahoma"/>
                            <w:b/>
                            <w:bCs/>
                            <w:color w:val="000000"/>
                            <w:sz w:val="24"/>
                            <w:szCs w:val="24"/>
                          </w:rPr>
                          <w:t>3,200,000</w:t>
                        </w:r>
                      </w:p>
                    </w:txbxContent>
                  </v:textbox>
                </v:rect>
                <v:rect id="Rectangle 36" o:spid="_x0000_s1059" style="position:absolute;left:45774;top:32103;width:45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" filled="f" stroked="f">
                  <v:textbox style="mso-fit-shape-to-text:t" inset="0,0,0,0">
                    <w:txbxContent>
                      <w:p w14:paraId="78AE1986" w14:textId="525A4CC7" w:rsidR="005315CC" w:rsidRDefault="005315CC">
                        <w:r>
                          <w:rPr>
                            <w:rFonts w:ascii="Tahoma" w:hAnsi="Tahoma" w:cs="Tahoma"/>
                            <w:b/>
                            <w:bCs/>
                            <w:color w:val="000000"/>
                            <w:sz w:val="24"/>
                            <w:szCs w:val="24"/>
                          </w:rPr>
                          <w:t xml:space="preserve">    </w:t>
                        </w:r>
                      </w:p>
                    </w:txbxContent>
                  </v:textbox>
                </v:rect>
                <v:rect id="Rectangle 37" o:spid="_x0000_s1060" style="position:absolute;left:47514;top:32103;width:45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" filled="f" stroked="f">
                  <v:textbox style="mso-fit-shape-to-text:t" inset="0,0,0,0">
                    <w:txbxContent>
                      <w:p w14:paraId="1254FCB9" w14:textId="7C9DAD77" w:rsidR="005315CC" w:rsidRDefault="005315CC">
                        <w:r>
                          <w:rPr>
                            <w:rFonts w:ascii="Tahoma" w:hAnsi="Tahoma" w:cs="Tahoma"/>
                            <w:b/>
                            <w:bCs/>
                            <w:color w:val="000000"/>
                            <w:sz w:val="24"/>
                            <w:szCs w:val="24"/>
                          </w:rPr>
                          <w:t xml:space="preserve"> </w:t>
                        </w:r>
                      </w:p>
                    </w:txbxContent>
                  </v:textbox>
                </v:rect>
                <v:rect id="Rectangle 38" o:spid="_x0000_s1061" style="position:absolute;left:59433;top:32103;width:7747;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" filled="f" stroked="f">
                  <v:textbox style="mso-fit-shape-to-text:t" inset="0,0,0,0">
                    <w:txbxContent>
                      <w:p w14:paraId="1CA45990" w14:textId="1E8BF436" w:rsidR="005315CC" w:rsidRDefault="005315CC">
                        <w:r>
                          <w:rPr>
                            <w:rFonts w:ascii="Tahoma" w:hAnsi="Tahoma" w:cs="Tahoma"/>
                            <w:b/>
                            <w:bCs/>
                            <w:color w:val="000000"/>
                            <w:sz w:val="24"/>
                            <w:szCs w:val="24"/>
                          </w:rPr>
                          <w:t>3,200,000</w:t>
                        </w:r>
                      </w:p>
                    </w:txbxContent>
                  </v:textbox>
                </v:rect>
                <v:rect id="Rectangle 39" o:spid="_x0000_s1062" style="position:absolute;left:57363;top:32103;width:45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" filled="f" stroked="f">
                  <v:textbox style="mso-fit-shape-to-text:t" inset="0,0,0,0">
                    <w:txbxContent>
                      <w:p w14:paraId="5CE76CC4" w14:textId="0B3805C8" w:rsidR="005315CC" w:rsidRDefault="005315CC">
                        <w:r>
                          <w:rPr>
                            <w:rFonts w:ascii="Tahoma" w:hAnsi="Tahoma" w:cs="Tahoma"/>
                            <w:b/>
                            <w:bCs/>
                            <w:color w:val="000000"/>
                            <w:sz w:val="24"/>
                            <w:szCs w:val="24"/>
                          </w:rPr>
                          <w:t xml:space="preserve">    </w:t>
                        </w:r>
                      </w:p>
                    </w:txbxContent>
                  </v:textbox>
                </v:rect>
                <v:rect id="Rectangle 40" o:spid="_x0000_s1063" style="position:absolute;left:59103;top:32103;width:45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" filled="f" stroked="f">
                  <v:textbox style="mso-fit-shape-to-text:t" inset="0,0,0,0">
                    <w:txbxContent>
                      <w:p w14:paraId="3888FA7E" w14:textId="0B41FD7D" w:rsidR="005315CC" w:rsidRDefault="005315CC">
                        <w:r>
                          <w:rPr>
                            <w:rFonts w:ascii="Tahoma" w:hAnsi="Tahoma" w:cs="Tahoma"/>
                            <w:b/>
                            <w:bCs/>
                            <w:color w:val="000000"/>
                            <w:sz w:val="24"/>
                            <w:szCs w:val="24"/>
                          </w:rPr>
                          <w:t xml:space="preserve"> </w:t>
                        </w:r>
                      </w:p>
                    </w:txbxContent>
                  </v:textbox>
                </v:rect>
                <v:rect id="Rectangle 41" o:spid="_x0000_s1064" style="position:absolute;left:71346;top:32103;width:7747;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" filled="f" stroked="f">
                  <v:textbox style="mso-fit-shape-to-text:t" inset="0,0,0,0">
                    <w:txbxContent>
                      <w:p w14:paraId="68548521" w14:textId="2F730CE2" w:rsidR="005315CC" w:rsidRDefault="005315CC">
                        <w:r>
                          <w:rPr>
                            <w:rFonts w:ascii="Tahoma" w:hAnsi="Tahoma" w:cs="Tahoma"/>
                            <w:b/>
                            <w:bCs/>
                            <w:color w:val="000000"/>
                            <w:sz w:val="24"/>
                            <w:szCs w:val="24"/>
                          </w:rPr>
                          <w:t>3,200,000</w:t>
                        </w:r>
                      </w:p>
                    </w:txbxContent>
                  </v:textbox>
                </v:rect>
                <v:rect id="Rectangle 42" o:spid="_x0000_s1065" style="position:absolute;left:69282;top:32103;width:45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" filled="f" stroked="f">
                  <v:textbox style="mso-fit-shape-to-text:t" inset="0,0,0,0">
                    <w:txbxContent>
                      <w:p w14:paraId="1BA07250" w14:textId="66D9D6AC" w:rsidR="005315CC" w:rsidRDefault="005315CC">
                        <w:r>
                          <w:rPr>
                            <w:rFonts w:ascii="Tahoma" w:hAnsi="Tahoma" w:cs="Tahoma"/>
                            <w:b/>
                            <w:bCs/>
                            <w:color w:val="000000"/>
                            <w:sz w:val="24"/>
                            <w:szCs w:val="24"/>
                          </w:rPr>
                          <w:t xml:space="preserve">    </w:t>
                        </w:r>
                      </w:p>
                    </w:txbxContent>
                  </v:textbox>
                </v:rect>
                <v:rect id="Rectangle 43" o:spid="_x0000_s1066" style="position:absolute;left:71022;top:32103;width:451;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" filled="f" stroked="f">
                  <v:textbox style="mso-fit-shape-to-text:t" inset="0,0,0,0">
                    <w:txbxContent>
                      <w:p w14:paraId="4DD5ACDD" w14:textId="590B59F2" w:rsidR="005315CC" w:rsidRDefault="005315CC">
                        <w:r>
                          <w:rPr>
                            <w:rFonts w:ascii="Tahoma" w:hAnsi="Tahoma" w:cs="Tahoma"/>
                            <w:b/>
                            <w:bCs/>
                            <w:color w:val="000000"/>
                            <w:sz w:val="24"/>
                            <w:szCs w:val="24"/>
                          </w:rPr>
                          <w:t xml:space="preserve"> </w:t>
                        </w:r>
                      </w:p>
                    </w:txbxContent>
                  </v:textbox>
                </v:rect>
                <v:rect id="Rectangle 44" o:spid="_x0000_s1067" style="position:absolute;left:81303;top:32103;width:9690;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" filled="f" stroked="f">
                  <v:textbox style="mso-fit-shape-to-text:t" inset="0,0,0,0">
                    <w:txbxContent>
                      <w:p w14:paraId="02E93F2F" w14:textId="1F4C4568" w:rsidR="005315CC" w:rsidRDefault="005315CC">
                        <w:r>
                          <w:rPr>
                            <w:rFonts w:ascii="Tahoma" w:hAnsi="Tahoma" w:cs="Tahoma"/>
                            <w:b/>
                            <w:bCs/>
                            <w:color w:val="000000"/>
                            <w:sz w:val="24"/>
                            <w:szCs w:val="24"/>
                          </w:rPr>
                          <w:t>$12,449,672</w:t>
                        </w:r>
                      </w:p>
                    </w:txbxContent>
                  </v:textbox>
                </v:rect>
                <v:rect id="Rectangle 45" o:spid="_x0000_s1068" style="position:absolute;left:1756;top:34065;width:10370;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" filled="f" stroked="f">
                  <v:textbox style="mso-fit-shape-to-text:t" inset="0,0,0,0">
                    <w:txbxContent>
                      <w:p w14:paraId="38714846" w14:textId="7D83FE45" w:rsidR="005315CC" w:rsidRDefault="005315CC">
                        <w:r>
                          <w:rPr>
                            <w:rFonts w:ascii="Tahoma" w:hAnsi="Tahoma" w:cs="Tahoma"/>
                            <w:color w:val="000000"/>
                            <w:sz w:val="24"/>
                            <w:szCs w:val="24"/>
                          </w:rPr>
                          <w:t>FEDERAL COST</w:t>
                        </w:r>
                      </w:p>
                    </w:txbxContent>
                  </v:textbox>
                </v:rect>
                <v:rect id="Rectangle 46" o:spid="_x0000_s1069" style="position:absolute;left:37342;top:34065;width:6750;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" filled="f" stroked="f">
                  <v:textbox style="mso-fit-shape-to-text:t" inset="0,0,0,0">
                    <w:txbxContent>
                      <w:p w14:paraId="08458283" w14:textId="0A830CAE" w:rsidR="005315CC" w:rsidRDefault="005315CC">
                        <w:r>
                          <w:rPr>
                            <w:rFonts w:ascii="Tahoma" w:hAnsi="Tahoma" w:cs="Tahoma"/>
                            <w:color w:val="000000"/>
                            <w:sz w:val="24"/>
                            <w:szCs w:val="24"/>
                          </w:rPr>
                          <w:t>1,424,836</w:t>
                        </w:r>
                      </w:p>
                    </w:txbxContent>
                  </v:textbox>
                </v:rect>
                <v:rect id="Rectangle 47" o:spid="_x0000_s1070" style="position:absolute;left:33697;top:34065;width:838;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" filled="f" stroked="f">
                  <v:textbox style="mso-fit-shape-to-text:t" inset="0,0,0,0">
                    <w:txbxContent>
                      <w:p w14:paraId="00459E8F" w14:textId="5F4B9197" w:rsidR="005315CC" w:rsidRDefault="005315CC">
                        <w:r>
                          <w:rPr>
                            <w:rFonts w:ascii="Tahoma" w:hAnsi="Tahoma" w:cs="Tahoma"/>
                            <w:color w:val="000000"/>
                            <w:sz w:val="24"/>
                            <w:szCs w:val="24"/>
                          </w:rPr>
                          <w:t xml:space="preserve">$     </w:t>
                        </w:r>
                      </w:p>
                    </w:txbxContent>
                  </v:textbox>
                </v:rect>
                <v:rect id="Rectangle 48" o:spid="_x0000_s1071" style="position:absolute;left:36961;top:34065;width:48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" filled="f" stroked="f">
                  <v:textbox style="mso-fit-shape-to-text:t" inset="0,0,0,0">
                    <w:txbxContent>
                      <w:p w14:paraId="2246FE7D" w14:textId="2FB6EB43" w:rsidR="005315CC" w:rsidRDefault="005315CC">
                        <w:r>
                          <w:rPr>
                            <w:rFonts w:ascii="Tahoma" w:hAnsi="Tahoma" w:cs="Tahoma"/>
                            <w:color w:val="000000"/>
                            <w:sz w:val="24"/>
                            <w:szCs w:val="24"/>
                          </w:rPr>
                          <w:t xml:space="preserve"> </w:t>
                        </w:r>
                      </w:p>
                    </w:txbxContent>
                  </v:textbox>
                </v:rect>
                <v:rect id="Rectangle 49" o:spid="_x0000_s1072" style="position:absolute;left:48930;top:34065;width:6750;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" filled="f" stroked="f">
                  <v:textbox style="mso-fit-shape-to-text:t" inset="0,0,0,0">
                    <w:txbxContent>
                      <w:p w14:paraId="115D7FB8" w14:textId="56C85BF8" w:rsidR="005315CC" w:rsidRDefault="005315CC">
                        <w:r>
                          <w:rPr>
                            <w:rFonts w:ascii="Tahoma" w:hAnsi="Tahoma" w:cs="Tahoma"/>
                            <w:color w:val="000000"/>
                            <w:sz w:val="24"/>
                            <w:szCs w:val="24"/>
                          </w:rPr>
                          <w:t>1,600,000</w:t>
                        </w:r>
                      </w:p>
                    </w:txbxContent>
                  </v:textbox>
                </v:rect>
                <v:rect id="Rectangle 50" o:spid="_x0000_s1073" style="position:absolute;left:45609;top:34065;width:839;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" filled="f" stroked="f">
                  <v:textbox style="mso-fit-shape-to-text:t" inset="0,0,0,0">
                    <w:txbxContent>
                      <w:p w14:paraId="7B09CB04" w14:textId="0C4C02A9" w:rsidR="005315CC" w:rsidRDefault="005315CC">
                        <w:r>
                          <w:rPr>
                            <w:rFonts w:ascii="Tahoma" w:hAnsi="Tahoma" w:cs="Tahoma"/>
                            <w:color w:val="000000"/>
                            <w:sz w:val="24"/>
                            <w:szCs w:val="24"/>
                          </w:rPr>
                          <w:t xml:space="preserve">$     </w:t>
                        </w:r>
                      </w:p>
                    </w:txbxContent>
                  </v:textbox>
                </v:rect>
                <v:rect id="Rectangle 51" o:spid="_x0000_s1074" style="position:absolute;left:48880;top:34065;width:48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" filled="f" stroked="f">
                  <v:textbox style="mso-fit-shape-to-text:t" inset="0,0,0,0">
                    <w:txbxContent>
                      <w:p w14:paraId="79921FB2" w14:textId="0096BDC6" w:rsidR="005315CC" w:rsidRDefault="005315CC">
                        <w:r>
                          <w:rPr>
                            <w:rFonts w:ascii="Tahoma" w:hAnsi="Tahoma" w:cs="Tahoma"/>
                            <w:color w:val="000000"/>
                            <w:sz w:val="24"/>
                            <w:szCs w:val="24"/>
                          </w:rPr>
                          <w:t xml:space="preserve"> </w:t>
                        </w:r>
                      </w:p>
                    </w:txbxContent>
                  </v:textbox>
                </v:rect>
                <v:rect id="Rectangle 52" o:spid="_x0000_s1075" style="position:absolute;left:60849;top:34065;width:6750;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" filled="f" stroked="f">
                  <v:textbox style="mso-fit-shape-to-text:t" inset="0,0,0,0">
                    <w:txbxContent>
                      <w:p w14:paraId="38B413AF" w14:textId="6EC90F2E" w:rsidR="005315CC" w:rsidRDefault="005315CC">
                        <w:r>
                          <w:rPr>
                            <w:rFonts w:ascii="Tahoma" w:hAnsi="Tahoma" w:cs="Tahoma"/>
                            <w:color w:val="000000"/>
                            <w:sz w:val="24"/>
                            <w:szCs w:val="24"/>
                          </w:rPr>
                          <w:t>1,600,000</w:t>
                        </w:r>
                      </w:p>
                    </w:txbxContent>
                  </v:textbox>
                </v:rect>
                <v:rect id="Rectangle 53" o:spid="_x0000_s1076" style="position:absolute;left:57204;top:34065;width:839;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" filled="f" stroked="f">
                  <v:textbox style="mso-fit-shape-to-text:t" inset="0,0,0,0">
                    <w:txbxContent>
                      <w:p w14:paraId="6DF232F5" w14:textId="68499556" w:rsidR="005315CC" w:rsidRDefault="005315CC">
                        <w:r>
                          <w:rPr>
                            <w:rFonts w:ascii="Tahoma" w:hAnsi="Tahoma" w:cs="Tahoma"/>
                            <w:color w:val="000000"/>
                            <w:sz w:val="24"/>
                            <w:szCs w:val="24"/>
                          </w:rPr>
                          <w:t xml:space="preserve">$     </w:t>
                        </w:r>
                      </w:p>
                    </w:txbxContent>
                  </v:textbox>
                </v:rect>
                <v:rect id="Rectangle 54" o:spid="_x0000_s1077" style="position:absolute;left:60468;top:34065;width:48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" filled="f" stroked="f">
                  <v:textbox style="mso-fit-shape-to-text:t" inset="0,0,0,0">
                    <w:txbxContent>
                      <w:p w14:paraId="3160F7E8" w14:textId="7A876E19" w:rsidR="005315CC" w:rsidRDefault="005315CC">
                        <w:r>
                          <w:rPr>
                            <w:rFonts w:ascii="Tahoma" w:hAnsi="Tahoma" w:cs="Tahoma"/>
                            <w:color w:val="000000"/>
                            <w:sz w:val="24"/>
                            <w:szCs w:val="24"/>
                          </w:rPr>
                          <w:t xml:space="preserve"> </w:t>
                        </w:r>
                      </w:p>
                    </w:txbxContent>
                  </v:textbox>
                </v:rect>
                <v:rect id="Rectangle 55" o:spid="_x0000_s1078" style="position:absolute;left:72762;top:34065;width:6750;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" filled="f" stroked="f">
                  <v:textbox style="mso-fit-shape-to-text:t" inset="0,0,0,0">
                    <w:txbxContent>
                      <w:p w14:paraId="5C7BA938" w14:textId="14B59B1C" w:rsidR="005315CC" w:rsidRDefault="005315CC">
                        <w:r>
                          <w:rPr>
                            <w:rFonts w:ascii="Tahoma" w:hAnsi="Tahoma" w:cs="Tahoma"/>
                            <w:color w:val="000000"/>
                            <w:sz w:val="24"/>
                            <w:szCs w:val="24"/>
                          </w:rPr>
                          <w:t>1,600,000</w:t>
                        </w:r>
                      </w:p>
                    </w:txbxContent>
                  </v:textbox>
                </v:rect>
                <v:rect id="Rectangle 56" o:spid="_x0000_s1079" style="position:absolute;left:69117;top:34065;width:838;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" filled="f" stroked="f">
                  <v:textbox style="mso-fit-shape-to-text:t" inset="0,0,0,0">
                    <w:txbxContent>
                      <w:p w14:paraId="223EF949" w14:textId="4910738C" w:rsidR="005315CC" w:rsidRDefault="005315CC">
                        <w:r>
                          <w:rPr>
                            <w:rFonts w:ascii="Tahoma" w:hAnsi="Tahoma" w:cs="Tahoma"/>
                            <w:color w:val="000000"/>
                            <w:sz w:val="24"/>
                            <w:szCs w:val="24"/>
                          </w:rPr>
                          <w:t xml:space="preserve">$     </w:t>
                        </w:r>
                      </w:p>
                    </w:txbxContent>
                  </v:textbox>
                </v:rect>
                <v:rect id="Rectangle 57" o:spid="_x0000_s1080" style="position:absolute;left:72381;top:34065;width:48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" filled="f" stroked="f">
                  <v:textbox style="mso-fit-shape-to-text:t" inset="0,0,0,0">
                    <w:txbxContent>
                      <w:p w14:paraId="675C902A" w14:textId="41FC154D" w:rsidR="005315CC" w:rsidRDefault="005315CC">
                        <w:r>
                          <w:rPr>
                            <w:rFonts w:ascii="Tahoma" w:hAnsi="Tahoma" w:cs="Tahoma"/>
                            <w:color w:val="000000"/>
                            <w:sz w:val="24"/>
                            <w:szCs w:val="24"/>
                          </w:rPr>
                          <w:t xml:space="preserve"> </w:t>
                        </w:r>
                      </w:p>
                    </w:txbxContent>
                  </v:textbox>
                </v:rect>
                <v:rect id="Rectangle 58" o:spid="_x0000_s1081" style="position:absolute;left:84681;top:34065;width:6750;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" filled="f" stroked="f">
                  <v:textbox style="mso-fit-shape-to-text:t" inset="0,0,0,0">
                    <w:txbxContent>
                      <w:p w14:paraId="7ED54168" w14:textId="5A1656AC" w:rsidR="005315CC" w:rsidRDefault="005315CC">
                        <w:r>
                          <w:rPr>
                            <w:rFonts w:ascii="Tahoma" w:hAnsi="Tahoma" w:cs="Tahoma"/>
                            <w:color w:val="000000"/>
                            <w:sz w:val="24"/>
                            <w:szCs w:val="24"/>
                          </w:rPr>
                          <w:t>6,224,836</w:t>
                        </w:r>
                      </w:p>
                    </w:txbxContent>
                  </v:textbox>
                </v:rect>
                <v:rect id="Rectangle 59" o:spid="_x0000_s1082" style="position:absolute;left:81036;top:34065;width:838;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" filled="f" stroked="f">
                  <v:textbox style="mso-fit-shape-to-text:t" inset="0,0,0,0">
                    <w:txbxContent>
                      <w:p w14:paraId="7CABC602" w14:textId="740A60A3" w:rsidR="005315CC" w:rsidRDefault="005315CC">
                        <w:r>
                          <w:rPr>
                            <w:rFonts w:ascii="Tahoma" w:hAnsi="Tahoma" w:cs="Tahoma"/>
                            <w:color w:val="000000"/>
                            <w:sz w:val="24"/>
                            <w:szCs w:val="24"/>
                          </w:rPr>
                          <w:t xml:space="preserve">$     </w:t>
                        </w:r>
                      </w:p>
                    </w:txbxContent>
                  </v:textbox>
                </v:rect>
                <v:rect id="Rectangle 60" o:spid="_x0000_s1083" style="position:absolute;left:84300;top:34065;width:48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" filled="f" stroked="f">
                  <v:textbox style="mso-fit-shape-to-text:t" inset="0,0,0,0">
                    <w:txbxContent>
                      <w:p w14:paraId="04532A7E" w14:textId="6B40AB37" w:rsidR="005315CC" w:rsidRDefault="005315CC">
                        <w:r>
                          <w:rPr>
                            <w:rFonts w:ascii="Tahoma" w:hAnsi="Tahoma" w:cs="Tahoma"/>
                            <w:color w:val="000000"/>
                            <w:sz w:val="24"/>
                            <w:szCs w:val="24"/>
                          </w:rPr>
                          <w:t xml:space="preserve"> </w:t>
                        </w:r>
                      </w:p>
                    </w:txbxContent>
                  </v:textbox>
                </v:rect>
                <v:rect id="Rectangle 61" o:spid="_x0000_s1084" style="position:absolute;left:1756;top:36027;width:8636;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" filled="f" stroked="f">
                  <v:textbox style="mso-fit-shape-to-text:t" inset="0,0,0,0">
                    <w:txbxContent>
                      <w:p w14:paraId="67F91849" w14:textId="23D1F155" w:rsidR="005315CC" w:rsidRDefault="005315CC">
                        <w:r>
                          <w:rPr>
                            <w:rFonts w:ascii="Tahoma" w:hAnsi="Tahoma" w:cs="Tahoma"/>
                            <w:color w:val="000000"/>
                            <w:sz w:val="24"/>
                            <w:szCs w:val="24"/>
                          </w:rPr>
                          <w:t xml:space="preserve">LOCAL COST </w:t>
                        </w:r>
                      </w:p>
                    </w:txbxContent>
                  </v:textbox>
                </v:rect>
                <v:rect id="Rectangle 62" o:spid="_x0000_s1085" style="position:absolute;left:36522;top:36027;width:758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" filled="f" stroked="f">
                  <v:textbox style="mso-fit-shape-to-text:t" inset="0,0,0,0">
                    <w:txbxContent>
                      <w:p w14:paraId="7FA6C799" w14:textId="69DBE844" w:rsidR="005315CC" w:rsidRDefault="005315CC">
                        <w:r>
                          <w:rPr>
                            <w:rFonts w:ascii="Tahoma" w:hAnsi="Tahoma" w:cs="Tahoma"/>
                            <w:color w:val="000000"/>
                            <w:sz w:val="24"/>
                            <w:szCs w:val="24"/>
                          </w:rPr>
                          <w:t>$1,424,836</w:t>
                        </w:r>
                      </w:p>
                    </w:txbxContent>
                  </v:textbox>
                </v:rect>
                <v:rect id="Rectangle 63" o:spid="_x0000_s1086" style="position:absolute;left:48118;top:36027;width:75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" filled="f" stroked="f">
                  <v:textbox style="mso-fit-shape-to-text:t" inset="0,0,0,0">
                    <w:txbxContent>
                      <w:p w14:paraId="7852A905" w14:textId="5065A013" w:rsidR="005315CC" w:rsidRDefault="005315CC">
                        <w:r>
                          <w:rPr>
                            <w:rFonts w:ascii="Tahoma" w:hAnsi="Tahoma" w:cs="Tahoma"/>
                            <w:color w:val="000000"/>
                            <w:sz w:val="24"/>
                            <w:szCs w:val="24"/>
                          </w:rPr>
                          <w:t>$1,600,000</w:t>
                        </w:r>
                      </w:p>
                    </w:txbxContent>
                  </v:textbox>
                </v:rect>
                <v:rect id="Rectangle 64" o:spid="_x0000_s1087" style="position:absolute;left:60030;top:36027;width:758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" filled="f" stroked="f">
                  <v:textbox style="mso-fit-shape-to-text:t" inset="0,0,0,0">
                    <w:txbxContent>
                      <w:p w14:paraId="39035FAA" w14:textId="51535178" w:rsidR="005315CC" w:rsidRDefault="005315CC">
                        <w:r>
                          <w:rPr>
                            <w:rFonts w:ascii="Tahoma" w:hAnsi="Tahoma" w:cs="Tahoma"/>
                            <w:color w:val="000000"/>
                            <w:sz w:val="24"/>
                            <w:szCs w:val="24"/>
                          </w:rPr>
                          <w:t>$1,600,000</w:t>
                        </w:r>
                      </w:p>
                    </w:txbxContent>
                  </v:textbox>
                </v:rect>
                <v:rect id="Rectangle 65" o:spid="_x0000_s1088" style="position:absolute;left:71949;top:36027;width:758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" filled="f" stroked="f">
                  <v:textbox style="mso-fit-shape-to-text:t" inset="0,0,0,0">
                    <w:txbxContent>
                      <w:p w14:paraId="719872BB" w14:textId="4199C69F" w:rsidR="005315CC" w:rsidRDefault="005315CC">
                        <w:r>
                          <w:rPr>
                            <w:rFonts w:ascii="Tahoma" w:hAnsi="Tahoma" w:cs="Tahoma"/>
                            <w:color w:val="000000"/>
                            <w:sz w:val="24"/>
                            <w:szCs w:val="24"/>
                          </w:rPr>
                          <w:t>$1,600,000</w:t>
                        </w:r>
                      </w:p>
                    </w:txbxContent>
                  </v:textbox>
                </v:rect>
                <v:rect id="Rectangle 66" o:spid="_x0000_s1089" style="position:absolute;left:83862;top:36027;width:7582;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" filled="f" stroked="f">
                  <v:textbox style="mso-fit-shape-to-text:t" inset="0,0,0,0">
                    <w:txbxContent>
                      <w:p w14:paraId="743D7F37" w14:textId="47A6BF3E" w:rsidR="005315CC" w:rsidRDefault="005315CC">
                        <w:r>
                          <w:rPr>
                            <w:rFonts w:ascii="Tahoma" w:hAnsi="Tahoma" w:cs="Tahoma"/>
                            <w:color w:val="000000"/>
                            <w:sz w:val="24"/>
                            <w:szCs w:val="24"/>
                          </w:rPr>
                          <w:t>$6,224,836</w:t>
                        </w:r>
                      </w:p>
                    </w:txbxContent>
                  </v:textbox>
                </v:rect>
                <v:rect id="Rectangle 67" o:spid="_x0000_s1090" style="position:absolute;left:20368;top:474;width:52324;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" filled="f" stroked="f">
                  <v:textbox style="mso-fit-shape-to-text:t" inset="0,0,0,0">
                    <w:txbxContent>
                      <w:p w14:paraId="3B9D998A" w14:textId="05AAFE87" w:rsidR="005315CC" w:rsidRDefault="005315CC">
                        <w:r>
                          <w:rPr>
                            <w:rFonts w:ascii="Tahoma" w:hAnsi="Tahoma" w:cs="Tahoma"/>
                            <w:b/>
                            <w:bCs/>
                            <w:color w:val="000000"/>
                            <w:sz w:val="24"/>
                            <w:szCs w:val="24"/>
                          </w:rPr>
                          <w:t>OPERATING ASSISTANCE SCHEDULE FOR ALBANY TRANSIT SYSTEM</w:t>
                        </w:r>
                      </w:p>
                    </w:txbxContent>
                  </v:textbox>
                </v:rect>
                <v:rect id="Rectangle 68" o:spid="_x0000_s1091" style="position:absolute;left:41475;top:2379;width:10014;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" filled="f" stroked="f">
                  <v:textbox style="mso-fit-shape-to-text:t" inset="0,0,0,0">
                    <w:txbxContent>
                      <w:p w14:paraId="682FF739" w14:textId="5AC50BEC" w:rsidR="005315CC" w:rsidRDefault="005315CC">
                        <w:r>
                          <w:rPr>
                            <w:rFonts w:ascii="Tahoma" w:hAnsi="Tahoma" w:cs="Tahoma"/>
                            <w:b/>
                            <w:bCs/>
                            <w:color w:val="000000"/>
                            <w:sz w:val="24"/>
                            <w:szCs w:val="24"/>
                          </w:rPr>
                          <w:t>Section 5307</w:t>
                        </w:r>
                      </w:p>
                    </w:txbxContent>
                  </v:textbox>
                </v:rect>
                <v:line id="Line 69" o:spid="_x0000_s1092" style="position:absolute;flip:y;visibility:visible;mso-wrap-style:square" from="886,417" to="8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" strokeweight="0"/>
                <v:rect id="Rectangle 70" o:spid="_x0000_s1093" style="position:absolute;left:886;top:35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" fillcolor="black" stroked="f"/>
                <v:rect id="Rectangle 71" o:spid="_x0000_s1094" style="position:absolute;left:943;top:359;width:91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" fillcolor="black" stroked="f"/>
                <v:line id="Line 72" o:spid="_x0000_s1095" style="position:absolute;flip:y;visibility:visible;mso-wrap-style:square" from="92079,417" to="9208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" strokecolor="#e0e0e0" strokeweight="0"/>
                <v:rect id="Rectangle 73" o:spid="_x0000_s1096" style="position:absolute;left:92079;top:35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" fillcolor="#e0e0e0" stroked="f"/>
                <v:line id="Line 74" o:spid="_x0000_s1097" style="position:absolute;visibility:visible;mso-wrap-style:square" from="943,2322" to="92021,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" strokecolor="#e0e0e0" strokeweight="0"/>
                <v:rect id="Rectangle 75" o:spid="_x0000_s1098" style="position:absolute;left:943;top:2322;width:9107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" fillcolor="#e0e0e0" stroked="f"/>
                <v:line id="Line 76" o:spid="_x0000_s1099" style="position:absolute;flip:y;visibility:visible;mso-wrap-style:square" from="32827,417" to="3283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" strokecolor="#e0e0e0" strokeweight="0"/>
                <v:rect id="Rectangle 77" o:spid="_x0000_s1100" style="position:absolute;left:32827;top:359;width:51;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" fillcolor="#e0e0e0" stroked="f"/>
                <v:line id="Line 78" o:spid="_x0000_s1101" style="position:absolute;flip:y;visibility:visible;mso-wrap-style:square" from="44739,417" to="4474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" strokecolor="#e0e0e0" strokeweight="0"/>
                <v:rect id="Rectangle 79" o:spid="_x0000_s1102" style="position:absolute;left:44739;top:359;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" fillcolor="#e0e0e0" stroked="f"/>
                <v:line id="Line 80" o:spid="_x0000_s1103" style="position:absolute;flip:y;visibility:visible;mso-wrap-style:square" from="56328,417" to="5633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" strokecolor="#e0e0e0" strokeweight="0"/>
                <v:rect id="Rectangle 81" o:spid="_x0000_s1104" style="position:absolute;left:56328;top:35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" fillcolor="#e0e0e0" stroked="f"/>
                <v:line id="Line 82" o:spid="_x0000_s1105" style="position:absolute;flip:y;visibility:visible;mso-wrap-style:square" from="68247,417" to="682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" strokecolor="#e0e0e0" strokeweight="0"/>
                <v:rect id="Rectangle 83" o:spid="_x0000_s1106" style="position:absolute;left:68247;top:35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" fillcolor="#e0e0e0" stroked="f"/>
                <v:line id="Line 84" o:spid="_x0000_s1107" style="position:absolute;flip:y;visibility:visible;mso-wrap-style:square" from="80160,417" to="8016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" strokecolor="#e0e0e0" strokeweight="0"/>
                <v:rect id="Rectangle 85" o:spid="_x0000_s1108" style="position:absolute;left:80160;top:359;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" fillcolor="#e0e0e0" stroked="f"/>
                <v:rect id="Rectangle 86" o:spid="_x0000_s1109" style="position:absolute;left:943;top:4227;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" fillcolor="black" stroked="f"/>
                <v:rect id="Rectangle 87" o:spid="_x0000_s1110" style="position:absolute;left:943;top:6513;width:9119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" fillcolor="black" stroked="f"/>
                <v:rect id="Rectangle 88" o:spid="_x0000_s1111" style="position:absolute;left:943;top:8475;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" fillcolor="black" stroked="f"/>
                <v:rect id="Rectangle 89" o:spid="_x0000_s1112" style="position:absolute;left:943;top:10437;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" fillcolor="black" stroked="f"/>
                <v:rect id="Rectangle 90" o:spid="_x0000_s1113" style="position:absolute;left:943;top:12393;width:9119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" fillcolor="black" stroked="f"/>
                <v:rect id="Rectangle 91" o:spid="_x0000_s1114" style="position:absolute;left:943;top:14355;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" fillcolor="black" stroked="f"/>
                <v:rect id="Rectangle 92" o:spid="_x0000_s1115" style="position:absolute;left:943;top:16317;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" fillcolor="black" stroked="f"/>
                <v:rect id="Rectangle 93" o:spid="_x0000_s1116" style="position:absolute;left:943;top:18273;width:9119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" fillcolor="black" stroked="f"/>
                <v:rect id="Rectangle 94" o:spid="_x0000_s1117" style="position:absolute;left:943;top:20235;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" fillcolor="black" stroked="f"/>
                <v:rect id="Rectangle 95" o:spid="_x0000_s1118" style="position:absolute;left:943;top:22197;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" fillcolor="black" stroked="f"/>
                <v:rect id="Rectangle 96" o:spid="_x0000_s1119" style="position:absolute;left:943;top:24153;width:9119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" fillcolor="black" stroked="f"/>
                <v:rect id="Rectangle 97" o:spid="_x0000_s1120" style="position:absolute;left:943;top:26115;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" fillcolor="black" stroked="f"/>
                <v:rect id="Rectangle 98" o:spid="_x0000_s1121" style="position:absolute;left:68190;top:4335;width:114;height: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" fillcolor="black" stroked="f"/>
                <v:rect id="Rectangle 99" o:spid="_x0000_s1122" style="position:absolute;left:943;top:28077;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" fillcolor="black" stroked="f"/>
                <v:line id="Line 100" o:spid="_x0000_s1123" style="position:absolute;visibility:visible;mso-wrap-style:square" from="68247,28185" to="68247,3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" strokecolor="#e0e0e0" strokeweight="0"/>
                <v:rect id="Rectangle 101" o:spid="_x0000_s1124" style="position:absolute;left:68247;top:28185;width:5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" fillcolor="#e0e0e0" stroked="f"/>
                <v:rect id="Rectangle 102" o:spid="_x0000_s1125" style="position:absolute;left:943;top:30033;width:9119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" fillcolor="black" stroked="f"/>
                <v:rect id="Rectangle 103" o:spid="_x0000_s1126" style="position:absolute;left:943;top:31995;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" fillcolor="black" stroked="f"/>
                <v:rect id="Rectangle 104" o:spid="_x0000_s1127" style="position:absolute;left:943;top:33957;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" fillcolor="black" stroked="f"/>
                <v:rect id="Rectangle 105" o:spid="_x0000_s1128" style="position:absolute;left:943;top:35919;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" fillcolor="black" stroked="f"/>
                <v:rect id="Rectangle 106" o:spid="_x0000_s1129" style="position:absolute;left:943;top:37875;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" fillcolor="black" stroked="f"/>
                <v:rect id="Rectangle 107" o:spid="_x0000_s1130" style="position:absolute;left:829;top:359;width:114;height:39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" fillcolor="black" stroked="f"/>
                <v:rect id="Rectangle 108" o:spid="_x0000_s1131" style="position:absolute;left:32770;top:4335;width:108;height:3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" fillcolor="black" stroked="f"/>
                <v:rect id="Rectangle 109" o:spid="_x0000_s1132" style="position:absolute;left:44689;top:4335;width:108;height:3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" fillcolor="black" stroked="f"/>
                <v:rect id="Rectangle 110" o:spid="_x0000_s1133" style="position:absolute;left:56277;top:4335;width:108;height:3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" fillcolor="black" stroked="f"/>
                <v:rect id="Rectangle 111" o:spid="_x0000_s1134" style="position:absolute;left:68190;top:30147;width:114;height: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" fillcolor="black" stroked="f"/>
                <v:rect id="Rectangle 112" o:spid="_x0000_s1135" style="position:absolute;left:80109;top:4335;width:108;height:3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" fillcolor="black" stroked="f"/>
                <v:rect id="Rectangle 113" o:spid="_x0000_s1136" style="position:absolute;left:943;top:39837;width:9119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" fillcolor="black" stroked="f"/>
                <v:rect id="Rectangle 114" o:spid="_x0000_s1137" style="position:absolute;left:92021;top:474;width:115;height:39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" fillcolor="black" stroked="f"/>
                <v:line id="Line 115" o:spid="_x0000_s1138" style="position:absolute;visibility:visible;mso-wrap-style:square" from="886,39945" to="893,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" strokecolor="#e0e0e0" strokeweight="0"/>
                <v:rect id="Rectangle 116" o:spid="_x0000_s1139" style="position:absolute;left:886;top:39945;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" fillcolor="#e0e0e0" stroked="f"/>
                <v:line id="Line 117" o:spid="_x0000_s1140" style="position:absolute;visibility:visible;mso-wrap-style:square" from="32827,39945" to="32833,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" strokecolor="#e0e0e0" strokeweight="0"/>
                <v:rect id="Rectangle 118" o:spid="_x0000_s1141" style="position:absolute;left:32827;top:39945;width:51;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" fillcolor="#e0e0e0" stroked="f"/>
                <v:line id="Line 119" o:spid="_x0000_s1142" style="position:absolute;visibility:visible;mso-wrap-style:square" from="44739,39945" to="44746,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" strokecolor="#e0e0e0" strokeweight="0"/>
                <v:rect id="Rectangle 120" o:spid="_x0000_s1143" style="position:absolute;left:44739;top:39945;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" fillcolor="#e0e0e0" stroked="f"/>
                <v:line id="Line 121" o:spid="_x0000_s1144" style="position:absolute;visibility:visible;mso-wrap-style:square" from="56328,39945" to="56334,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" strokecolor="#e0e0e0" strokeweight="0"/>
                <v:rect id="Rectangle 122" o:spid="_x0000_s1145" style="position:absolute;left:56328;top:39945;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" fillcolor="#e0e0e0" stroked="f"/>
                <v:line id="Line 123" o:spid="_x0000_s1146" style="position:absolute;visibility:visible;mso-wrap-style:square" from="68247,39945" to="68253,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" strokecolor="#e0e0e0" strokeweight="0"/>
                <v:rect id="Rectangle 124" o:spid="_x0000_s1147" style="position:absolute;left:68247;top:39945;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" fillcolor="#e0e0e0" stroked="f"/>
                <v:line id="Line 125" o:spid="_x0000_s1148" style="position:absolute;visibility:visible;mso-wrap-style:square" from="80160,39945" to="80166,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" strokecolor="#e0e0e0" strokeweight="0"/>
                <v:rect id="Rectangle 126" o:spid="_x0000_s1149" style="position:absolute;left:80160;top:39945;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" fillcolor="#e0e0e0" stroked="f"/>
                <v:line id="Line 127" o:spid="_x0000_s1150" style="position:absolute;visibility:visible;mso-wrap-style:square" from="92079,39945" to="92085,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" strokecolor="#e0e0e0" strokeweight="0"/>
                <v:rect id="Rectangle 128" o:spid="_x0000_s1151" style="position:absolute;left:92079;top:39945;width:57;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" fillcolor="#e0e0e0" stroked="f"/>
                <v:line id="Line 129" o:spid="_x0000_s1152" style="position:absolute;visibility:visible;mso-wrap-style:square" from="92136,417" to="9214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" strokecolor="#e0e0e0" strokeweight="0"/>
                <v:rect id="Rectangle 130" o:spid="_x0000_s1153" style="position:absolute;left:92136;top:417;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" fillcolor="#e0e0e0" stroked="f"/>
                <v:line id="Line 131" o:spid="_x0000_s1154" style="position:absolute;visibility:visible;mso-wrap-style:square" from="92136,2322" to="92142,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" strokecolor="#e0e0e0" strokeweight="0"/>
                <v:rect id="Rectangle 132" o:spid="_x0000_s1155" style="position:absolute;left:92136;top:2322;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" fillcolor="#e0e0e0" stroked="f"/>
                <v:line id="Line 133" o:spid="_x0000_s1156" style="position:absolute;visibility:visible;mso-wrap-style:square" from="92136,4284" to="92142,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" strokecolor="#e0e0e0" strokeweight="0"/>
                <v:rect id="Rectangle 134" o:spid="_x0000_s1157" style="position:absolute;left:92136;top:4284;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" fillcolor="#e0e0e0" stroked="f"/>
                <v:line id="Line 135" o:spid="_x0000_s1158" style="position:absolute;visibility:visible;mso-wrap-style:square" from="92136,6570" to="92142,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" strokecolor="#e0e0e0" strokeweight="0"/>
                <v:rect id="Rectangle 136" o:spid="_x0000_s1159" style="position:absolute;left:92136;top:6570;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" fillcolor="#e0e0e0" stroked="f"/>
                <v:line id="Line 137" o:spid="_x0000_s1160" style="position:absolute;visibility:visible;mso-wrap-style:square" from="92136,8532" to="92142,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" strokecolor="#e0e0e0" strokeweight="0"/>
                <v:rect id="Rectangle 138" o:spid="_x0000_s1161" style="position:absolute;left:92136;top:8532;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" fillcolor="#e0e0e0" stroked="f"/>
                <v:line id="Line 139" o:spid="_x0000_s1162" style="position:absolute;visibility:visible;mso-wrap-style:square" from="92136,10488" to="92142,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" strokecolor="#e0e0e0" strokeweight="0"/>
                <v:rect id="Rectangle 140" o:spid="_x0000_s1163" style="position:absolute;left:92136;top:10488;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" fillcolor="#e0e0e0" stroked="f"/>
                <v:line id="Line 141" o:spid="_x0000_s1164" style="position:absolute;visibility:visible;mso-wrap-style:square" from="92136,12450" to="92142,1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" strokecolor="#e0e0e0" strokeweight="0"/>
                <v:rect id="Rectangle 142" o:spid="_x0000_s1165" style="position:absolute;left:92136;top:12450;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" fillcolor="#e0e0e0" stroked="f"/>
                <v:line id="Line 143" o:spid="_x0000_s1166" style="position:absolute;visibility:visible;mso-wrap-style:square" from="92136,14412" to="92142,1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" strokecolor="#e0e0e0" strokeweight="0"/>
                <v:rect id="Rectangle 144" o:spid="_x0000_s1167" style="position:absolute;left:92136;top:14412;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" fillcolor="#e0e0e0" stroked="f"/>
                <v:line id="Line 145" o:spid="_x0000_s1168" style="position:absolute;visibility:visible;mso-wrap-style:square" from="92136,16368" to="92142,1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" strokecolor="#e0e0e0" strokeweight="0"/>
                <v:rect id="Rectangle 146" o:spid="_x0000_s1169" style="position:absolute;left:92136;top:16368;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" fillcolor="#e0e0e0" stroked="f"/>
                <v:line id="Line 147" o:spid="_x0000_s1170" style="position:absolute;visibility:visible;mso-wrap-style:square" from="92136,18330" to="92142,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" strokecolor="#e0e0e0" strokeweight="0"/>
                <v:rect id="Rectangle 148" o:spid="_x0000_s1171" style="position:absolute;left:92136;top:18330;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" fillcolor="#e0e0e0" stroked="f"/>
                <v:line id="Line 149" o:spid="_x0000_s1172" style="position:absolute;visibility:visible;mso-wrap-style:square" from="92136,20292" to="92142,2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" strokecolor="#e0e0e0" strokeweight="0"/>
                <v:rect id="Rectangle 150" o:spid="_x0000_s1173" style="position:absolute;left:92136;top:20292;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" fillcolor="#e0e0e0" stroked="f"/>
                <v:line id="Line 151" o:spid="_x0000_s1174" style="position:absolute;visibility:visible;mso-wrap-style:square" from="92136,22248" to="92142,2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" strokecolor="#e0e0e0" strokeweight="0"/>
                <v:rect id="Rectangle 152" o:spid="_x0000_s1175" style="position:absolute;left:92136;top:22248;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" fillcolor="#e0e0e0" stroked="f"/>
                <v:line id="Line 153" o:spid="_x0000_s1176" style="position:absolute;visibility:visible;mso-wrap-style:square" from="92136,24210" to="92142,2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" strokecolor="#e0e0e0" strokeweight="0"/>
                <v:rect id="Rectangle 154" o:spid="_x0000_s1177" style="position:absolute;left:92136;top:24210;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" fillcolor="#e0e0e0" stroked="f"/>
                <v:line id="Line 155" o:spid="_x0000_s1178" style="position:absolute;visibility:visible;mso-wrap-style:square" from="92136,26172" to="92142,2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" strokecolor="#e0e0e0" strokeweight="0"/>
                <v:rect id="Rectangle 156" o:spid="_x0000_s1179" style="position:absolute;left:92136;top:26172;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" fillcolor="#e0e0e0" stroked="f"/>
                <v:line id="Line 157" o:spid="_x0000_s1180" style="position:absolute;visibility:visible;mso-wrap-style:square" from="92136,28128" to="92142,2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" strokecolor="#e0e0e0" strokeweight="0"/>
                <v:rect id="Rectangle 158" o:spid="_x0000_s1181" style="position:absolute;left:92136;top:28128;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" fillcolor="#e0e0e0" stroked="f"/>
                <v:line id="Line 159" o:spid="_x0000_s1182" style="position:absolute;visibility:visible;mso-wrap-style:square" from="92136,30090" to="92142,3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" strokecolor="#e0e0e0" strokeweight="0"/>
                <v:rect id="Rectangle 160" o:spid="_x0000_s1183" style="position:absolute;left:92136;top:30090;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" fillcolor="#e0e0e0" stroked="f"/>
                <v:line id="Line 161" o:spid="_x0000_s1184" style="position:absolute;visibility:visible;mso-wrap-style:square" from="92136,32052" to="92142,3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" strokecolor="#e0e0e0" strokeweight="0"/>
                <v:rect id="Rectangle 162" o:spid="_x0000_s1185" style="position:absolute;left:92136;top:32052;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" fillcolor="#e0e0e0" stroked="f"/>
                <v:line id="Line 163" o:spid="_x0000_s1186" style="position:absolute;visibility:visible;mso-wrap-style:square" from="92136,34008" to="92142,3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" strokecolor="#e0e0e0" strokeweight="0"/>
                <v:rect id="Rectangle 164" o:spid="_x0000_s1187" style="position:absolute;left:92136;top:34008;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" fillcolor="#e0e0e0" stroked="f"/>
                <v:line id="Line 165" o:spid="_x0000_s1188" style="position:absolute;visibility:visible;mso-wrap-style:square" from="92136,35970" to="92142,3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" strokecolor="#e0e0e0" strokeweight="0"/>
                <v:rect id="Rectangle 166" o:spid="_x0000_s1189" style="position:absolute;left:92136;top:35970;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" fillcolor="#e0e0e0" stroked="f"/>
                <v:line id="Line 167" o:spid="_x0000_s1190" style="position:absolute;visibility:visible;mso-wrap-style:square" from="92136,37932" to="92142,3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" strokecolor="#e0e0e0" strokeweight="0"/>
                <v:rect id="Rectangle 168" o:spid="_x0000_s1191" style="position:absolute;left:92136;top:37932;width:5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" fillcolor="#e0e0e0" stroked="f"/>
                <v:line id="Line 169" o:spid="_x0000_s1192" style="position:absolute;visibility:visible;mso-wrap-style:square" from="92136,39888" to="92142,3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" strokecolor="#e0e0e0" strokeweight="0"/>
                <v:rect id="Rectangle 170" o:spid="_x0000_s1193" style="position:absolute;left:92136;top:39888;width: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" fillcolor="#e0e0e0" stroked="f"/>
              </v:group>
            </w:pict>
          </mc:Fallback>
        </mc:AlternateContent>
      </w:r>
      <w:r w:rsidR="003532B0">
        <w:rPr>
          <w:noProof/>
        </w:rPr>
        <mc:AlternateContent>
          <mc:Choice Requires="wpg">
            <w:drawing>
              <wp:anchor distT="0" distB="0" distL="114300" distR="114300" simplePos="0" relativeHeight="483227648" behindDoc="1" locked="0" layoutInCell="1" allowOverlap="1" wp14:anchorId="1EF70C12" wp14:editId="7E0B1936">
                <wp:simplePos x="0" y="0"/>
                <wp:positionH relativeFrom="page">
                  <wp:posOffset>5388610</wp:posOffset>
                </wp:positionH>
                <wp:positionV relativeFrom="page">
                  <wp:posOffset>4020820</wp:posOffset>
                </wp:positionV>
                <wp:extent cx="26035" cy="17145"/>
                <wp:effectExtent l="0" t="0" r="0" b="0"/>
                <wp:wrapNone/>
                <wp:docPr id="72"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7145"/>
                          <a:chOff x="8486" y="6332"/>
                          <a:chExt cx="41" cy="27"/>
                        </a:xfrm>
                      </wpg:grpSpPr>
                      <wps:wsp>
                        <wps:cNvPr id="73" name="docshape18"/>
                        <wps:cNvSpPr>
                          <a:spLocks noChangeArrowheads="1"/>
                        </wps:cNvSpPr>
                        <wps:spPr bwMode="auto">
                          <a:xfrm>
                            <a:off x="8485" y="6332"/>
                            <a:ext cx="41"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29"/>
                        <wps:cNvCnPr>
                          <a:cxnSpLocks noChangeShapeType="1"/>
                        </wps:cNvCnPr>
                        <wps:spPr bwMode="auto">
                          <a:xfrm>
                            <a:off x="8486" y="6346"/>
                            <a:ext cx="2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5" name="docshape19"/>
                        <wps:cNvSpPr>
                          <a:spLocks noChangeArrowheads="1"/>
                        </wps:cNvSpPr>
                        <wps:spPr bwMode="auto">
                          <a:xfrm>
                            <a:off x="8485" y="6345"/>
                            <a:ext cx="27" cy="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svg="http://schemas.microsoft.com/office/drawing/2016/SVG/main" xmlns:w16du="http://schemas.microsoft.com/office/word/2023/wordml/word16du">
            <w:pict w14:anchorId="2AAE4289">
              <v:group id="docshapegroup17" style="position:absolute;margin-left:424.3pt;margin-top:316.6pt;width:2.05pt;height:1.35pt;z-index:-20088832;mso-position-horizontal-relative:page;mso-position-vertical-relative:page" coordsize="41,27" coordorigin="8486,6332" o:spid="_x0000_s1026" w14:anchorId="1933A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">
                <v:rect id="docshape18" style="position:absolute;left:8485;top:6332;width:41;height:14;visibility:visible;mso-wrap-style:square;v-text-anchor:top" o:spid="_x0000_s1027" fillcolor="green"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"/>
                <v:line id="Line 29" style="position:absolute;visibility:visible;mso-wrap-style:square" o:spid="_x0000_s1028" strokecolor="green" strokeweight="0" o:connectortype="straight" from="8486,6346" to="8513,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"/>
                <v:rect id="docshape19" style="position:absolute;left:8485;top:6345;width:27;height:14;visibility:visible;mso-wrap-style:square;v-text-anchor:top" o:spid="_x0000_s1029" fillcolor="green"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"/>
                <w10:wrap anchorx="page" anchory="page"/>
              </v:group>
            </w:pict>
          </mc:Fallback>
        </mc:AlternateContent>
      </w:r>
    </w:p>
    <w:p w14:paraId="3D6CCB1B" w14:textId="2A135896" w:rsidR="00E82961" w:rsidRDefault="00E82961">
      <w:pPr>
        <w:rPr>
          <w:sz w:val="2"/>
          <w:szCs w:val="2"/>
        </w:rPr>
        <w:sectPr w:rsidR="00E82961" w:rsidSect="00C85FF0">
          <w:pgSz w:w="15840" w:h="12240" w:code="1"/>
          <w:pgMar w:top="1440" w:right="245" w:bottom="979" w:left="576" w:header="0" w:footer="792" w:gutter="0"/>
          <w:cols w:space="720"/>
        </w:sectPr>
      </w:pPr>
    </w:p>
    <w:tbl>
      <w:tblPr>
        <w:tblW w:w="10276" w:type="dxa"/>
        <w:tblLook w:val="04A0" w:firstRow="1" w:lastRow="0" w:firstColumn="1" w:lastColumn="0" w:noHBand="0" w:noVBand="1"/>
      </w:tblPr>
      <w:tblGrid>
        <w:gridCol w:w="4667"/>
        <w:gridCol w:w="1868"/>
        <w:gridCol w:w="1868"/>
        <w:gridCol w:w="1873"/>
      </w:tblGrid>
      <w:tr w:rsidR="004B58CE" w:rsidRPr="004B58CE" w14:paraId="69118E5C" w14:textId="77777777" w:rsidTr="323D9988">
        <w:trPr>
          <w:trHeight w:val="406"/>
        </w:trPr>
        <w:tc>
          <w:tcPr>
            <w:tcW w:w="10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0BF24" w14:textId="4A3C45B3" w:rsidR="004B58CE" w:rsidRPr="004B58CE" w:rsidRDefault="323D9988" w:rsidP="004B58CE">
            <w:pPr>
              <w:widowControl/>
              <w:autoSpaceDE/>
              <w:autoSpaceDN/>
              <w:jc w:val="center"/>
              <w:rPr>
                <w:rFonts w:ascii="Tahoma" w:hAnsi="Tahoma" w:cs="Tahoma"/>
                <w:b/>
                <w:bCs/>
                <w:color w:val="000000"/>
                <w:sz w:val="24"/>
                <w:szCs w:val="24"/>
              </w:rPr>
            </w:pPr>
            <w:bookmarkStart w:id="40" w:name="RANGE!A5:D30"/>
            <w:r w:rsidRPr="323D9988">
              <w:rPr>
                <w:rFonts w:ascii="Tahoma" w:hAnsi="Tahoma" w:cs="Tahoma"/>
                <w:b/>
                <w:bCs/>
                <w:color w:val="000000" w:themeColor="text1"/>
                <w:sz w:val="24"/>
                <w:szCs w:val="24"/>
              </w:rPr>
              <w:lastRenderedPageBreak/>
              <w:t>CAPITAL SCHEDULE FOR ALBANY TRANSIT SYSTEM</w:t>
            </w:r>
            <w:bookmarkEnd w:id="40"/>
          </w:p>
        </w:tc>
      </w:tr>
      <w:tr w:rsidR="004B58CE" w:rsidRPr="004B58CE" w14:paraId="50C237EC" w14:textId="77777777" w:rsidTr="323D9988">
        <w:trPr>
          <w:trHeight w:val="406"/>
        </w:trPr>
        <w:tc>
          <w:tcPr>
            <w:tcW w:w="102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F47CC" w14:textId="77777777" w:rsidR="004B58CE" w:rsidRPr="004B58CE" w:rsidRDefault="004B58CE" w:rsidP="004B58CE">
            <w:pPr>
              <w:widowControl/>
              <w:autoSpaceDE/>
              <w:autoSpaceDN/>
              <w:jc w:val="center"/>
              <w:rPr>
                <w:rFonts w:ascii="Tahoma" w:hAnsi="Tahoma" w:cs="Tahoma"/>
                <w:color w:val="000000"/>
                <w:sz w:val="24"/>
                <w:szCs w:val="24"/>
              </w:rPr>
            </w:pPr>
            <w:r w:rsidRPr="004B58CE">
              <w:rPr>
                <w:rFonts w:ascii="Tahoma" w:hAnsi="Tahoma" w:cs="Tahoma"/>
                <w:color w:val="000000"/>
                <w:sz w:val="24"/>
                <w:szCs w:val="24"/>
              </w:rPr>
              <w:t>Section 5307</w:t>
            </w:r>
          </w:p>
        </w:tc>
      </w:tr>
      <w:tr w:rsidR="004B58CE" w:rsidRPr="004B58CE" w14:paraId="7AE18DB2"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45E83845"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868" w:type="dxa"/>
            <w:tcBorders>
              <w:top w:val="nil"/>
              <w:left w:val="nil"/>
              <w:bottom w:val="single" w:sz="4" w:space="0" w:color="auto"/>
              <w:right w:val="single" w:sz="4" w:space="0" w:color="auto"/>
            </w:tcBorders>
            <w:shd w:val="clear" w:color="auto" w:fill="auto"/>
            <w:noWrap/>
            <w:vAlign w:val="bottom"/>
            <w:hideMark/>
          </w:tcPr>
          <w:p w14:paraId="78C3793E"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868" w:type="dxa"/>
            <w:tcBorders>
              <w:top w:val="nil"/>
              <w:left w:val="nil"/>
              <w:bottom w:val="single" w:sz="4" w:space="0" w:color="auto"/>
              <w:right w:val="single" w:sz="4" w:space="0" w:color="auto"/>
            </w:tcBorders>
            <w:shd w:val="clear" w:color="auto" w:fill="auto"/>
            <w:noWrap/>
            <w:vAlign w:val="bottom"/>
            <w:hideMark/>
          </w:tcPr>
          <w:p w14:paraId="7E0F38FB"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872" w:type="dxa"/>
            <w:tcBorders>
              <w:top w:val="nil"/>
              <w:left w:val="nil"/>
              <w:bottom w:val="single" w:sz="4" w:space="0" w:color="auto"/>
              <w:right w:val="single" w:sz="4" w:space="0" w:color="auto"/>
            </w:tcBorders>
            <w:shd w:val="clear" w:color="auto" w:fill="auto"/>
            <w:noWrap/>
            <w:vAlign w:val="bottom"/>
            <w:hideMark/>
          </w:tcPr>
          <w:p w14:paraId="2909DFF5"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r>
      <w:tr w:rsidR="004B58CE" w:rsidRPr="004B58CE" w14:paraId="6CD305A5"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C0C0C0"/>
            <w:noWrap/>
            <w:vAlign w:val="bottom"/>
            <w:hideMark/>
          </w:tcPr>
          <w:p w14:paraId="3A05E1BF" w14:textId="77777777" w:rsidR="004B58CE" w:rsidRPr="004B58CE" w:rsidRDefault="004B58CE" w:rsidP="004B58CE">
            <w:pPr>
              <w:widowControl/>
              <w:autoSpaceDE/>
              <w:autoSpaceDN/>
              <w:rPr>
                <w:rFonts w:ascii="Tahoma" w:hAnsi="Tahoma" w:cs="Tahoma"/>
                <w:b/>
                <w:bCs/>
                <w:color w:val="000000"/>
                <w:sz w:val="24"/>
                <w:szCs w:val="24"/>
              </w:rPr>
            </w:pPr>
            <w:r w:rsidRPr="004B58CE">
              <w:rPr>
                <w:rFonts w:ascii="Tahoma" w:hAnsi="Tahoma" w:cs="Tahoma"/>
                <w:b/>
                <w:bCs/>
                <w:color w:val="000000"/>
                <w:sz w:val="24"/>
                <w:szCs w:val="24"/>
              </w:rPr>
              <w:t>DESCRIPTION</w:t>
            </w:r>
          </w:p>
        </w:tc>
        <w:tc>
          <w:tcPr>
            <w:tcW w:w="1868" w:type="dxa"/>
            <w:tcBorders>
              <w:top w:val="nil"/>
              <w:left w:val="nil"/>
              <w:bottom w:val="single" w:sz="4" w:space="0" w:color="auto"/>
              <w:right w:val="single" w:sz="4" w:space="0" w:color="auto"/>
            </w:tcBorders>
            <w:shd w:val="clear" w:color="auto" w:fill="C0C0C0"/>
            <w:noWrap/>
            <w:vAlign w:val="bottom"/>
            <w:hideMark/>
          </w:tcPr>
          <w:p w14:paraId="0EB22E70" w14:textId="77777777" w:rsidR="004B58CE" w:rsidRPr="004B58CE" w:rsidRDefault="004B58CE" w:rsidP="004B58CE">
            <w:pPr>
              <w:widowControl/>
              <w:autoSpaceDE/>
              <w:autoSpaceDN/>
              <w:jc w:val="center"/>
              <w:rPr>
                <w:rFonts w:ascii="Tahoma" w:hAnsi="Tahoma" w:cs="Tahoma"/>
                <w:b/>
                <w:bCs/>
                <w:color w:val="000000"/>
                <w:sz w:val="24"/>
                <w:szCs w:val="24"/>
              </w:rPr>
            </w:pPr>
            <w:r w:rsidRPr="004B58CE">
              <w:rPr>
                <w:rFonts w:ascii="Tahoma" w:hAnsi="Tahoma" w:cs="Tahoma"/>
                <w:b/>
                <w:bCs/>
                <w:color w:val="000000"/>
                <w:sz w:val="24"/>
                <w:szCs w:val="24"/>
              </w:rPr>
              <w:t>FY28</w:t>
            </w:r>
          </w:p>
        </w:tc>
        <w:tc>
          <w:tcPr>
            <w:tcW w:w="1868" w:type="dxa"/>
            <w:tcBorders>
              <w:top w:val="nil"/>
              <w:left w:val="nil"/>
              <w:bottom w:val="single" w:sz="4" w:space="0" w:color="auto"/>
              <w:right w:val="single" w:sz="4" w:space="0" w:color="auto"/>
            </w:tcBorders>
            <w:shd w:val="clear" w:color="auto" w:fill="C0C0C0"/>
            <w:noWrap/>
            <w:vAlign w:val="bottom"/>
            <w:hideMark/>
          </w:tcPr>
          <w:p w14:paraId="64AC2E31" w14:textId="77777777" w:rsidR="004B58CE" w:rsidRPr="004B58CE" w:rsidRDefault="004B58CE" w:rsidP="004B58CE">
            <w:pPr>
              <w:widowControl/>
              <w:autoSpaceDE/>
              <w:autoSpaceDN/>
              <w:jc w:val="center"/>
              <w:rPr>
                <w:rFonts w:ascii="Tahoma" w:hAnsi="Tahoma" w:cs="Tahoma"/>
                <w:b/>
                <w:bCs/>
                <w:color w:val="000000"/>
                <w:sz w:val="24"/>
                <w:szCs w:val="24"/>
              </w:rPr>
            </w:pPr>
            <w:r w:rsidRPr="004B58CE">
              <w:rPr>
                <w:rFonts w:ascii="Tahoma" w:hAnsi="Tahoma" w:cs="Tahoma"/>
                <w:b/>
                <w:bCs/>
                <w:color w:val="000000"/>
                <w:sz w:val="24"/>
                <w:szCs w:val="24"/>
              </w:rPr>
              <w:t>FY29</w:t>
            </w:r>
          </w:p>
        </w:tc>
        <w:tc>
          <w:tcPr>
            <w:tcW w:w="1872" w:type="dxa"/>
            <w:tcBorders>
              <w:top w:val="nil"/>
              <w:left w:val="nil"/>
              <w:bottom w:val="single" w:sz="4" w:space="0" w:color="auto"/>
              <w:right w:val="single" w:sz="4" w:space="0" w:color="auto"/>
            </w:tcBorders>
            <w:shd w:val="clear" w:color="auto" w:fill="C0C0C0"/>
            <w:noWrap/>
            <w:vAlign w:val="bottom"/>
            <w:hideMark/>
          </w:tcPr>
          <w:p w14:paraId="3C74EDC9" w14:textId="77777777" w:rsidR="004B58CE" w:rsidRPr="004B58CE" w:rsidRDefault="004B58CE" w:rsidP="004B58CE">
            <w:pPr>
              <w:widowControl/>
              <w:autoSpaceDE/>
              <w:autoSpaceDN/>
              <w:jc w:val="center"/>
              <w:rPr>
                <w:rFonts w:ascii="Tahoma" w:hAnsi="Tahoma" w:cs="Tahoma"/>
                <w:b/>
                <w:bCs/>
                <w:color w:val="000000"/>
                <w:sz w:val="24"/>
                <w:szCs w:val="24"/>
              </w:rPr>
            </w:pPr>
            <w:r w:rsidRPr="004B58CE">
              <w:rPr>
                <w:rFonts w:ascii="Tahoma" w:hAnsi="Tahoma" w:cs="Tahoma"/>
                <w:b/>
                <w:bCs/>
                <w:color w:val="000000"/>
                <w:sz w:val="24"/>
                <w:szCs w:val="24"/>
              </w:rPr>
              <w:t>TOTAL</w:t>
            </w:r>
          </w:p>
        </w:tc>
      </w:tr>
      <w:tr w:rsidR="004B58CE" w:rsidRPr="004B58CE" w14:paraId="75DF2E04"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C0C0C0"/>
            <w:noWrap/>
            <w:vAlign w:val="bottom"/>
            <w:hideMark/>
          </w:tcPr>
          <w:p w14:paraId="768C6BAC" w14:textId="77777777" w:rsidR="004B58CE" w:rsidRPr="004B58CE" w:rsidRDefault="004B58CE" w:rsidP="004B58CE">
            <w:pPr>
              <w:widowControl/>
              <w:autoSpaceDE/>
              <w:autoSpaceDN/>
              <w:rPr>
                <w:rFonts w:ascii="Tahoma" w:hAnsi="Tahoma" w:cs="Tahoma"/>
                <w:b/>
                <w:bCs/>
                <w:color w:val="000000"/>
                <w:sz w:val="24"/>
                <w:szCs w:val="24"/>
              </w:rPr>
            </w:pPr>
            <w:r w:rsidRPr="004B58CE">
              <w:rPr>
                <w:rFonts w:ascii="Tahoma" w:hAnsi="Tahoma" w:cs="Tahoma"/>
                <w:b/>
                <w:bCs/>
                <w:color w:val="000000"/>
                <w:sz w:val="24"/>
                <w:szCs w:val="24"/>
              </w:rPr>
              <w:t>STIP #</w:t>
            </w:r>
          </w:p>
        </w:tc>
        <w:tc>
          <w:tcPr>
            <w:tcW w:w="1868" w:type="dxa"/>
            <w:tcBorders>
              <w:top w:val="nil"/>
              <w:left w:val="nil"/>
              <w:bottom w:val="single" w:sz="4" w:space="0" w:color="auto"/>
              <w:right w:val="single" w:sz="4" w:space="0" w:color="auto"/>
            </w:tcBorders>
            <w:shd w:val="clear" w:color="auto" w:fill="FFFFFF" w:themeFill="background1"/>
            <w:noWrap/>
            <w:vAlign w:val="bottom"/>
            <w:hideMark/>
          </w:tcPr>
          <w:p w14:paraId="040B9282" w14:textId="77777777" w:rsidR="004B58CE" w:rsidRPr="004B58CE" w:rsidRDefault="004B58CE" w:rsidP="004B58CE">
            <w:pPr>
              <w:widowControl/>
              <w:autoSpaceDE/>
              <w:autoSpaceDN/>
              <w:jc w:val="center"/>
              <w:rPr>
                <w:rFonts w:ascii="Tahoma" w:hAnsi="Tahoma" w:cs="Tahoma"/>
                <w:b/>
                <w:bCs/>
                <w:color w:val="000000"/>
                <w:sz w:val="24"/>
                <w:szCs w:val="24"/>
              </w:rPr>
            </w:pPr>
            <w:r w:rsidRPr="004B58CE">
              <w:rPr>
                <w:rFonts w:ascii="Tahoma" w:hAnsi="Tahoma" w:cs="Tahoma"/>
                <w:b/>
                <w:bCs/>
                <w:color w:val="000000"/>
                <w:sz w:val="24"/>
                <w:szCs w:val="24"/>
              </w:rPr>
              <w:t>T00</w:t>
            </w:r>
          </w:p>
        </w:tc>
        <w:tc>
          <w:tcPr>
            <w:tcW w:w="1868" w:type="dxa"/>
            <w:tcBorders>
              <w:top w:val="nil"/>
              <w:left w:val="nil"/>
              <w:bottom w:val="single" w:sz="4" w:space="0" w:color="auto"/>
              <w:right w:val="single" w:sz="4" w:space="0" w:color="auto"/>
            </w:tcBorders>
            <w:shd w:val="clear" w:color="auto" w:fill="auto"/>
            <w:noWrap/>
            <w:vAlign w:val="bottom"/>
            <w:hideMark/>
          </w:tcPr>
          <w:p w14:paraId="4B0043CB" w14:textId="77777777" w:rsidR="004B58CE" w:rsidRPr="004B58CE" w:rsidRDefault="004B58CE" w:rsidP="004B58CE">
            <w:pPr>
              <w:widowControl/>
              <w:autoSpaceDE/>
              <w:autoSpaceDN/>
              <w:jc w:val="center"/>
              <w:rPr>
                <w:rFonts w:ascii="Tahoma" w:hAnsi="Tahoma" w:cs="Tahoma"/>
                <w:b/>
                <w:bCs/>
                <w:color w:val="000000"/>
                <w:sz w:val="24"/>
                <w:szCs w:val="24"/>
              </w:rPr>
            </w:pPr>
            <w:r w:rsidRPr="004B58CE">
              <w:rPr>
                <w:rFonts w:ascii="Tahoma" w:hAnsi="Tahoma" w:cs="Tahoma"/>
                <w:b/>
                <w:bCs/>
                <w:color w:val="000000"/>
                <w:sz w:val="24"/>
                <w:szCs w:val="24"/>
              </w:rPr>
              <w:t>T00</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64358FEC" w14:textId="77777777" w:rsidR="004B58CE" w:rsidRPr="004B58CE" w:rsidRDefault="004B58CE" w:rsidP="004B58CE">
            <w:pPr>
              <w:widowControl/>
              <w:autoSpaceDE/>
              <w:autoSpaceDN/>
              <w:jc w:val="center"/>
              <w:rPr>
                <w:rFonts w:ascii="Tahoma" w:hAnsi="Tahoma" w:cs="Tahoma"/>
                <w:b/>
                <w:bCs/>
                <w:color w:val="000000"/>
                <w:sz w:val="24"/>
                <w:szCs w:val="24"/>
              </w:rPr>
            </w:pPr>
            <w:r w:rsidRPr="004B58CE">
              <w:rPr>
                <w:rFonts w:ascii="Tahoma" w:hAnsi="Tahoma" w:cs="Tahoma"/>
                <w:b/>
                <w:bCs/>
                <w:color w:val="000000"/>
                <w:sz w:val="24"/>
                <w:szCs w:val="24"/>
              </w:rPr>
              <w:t> </w:t>
            </w:r>
          </w:p>
        </w:tc>
      </w:tr>
      <w:tr w:rsidR="004B58CE" w:rsidRPr="004B58CE" w14:paraId="258458CB"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DF55521" w14:textId="77777777" w:rsidR="004B58CE" w:rsidRPr="004B58CE" w:rsidRDefault="004B58CE" w:rsidP="004B58CE">
            <w:pPr>
              <w:widowControl/>
              <w:autoSpaceDE/>
              <w:autoSpaceDN/>
              <w:rPr>
                <w:rFonts w:ascii="Tahoma" w:hAnsi="Tahoma" w:cs="Tahoma"/>
                <w:color w:val="000000"/>
                <w:sz w:val="24"/>
                <w:szCs w:val="24"/>
              </w:rPr>
            </w:pPr>
            <w:proofErr w:type="gramStart"/>
            <w:r w:rsidRPr="004B58CE">
              <w:rPr>
                <w:rFonts w:ascii="Tahoma" w:hAnsi="Tahoma" w:cs="Tahoma"/>
                <w:color w:val="000000"/>
                <w:sz w:val="24"/>
                <w:szCs w:val="24"/>
              </w:rPr>
              <w:t>Purchase  CNG</w:t>
            </w:r>
            <w:proofErr w:type="gramEnd"/>
            <w:r w:rsidRPr="004B58CE">
              <w:rPr>
                <w:rFonts w:ascii="Tahoma" w:hAnsi="Tahoma" w:cs="Tahoma"/>
                <w:color w:val="000000"/>
                <w:sz w:val="24"/>
                <w:szCs w:val="24"/>
              </w:rPr>
              <w:t xml:space="preserve"> Fixed Route 35' Bus (7)</w:t>
            </w:r>
          </w:p>
        </w:tc>
        <w:tc>
          <w:tcPr>
            <w:tcW w:w="1868" w:type="dxa"/>
            <w:tcBorders>
              <w:top w:val="nil"/>
              <w:left w:val="nil"/>
              <w:bottom w:val="single" w:sz="4" w:space="0" w:color="auto"/>
              <w:right w:val="single" w:sz="4" w:space="0" w:color="auto"/>
            </w:tcBorders>
            <w:shd w:val="clear" w:color="auto" w:fill="FFFFFF" w:themeFill="background1"/>
            <w:noWrap/>
            <w:vAlign w:val="bottom"/>
            <w:hideMark/>
          </w:tcPr>
          <w:p w14:paraId="17CF8844"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$0 </w:t>
            </w:r>
          </w:p>
        </w:tc>
        <w:tc>
          <w:tcPr>
            <w:tcW w:w="1868" w:type="dxa"/>
            <w:tcBorders>
              <w:top w:val="nil"/>
              <w:left w:val="nil"/>
              <w:bottom w:val="single" w:sz="4" w:space="0" w:color="auto"/>
              <w:right w:val="single" w:sz="4" w:space="0" w:color="auto"/>
            </w:tcBorders>
            <w:shd w:val="clear" w:color="auto" w:fill="auto"/>
            <w:noWrap/>
            <w:vAlign w:val="bottom"/>
            <w:hideMark/>
          </w:tcPr>
          <w:p w14:paraId="0FAB51CD"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$4,550,000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3A6DE8AF"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$4,550,000 </w:t>
            </w:r>
          </w:p>
        </w:tc>
      </w:tr>
      <w:tr w:rsidR="004B58CE" w:rsidRPr="004B58CE" w14:paraId="72174869"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14F27B4"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Purchase CNG Paratransit Bus</w:t>
            </w:r>
          </w:p>
        </w:tc>
        <w:tc>
          <w:tcPr>
            <w:tcW w:w="1868" w:type="dxa"/>
            <w:tcBorders>
              <w:top w:val="nil"/>
              <w:left w:val="nil"/>
              <w:bottom w:val="single" w:sz="4" w:space="0" w:color="auto"/>
              <w:right w:val="single" w:sz="4" w:space="0" w:color="auto"/>
            </w:tcBorders>
            <w:shd w:val="clear" w:color="auto" w:fill="FFFFFF" w:themeFill="background1"/>
            <w:noWrap/>
            <w:vAlign w:val="bottom"/>
            <w:hideMark/>
          </w:tcPr>
          <w:p w14:paraId="34B31AEE"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$0 </w:t>
            </w:r>
          </w:p>
        </w:tc>
        <w:tc>
          <w:tcPr>
            <w:tcW w:w="1868" w:type="dxa"/>
            <w:tcBorders>
              <w:top w:val="nil"/>
              <w:left w:val="nil"/>
              <w:bottom w:val="single" w:sz="4" w:space="0" w:color="auto"/>
              <w:right w:val="single" w:sz="4" w:space="0" w:color="auto"/>
            </w:tcBorders>
            <w:shd w:val="clear" w:color="auto" w:fill="auto"/>
            <w:noWrap/>
            <w:vAlign w:val="bottom"/>
            <w:hideMark/>
          </w:tcPr>
          <w:p w14:paraId="561CDD93"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2C6D2453"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$0 </w:t>
            </w:r>
          </w:p>
        </w:tc>
      </w:tr>
      <w:tr w:rsidR="004B58CE" w:rsidRPr="004B58CE" w14:paraId="1DA854CE" w14:textId="77777777" w:rsidTr="323D9988">
        <w:trPr>
          <w:trHeight w:val="406"/>
        </w:trPr>
        <w:tc>
          <w:tcPr>
            <w:tcW w:w="4667" w:type="dxa"/>
            <w:tcBorders>
              <w:top w:val="nil"/>
              <w:left w:val="nil"/>
              <w:bottom w:val="nil"/>
              <w:right w:val="nil"/>
            </w:tcBorders>
            <w:shd w:val="clear" w:color="auto" w:fill="auto"/>
            <w:noWrap/>
            <w:vAlign w:val="bottom"/>
            <w:hideMark/>
          </w:tcPr>
          <w:p w14:paraId="0241D032"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Preventive Maintenance</w:t>
            </w:r>
          </w:p>
        </w:tc>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31DCBEF2"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$1,000,000 </w:t>
            </w:r>
          </w:p>
        </w:tc>
        <w:tc>
          <w:tcPr>
            <w:tcW w:w="1868" w:type="dxa"/>
            <w:tcBorders>
              <w:top w:val="nil"/>
              <w:left w:val="nil"/>
              <w:bottom w:val="single" w:sz="4" w:space="0" w:color="auto"/>
              <w:right w:val="single" w:sz="4" w:space="0" w:color="auto"/>
            </w:tcBorders>
            <w:shd w:val="clear" w:color="auto" w:fill="auto"/>
            <w:noWrap/>
            <w:vAlign w:val="bottom"/>
            <w:hideMark/>
          </w:tcPr>
          <w:p w14:paraId="7C9606E8"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$1,000,000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2293DD95"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$2,000,000 </w:t>
            </w:r>
          </w:p>
        </w:tc>
      </w:tr>
      <w:tr w:rsidR="004B58CE" w:rsidRPr="004B58CE" w14:paraId="68190B42" w14:textId="77777777" w:rsidTr="323D9988">
        <w:trPr>
          <w:trHeight w:val="406"/>
        </w:trPr>
        <w:tc>
          <w:tcPr>
            <w:tcW w:w="4667" w:type="dxa"/>
            <w:tcBorders>
              <w:top w:val="nil"/>
              <w:left w:val="nil"/>
              <w:bottom w:val="nil"/>
              <w:right w:val="nil"/>
            </w:tcBorders>
            <w:shd w:val="clear" w:color="auto" w:fill="auto"/>
            <w:noWrap/>
            <w:vAlign w:val="bottom"/>
            <w:hideMark/>
          </w:tcPr>
          <w:p w14:paraId="5DCA14BD"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Employee Education/ Training</w:t>
            </w:r>
          </w:p>
        </w:tc>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2C8A6F74"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$12,500 </w:t>
            </w:r>
          </w:p>
        </w:tc>
        <w:tc>
          <w:tcPr>
            <w:tcW w:w="1868" w:type="dxa"/>
            <w:tcBorders>
              <w:top w:val="nil"/>
              <w:left w:val="nil"/>
              <w:bottom w:val="single" w:sz="4" w:space="0" w:color="auto"/>
              <w:right w:val="single" w:sz="4" w:space="0" w:color="auto"/>
            </w:tcBorders>
            <w:shd w:val="clear" w:color="auto" w:fill="auto"/>
            <w:noWrap/>
            <w:vAlign w:val="bottom"/>
            <w:hideMark/>
          </w:tcPr>
          <w:p w14:paraId="55E271FB"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$12,500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6B3B96E7"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$25,000 </w:t>
            </w:r>
          </w:p>
        </w:tc>
      </w:tr>
      <w:tr w:rsidR="004B58CE" w:rsidRPr="004B58CE" w14:paraId="14B4A27F" w14:textId="77777777" w:rsidTr="323D9988">
        <w:trPr>
          <w:trHeight w:val="406"/>
        </w:trPr>
        <w:tc>
          <w:tcPr>
            <w:tcW w:w="4667" w:type="dxa"/>
            <w:tcBorders>
              <w:top w:val="nil"/>
              <w:left w:val="nil"/>
              <w:bottom w:val="nil"/>
              <w:right w:val="nil"/>
            </w:tcBorders>
            <w:shd w:val="clear" w:color="auto" w:fill="auto"/>
            <w:noWrap/>
            <w:vAlign w:val="bottom"/>
            <w:hideMark/>
          </w:tcPr>
          <w:p w14:paraId="23D1E02F" w14:textId="77777777" w:rsidR="004B58CE" w:rsidRPr="004B58CE" w:rsidRDefault="004B58CE" w:rsidP="004B58CE">
            <w:pPr>
              <w:widowControl/>
              <w:autoSpaceDE/>
              <w:autoSpaceDN/>
              <w:rPr>
                <w:rFonts w:ascii="Tahoma" w:hAnsi="Tahoma" w:cs="Tahoma"/>
                <w:color w:val="000000"/>
                <w:sz w:val="24"/>
                <w:szCs w:val="24"/>
              </w:rPr>
            </w:pPr>
            <w:proofErr w:type="spellStart"/>
            <w:r w:rsidRPr="004B58CE">
              <w:rPr>
                <w:rFonts w:ascii="Tahoma" w:hAnsi="Tahoma" w:cs="Tahoma"/>
                <w:color w:val="000000"/>
                <w:sz w:val="24"/>
                <w:szCs w:val="24"/>
              </w:rPr>
              <w:t>Acuire</w:t>
            </w:r>
            <w:proofErr w:type="spellEnd"/>
            <w:r w:rsidRPr="004B58CE">
              <w:rPr>
                <w:rFonts w:ascii="Tahoma" w:hAnsi="Tahoma" w:cs="Tahoma"/>
                <w:color w:val="000000"/>
                <w:sz w:val="24"/>
                <w:szCs w:val="24"/>
              </w:rPr>
              <w:t xml:space="preserve"> Furniture/Graphics</w:t>
            </w:r>
          </w:p>
        </w:tc>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4592328E"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$30,000 </w:t>
            </w:r>
          </w:p>
        </w:tc>
        <w:tc>
          <w:tcPr>
            <w:tcW w:w="1868" w:type="dxa"/>
            <w:tcBorders>
              <w:top w:val="nil"/>
              <w:left w:val="nil"/>
              <w:bottom w:val="single" w:sz="4" w:space="0" w:color="auto"/>
              <w:right w:val="single" w:sz="4" w:space="0" w:color="auto"/>
            </w:tcBorders>
            <w:shd w:val="clear" w:color="auto" w:fill="auto"/>
            <w:noWrap/>
            <w:vAlign w:val="bottom"/>
            <w:hideMark/>
          </w:tcPr>
          <w:p w14:paraId="14AA565E"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$30,000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65C01363"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$60,000 </w:t>
            </w:r>
          </w:p>
        </w:tc>
      </w:tr>
      <w:tr w:rsidR="004B58CE" w:rsidRPr="004B58CE" w14:paraId="01E60904" w14:textId="77777777" w:rsidTr="323D9988">
        <w:trPr>
          <w:trHeight w:val="406"/>
        </w:trPr>
        <w:tc>
          <w:tcPr>
            <w:tcW w:w="4667" w:type="dxa"/>
            <w:tcBorders>
              <w:top w:val="nil"/>
              <w:left w:val="nil"/>
              <w:bottom w:val="nil"/>
              <w:right w:val="nil"/>
            </w:tcBorders>
            <w:shd w:val="clear" w:color="auto" w:fill="auto"/>
            <w:noWrap/>
            <w:vAlign w:val="bottom"/>
            <w:hideMark/>
          </w:tcPr>
          <w:p w14:paraId="70CA9A55"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Acquire Misc. Bus Station Equipment</w:t>
            </w:r>
          </w:p>
        </w:tc>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278F9190"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$8,000 </w:t>
            </w:r>
          </w:p>
        </w:tc>
        <w:tc>
          <w:tcPr>
            <w:tcW w:w="1868" w:type="dxa"/>
            <w:tcBorders>
              <w:top w:val="nil"/>
              <w:left w:val="nil"/>
              <w:bottom w:val="single" w:sz="4" w:space="0" w:color="auto"/>
              <w:right w:val="single" w:sz="4" w:space="0" w:color="auto"/>
            </w:tcBorders>
            <w:shd w:val="clear" w:color="auto" w:fill="auto"/>
            <w:noWrap/>
            <w:vAlign w:val="bottom"/>
            <w:hideMark/>
          </w:tcPr>
          <w:p w14:paraId="49CFFD54"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$8,000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4B366C50"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$16,000 </w:t>
            </w:r>
          </w:p>
        </w:tc>
      </w:tr>
      <w:tr w:rsidR="004B58CE" w:rsidRPr="004B58CE" w14:paraId="7EF87583" w14:textId="77777777" w:rsidTr="323D9988">
        <w:trPr>
          <w:trHeight w:val="406"/>
        </w:trPr>
        <w:tc>
          <w:tcPr>
            <w:tcW w:w="4667" w:type="dxa"/>
            <w:tcBorders>
              <w:top w:val="nil"/>
              <w:left w:val="nil"/>
              <w:bottom w:val="nil"/>
              <w:right w:val="nil"/>
            </w:tcBorders>
            <w:shd w:val="clear" w:color="auto" w:fill="auto"/>
            <w:noWrap/>
            <w:vAlign w:val="bottom"/>
            <w:hideMark/>
          </w:tcPr>
          <w:p w14:paraId="70F48AA8"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Acquire ADP Software</w:t>
            </w:r>
          </w:p>
        </w:tc>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707855AD"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$80,000 </w:t>
            </w:r>
          </w:p>
        </w:tc>
        <w:tc>
          <w:tcPr>
            <w:tcW w:w="1868" w:type="dxa"/>
            <w:tcBorders>
              <w:top w:val="nil"/>
              <w:left w:val="nil"/>
              <w:bottom w:val="single" w:sz="4" w:space="0" w:color="auto"/>
              <w:right w:val="single" w:sz="4" w:space="0" w:color="auto"/>
            </w:tcBorders>
            <w:shd w:val="clear" w:color="auto" w:fill="auto"/>
            <w:noWrap/>
            <w:vAlign w:val="bottom"/>
            <w:hideMark/>
          </w:tcPr>
          <w:p w14:paraId="537BCE59"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$80,000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4FA819F4"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$160,000 </w:t>
            </w:r>
          </w:p>
        </w:tc>
      </w:tr>
      <w:tr w:rsidR="004B58CE" w:rsidRPr="004B58CE" w14:paraId="2DCDDB86" w14:textId="77777777" w:rsidTr="323D9988">
        <w:trPr>
          <w:trHeight w:val="406"/>
        </w:trPr>
        <w:tc>
          <w:tcPr>
            <w:tcW w:w="4667" w:type="dxa"/>
            <w:tcBorders>
              <w:top w:val="nil"/>
              <w:left w:val="nil"/>
              <w:bottom w:val="nil"/>
              <w:right w:val="nil"/>
            </w:tcBorders>
            <w:shd w:val="clear" w:color="auto" w:fill="auto"/>
            <w:noWrap/>
            <w:vAlign w:val="bottom"/>
            <w:hideMark/>
          </w:tcPr>
          <w:p w14:paraId="1CC1148F"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Acquire Mobile Fare Coll Equipment</w:t>
            </w:r>
          </w:p>
        </w:tc>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363E7011"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$32,000 </w:t>
            </w:r>
          </w:p>
        </w:tc>
        <w:tc>
          <w:tcPr>
            <w:tcW w:w="1868" w:type="dxa"/>
            <w:tcBorders>
              <w:top w:val="nil"/>
              <w:left w:val="nil"/>
              <w:bottom w:val="single" w:sz="4" w:space="0" w:color="auto"/>
              <w:right w:val="single" w:sz="4" w:space="0" w:color="auto"/>
            </w:tcBorders>
            <w:shd w:val="clear" w:color="auto" w:fill="auto"/>
            <w:noWrap/>
            <w:vAlign w:val="bottom"/>
            <w:hideMark/>
          </w:tcPr>
          <w:p w14:paraId="145E05E9"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$32,000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761564ED"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$64,000 </w:t>
            </w:r>
          </w:p>
        </w:tc>
      </w:tr>
      <w:tr w:rsidR="004B58CE" w:rsidRPr="004B58CE" w14:paraId="378AAC01" w14:textId="77777777" w:rsidTr="323D9988">
        <w:trPr>
          <w:trHeight w:val="406"/>
        </w:trPr>
        <w:tc>
          <w:tcPr>
            <w:tcW w:w="4667" w:type="dxa"/>
            <w:tcBorders>
              <w:top w:val="nil"/>
              <w:left w:val="nil"/>
              <w:bottom w:val="nil"/>
              <w:right w:val="nil"/>
            </w:tcBorders>
            <w:shd w:val="clear" w:color="auto" w:fill="auto"/>
            <w:noWrap/>
            <w:vAlign w:val="bottom"/>
            <w:hideMark/>
          </w:tcPr>
          <w:p w14:paraId="4D6B6E3C"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xml:space="preserve"> Acquire ADP Hardware</w:t>
            </w:r>
          </w:p>
        </w:tc>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2D70C35F"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$5,000 </w:t>
            </w:r>
          </w:p>
        </w:tc>
        <w:tc>
          <w:tcPr>
            <w:tcW w:w="1868" w:type="dxa"/>
            <w:tcBorders>
              <w:top w:val="nil"/>
              <w:left w:val="nil"/>
              <w:bottom w:val="single" w:sz="4" w:space="0" w:color="auto"/>
              <w:right w:val="single" w:sz="4" w:space="0" w:color="auto"/>
            </w:tcBorders>
            <w:shd w:val="clear" w:color="auto" w:fill="auto"/>
            <w:noWrap/>
            <w:vAlign w:val="bottom"/>
            <w:hideMark/>
          </w:tcPr>
          <w:p w14:paraId="5A03E99A"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$5,000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6325ADD5"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$10,000 </w:t>
            </w:r>
          </w:p>
        </w:tc>
      </w:tr>
      <w:tr w:rsidR="004B58CE" w:rsidRPr="004B58CE" w14:paraId="6071A5A2" w14:textId="77777777" w:rsidTr="323D9988">
        <w:trPr>
          <w:trHeight w:val="406"/>
        </w:trPr>
        <w:tc>
          <w:tcPr>
            <w:tcW w:w="4667" w:type="dxa"/>
            <w:tcBorders>
              <w:top w:val="nil"/>
              <w:left w:val="nil"/>
              <w:bottom w:val="nil"/>
              <w:right w:val="nil"/>
            </w:tcBorders>
            <w:shd w:val="clear" w:color="auto" w:fill="auto"/>
            <w:noWrap/>
            <w:vAlign w:val="bottom"/>
            <w:hideMark/>
          </w:tcPr>
          <w:p w14:paraId="5DF58438"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Acquire Misc Support Equipment</w:t>
            </w:r>
          </w:p>
        </w:tc>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2EDE3ABA"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$10,000 </w:t>
            </w:r>
          </w:p>
        </w:tc>
        <w:tc>
          <w:tcPr>
            <w:tcW w:w="1868" w:type="dxa"/>
            <w:tcBorders>
              <w:top w:val="nil"/>
              <w:left w:val="nil"/>
              <w:bottom w:val="single" w:sz="4" w:space="0" w:color="auto"/>
              <w:right w:val="single" w:sz="4" w:space="0" w:color="auto"/>
            </w:tcBorders>
            <w:shd w:val="clear" w:color="auto" w:fill="auto"/>
            <w:noWrap/>
            <w:vAlign w:val="bottom"/>
            <w:hideMark/>
          </w:tcPr>
          <w:p w14:paraId="1E7FB801"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24C2CE50"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$20,000 </w:t>
            </w:r>
          </w:p>
        </w:tc>
      </w:tr>
      <w:tr w:rsidR="004B58CE" w:rsidRPr="004B58CE" w14:paraId="6247C93B" w14:textId="77777777" w:rsidTr="323D9988">
        <w:trPr>
          <w:trHeight w:val="406"/>
        </w:trPr>
        <w:tc>
          <w:tcPr>
            <w:tcW w:w="4667" w:type="dxa"/>
            <w:tcBorders>
              <w:top w:val="nil"/>
              <w:left w:val="nil"/>
              <w:bottom w:val="nil"/>
              <w:right w:val="nil"/>
            </w:tcBorders>
            <w:shd w:val="clear" w:color="auto" w:fill="auto"/>
            <w:noWrap/>
            <w:vAlign w:val="bottom"/>
            <w:hideMark/>
          </w:tcPr>
          <w:p w14:paraId="02EC1823"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xml:space="preserve">Acquire Mobile </w:t>
            </w:r>
            <w:proofErr w:type="spellStart"/>
            <w:r w:rsidRPr="004B58CE">
              <w:rPr>
                <w:rFonts w:ascii="Tahoma" w:hAnsi="Tahoma" w:cs="Tahoma"/>
                <w:color w:val="000000"/>
                <w:sz w:val="24"/>
                <w:szCs w:val="24"/>
              </w:rPr>
              <w:t>Surv</w:t>
            </w:r>
            <w:proofErr w:type="spellEnd"/>
            <w:r w:rsidRPr="004B58CE">
              <w:rPr>
                <w:rFonts w:ascii="Tahoma" w:hAnsi="Tahoma" w:cs="Tahoma"/>
                <w:color w:val="000000"/>
                <w:sz w:val="24"/>
                <w:szCs w:val="24"/>
              </w:rPr>
              <w:t>/security Equipment</w:t>
            </w:r>
          </w:p>
        </w:tc>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3666B9DA"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$16,800 </w:t>
            </w:r>
          </w:p>
        </w:tc>
        <w:tc>
          <w:tcPr>
            <w:tcW w:w="1868" w:type="dxa"/>
            <w:tcBorders>
              <w:top w:val="nil"/>
              <w:left w:val="nil"/>
              <w:bottom w:val="single" w:sz="4" w:space="0" w:color="auto"/>
              <w:right w:val="single" w:sz="4" w:space="0" w:color="auto"/>
            </w:tcBorders>
            <w:shd w:val="clear" w:color="auto" w:fill="auto"/>
            <w:noWrap/>
            <w:vAlign w:val="bottom"/>
            <w:hideMark/>
          </w:tcPr>
          <w:p w14:paraId="1DF4B073"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$16,800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4F21E47F"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$33,600 </w:t>
            </w:r>
          </w:p>
        </w:tc>
      </w:tr>
      <w:tr w:rsidR="004B58CE" w:rsidRPr="004B58CE" w14:paraId="38850430" w14:textId="77777777" w:rsidTr="323D9988">
        <w:trPr>
          <w:trHeight w:val="406"/>
        </w:trPr>
        <w:tc>
          <w:tcPr>
            <w:tcW w:w="46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FC841" w14:textId="77777777" w:rsidR="004B58CE" w:rsidRPr="004B58CE" w:rsidRDefault="004B58CE" w:rsidP="004B58CE">
            <w:pPr>
              <w:widowControl/>
              <w:autoSpaceDE/>
              <w:autoSpaceDN/>
              <w:rPr>
                <w:rFonts w:ascii="Tahoma" w:hAnsi="Tahoma" w:cs="Tahoma"/>
                <w:sz w:val="24"/>
                <w:szCs w:val="24"/>
              </w:rPr>
            </w:pPr>
            <w:r w:rsidRPr="004B58CE">
              <w:rPr>
                <w:rFonts w:ascii="Tahoma" w:hAnsi="Tahoma" w:cs="Tahoma"/>
                <w:sz w:val="24"/>
                <w:szCs w:val="24"/>
              </w:rPr>
              <w:t>Preventive Maintenance (</w:t>
            </w:r>
            <w:proofErr w:type="spellStart"/>
            <w:r w:rsidRPr="004B58CE">
              <w:rPr>
                <w:rFonts w:ascii="Tahoma" w:hAnsi="Tahoma" w:cs="Tahoma"/>
                <w:sz w:val="24"/>
                <w:szCs w:val="24"/>
              </w:rPr>
              <w:t>Buidings</w:t>
            </w:r>
            <w:proofErr w:type="spellEnd"/>
            <w:r w:rsidRPr="004B58CE">
              <w:rPr>
                <w:rFonts w:ascii="Tahoma" w:hAnsi="Tahoma" w:cs="Tahoma"/>
                <w:sz w:val="24"/>
                <w:szCs w:val="24"/>
              </w:rPr>
              <w:t>)</w:t>
            </w:r>
          </w:p>
        </w:tc>
        <w:tc>
          <w:tcPr>
            <w:tcW w:w="1868" w:type="dxa"/>
            <w:tcBorders>
              <w:top w:val="nil"/>
              <w:left w:val="nil"/>
              <w:bottom w:val="single" w:sz="4" w:space="0" w:color="auto"/>
              <w:right w:val="single" w:sz="4" w:space="0" w:color="auto"/>
            </w:tcBorders>
            <w:shd w:val="clear" w:color="auto" w:fill="auto"/>
            <w:noWrap/>
            <w:vAlign w:val="bottom"/>
            <w:hideMark/>
          </w:tcPr>
          <w:p w14:paraId="4DB24E10"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$10,000 </w:t>
            </w:r>
          </w:p>
        </w:tc>
        <w:tc>
          <w:tcPr>
            <w:tcW w:w="1868" w:type="dxa"/>
            <w:tcBorders>
              <w:top w:val="nil"/>
              <w:left w:val="nil"/>
              <w:bottom w:val="single" w:sz="4" w:space="0" w:color="auto"/>
              <w:right w:val="single" w:sz="4" w:space="0" w:color="auto"/>
            </w:tcBorders>
            <w:shd w:val="clear" w:color="auto" w:fill="auto"/>
            <w:noWrap/>
            <w:vAlign w:val="bottom"/>
            <w:hideMark/>
          </w:tcPr>
          <w:p w14:paraId="4C699DBE"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0AD56B60"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$20,000 </w:t>
            </w:r>
          </w:p>
        </w:tc>
      </w:tr>
      <w:tr w:rsidR="004B58CE" w:rsidRPr="004B58CE" w14:paraId="70EAB08A"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61FE75C2" w14:textId="77777777" w:rsidR="004B58CE" w:rsidRPr="004B58CE" w:rsidRDefault="004B58CE" w:rsidP="004B58CE">
            <w:pPr>
              <w:widowControl/>
              <w:autoSpaceDE/>
              <w:autoSpaceDN/>
              <w:rPr>
                <w:rFonts w:ascii="Tahoma" w:hAnsi="Tahoma" w:cs="Tahoma"/>
                <w:sz w:val="24"/>
                <w:szCs w:val="24"/>
              </w:rPr>
            </w:pPr>
            <w:r w:rsidRPr="004B58CE">
              <w:rPr>
                <w:rFonts w:ascii="Tahoma" w:hAnsi="Tahoma" w:cs="Tahoma"/>
                <w:sz w:val="24"/>
                <w:szCs w:val="24"/>
              </w:rPr>
              <w:t>Acquire Bus Route Signage</w:t>
            </w:r>
          </w:p>
        </w:tc>
        <w:tc>
          <w:tcPr>
            <w:tcW w:w="1868" w:type="dxa"/>
            <w:tcBorders>
              <w:top w:val="nil"/>
              <w:left w:val="nil"/>
              <w:bottom w:val="single" w:sz="4" w:space="0" w:color="auto"/>
              <w:right w:val="single" w:sz="4" w:space="0" w:color="auto"/>
            </w:tcBorders>
            <w:shd w:val="clear" w:color="auto" w:fill="auto"/>
            <w:noWrap/>
            <w:vAlign w:val="bottom"/>
            <w:hideMark/>
          </w:tcPr>
          <w:p w14:paraId="79F888E3"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$54,000 </w:t>
            </w:r>
          </w:p>
        </w:tc>
        <w:tc>
          <w:tcPr>
            <w:tcW w:w="1868" w:type="dxa"/>
            <w:tcBorders>
              <w:top w:val="nil"/>
              <w:left w:val="nil"/>
              <w:bottom w:val="single" w:sz="4" w:space="0" w:color="auto"/>
              <w:right w:val="single" w:sz="4" w:space="0" w:color="auto"/>
            </w:tcBorders>
            <w:shd w:val="clear" w:color="auto" w:fill="auto"/>
            <w:noWrap/>
            <w:vAlign w:val="bottom"/>
            <w:hideMark/>
          </w:tcPr>
          <w:p w14:paraId="4EA85E81"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$54,000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2C3E6663"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$108,000 </w:t>
            </w:r>
          </w:p>
        </w:tc>
      </w:tr>
      <w:tr w:rsidR="004B58CE" w:rsidRPr="004B58CE" w14:paraId="7CF36C5E"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76839065" w14:textId="77777777" w:rsidR="004B58CE" w:rsidRPr="004B58CE" w:rsidRDefault="004B58CE" w:rsidP="004B58CE">
            <w:pPr>
              <w:widowControl/>
              <w:autoSpaceDE/>
              <w:autoSpaceDN/>
              <w:rPr>
                <w:rFonts w:ascii="Tahoma" w:hAnsi="Tahoma" w:cs="Tahoma"/>
                <w:sz w:val="24"/>
                <w:szCs w:val="24"/>
              </w:rPr>
            </w:pPr>
            <w:r w:rsidRPr="004B58CE">
              <w:rPr>
                <w:rFonts w:ascii="Tahoma" w:hAnsi="Tahoma" w:cs="Tahoma"/>
                <w:sz w:val="24"/>
                <w:szCs w:val="24"/>
              </w:rPr>
              <w:t>Acquire Bus Passenger Shelters</w:t>
            </w:r>
          </w:p>
        </w:tc>
        <w:tc>
          <w:tcPr>
            <w:tcW w:w="1868" w:type="dxa"/>
            <w:tcBorders>
              <w:top w:val="nil"/>
              <w:left w:val="nil"/>
              <w:bottom w:val="single" w:sz="4" w:space="0" w:color="auto"/>
              <w:right w:val="single" w:sz="4" w:space="0" w:color="auto"/>
            </w:tcBorders>
            <w:shd w:val="clear" w:color="auto" w:fill="auto"/>
            <w:noWrap/>
            <w:vAlign w:val="bottom"/>
            <w:hideMark/>
          </w:tcPr>
          <w:p w14:paraId="3047730B"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$100,000 </w:t>
            </w:r>
          </w:p>
        </w:tc>
        <w:tc>
          <w:tcPr>
            <w:tcW w:w="1868" w:type="dxa"/>
            <w:tcBorders>
              <w:top w:val="nil"/>
              <w:left w:val="nil"/>
              <w:bottom w:val="single" w:sz="4" w:space="0" w:color="auto"/>
              <w:right w:val="single" w:sz="4" w:space="0" w:color="auto"/>
            </w:tcBorders>
            <w:shd w:val="clear" w:color="auto" w:fill="auto"/>
            <w:noWrap/>
            <w:vAlign w:val="bottom"/>
            <w:hideMark/>
          </w:tcPr>
          <w:p w14:paraId="40154CAE"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$100,000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0C2B8755"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$200,000 </w:t>
            </w:r>
          </w:p>
        </w:tc>
      </w:tr>
      <w:tr w:rsidR="004B58CE" w:rsidRPr="004B58CE" w14:paraId="42EA575E"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21913D99"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Planning</w:t>
            </w:r>
          </w:p>
        </w:tc>
        <w:tc>
          <w:tcPr>
            <w:tcW w:w="1868" w:type="dxa"/>
            <w:tcBorders>
              <w:top w:val="nil"/>
              <w:left w:val="nil"/>
              <w:bottom w:val="single" w:sz="4" w:space="0" w:color="auto"/>
              <w:right w:val="single" w:sz="4" w:space="0" w:color="auto"/>
            </w:tcBorders>
            <w:shd w:val="clear" w:color="auto" w:fill="auto"/>
            <w:noWrap/>
            <w:vAlign w:val="bottom"/>
            <w:hideMark/>
          </w:tcPr>
          <w:p w14:paraId="5BF4DC57"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$0 </w:t>
            </w:r>
          </w:p>
        </w:tc>
        <w:tc>
          <w:tcPr>
            <w:tcW w:w="1868" w:type="dxa"/>
            <w:tcBorders>
              <w:top w:val="nil"/>
              <w:left w:val="nil"/>
              <w:bottom w:val="single" w:sz="4" w:space="0" w:color="auto"/>
              <w:right w:val="single" w:sz="4" w:space="0" w:color="auto"/>
            </w:tcBorders>
            <w:shd w:val="clear" w:color="auto" w:fill="auto"/>
            <w:noWrap/>
            <w:vAlign w:val="bottom"/>
            <w:hideMark/>
          </w:tcPr>
          <w:p w14:paraId="5BB5D390"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$0 </w:t>
            </w:r>
          </w:p>
        </w:tc>
        <w:tc>
          <w:tcPr>
            <w:tcW w:w="1872" w:type="dxa"/>
            <w:tcBorders>
              <w:top w:val="nil"/>
              <w:left w:val="nil"/>
              <w:bottom w:val="single" w:sz="4" w:space="0" w:color="auto"/>
              <w:right w:val="single" w:sz="4" w:space="0" w:color="auto"/>
            </w:tcBorders>
            <w:shd w:val="clear" w:color="auto" w:fill="FFFFFF" w:themeFill="background1"/>
            <w:noWrap/>
            <w:vAlign w:val="bottom"/>
            <w:hideMark/>
          </w:tcPr>
          <w:p w14:paraId="698232F9"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$0 </w:t>
            </w:r>
          </w:p>
        </w:tc>
      </w:tr>
      <w:tr w:rsidR="004B58CE" w:rsidRPr="004B58CE" w14:paraId="163C8688"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C0C0C0"/>
            <w:noWrap/>
            <w:vAlign w:val="bottom"/>
            <w:hideMark/>
          </w:tcPr>
          <w:p w14:paraId="332693FB" w14:textId="77777777" w:rsidR="004B58CE" w:rsidRPr="004B58CE" w:rsidRDefault="004B58CE" w:rsidP="004B58CE">
            <w:pPr>
              <w:widowControl/>
              <w:autoSpaceDE/>
              <w:autoSpaceDN/>
              <w:rPr>
                <w:rFonts w:ascii="Tahoma" w:hAnsi="Tahoma" w:cs="Tahoma"/>
                <w:b/>
                <w:bCs/>
                <w:color w:val="000000"/>
                <w:sz w:val="24"/>
                <w:szCs w:val="24"/>
              </w:rPr>
            </w:pPr>
            <w:r w:rsidRPr="004B58CE">
              <w:rPr>
                <w:rFonts w:ascii="Tahoma" w:hAnsi="Tahoma" w:cs="Tahoma"/>
                <w:b/>
                <w:bCs/>
                <w:color w:val="000000"/>
                <w:sz w:val="24"/>
                <w:szCs w:val="24"/>
              </w:rPr>
              <w:t xml:space="preserve">PROJECT COST </w:t>
            </w:r>
          </w:p>
        </w:tc>
        <w:tc>
          <w:tcPr>
            <w:tcW w:w="1868" w:type="dxa"/>
            <w:tcBorders>
              <w:top w:val="nil"/>
              <w:left w:val="nil"/>
              <w:bottom w:val="single" w:sz="4" w:space="0" w:color="auto"/>
              <w:right w:val="single" w:sz="4" w:space="0" w:color="auto"/>
            </w:tcBorders>
            <w:shd w:val="clear" w:color="auto" w:fill="C0C0C0"/>
            <w:noWrap/>
            <w:vAlign w:val="bottom"/>
            <w:hideMark/>
          </w:tcPr>
          <w:p w14:paraId="6A07CE10" w14:textId="77777777" w:rsidR="004B58CE" w:rsidRPr="004B58CE" w:rsidRDefault="004B58CE" w:rsidP="004B58CE">
            <w:pPr>
              <w:widowControl/>
              <w:autoSpaceDE/>
              <w:autoSpaceDN/>
              <w:jc w:val="right"/>
              <w:rPr>
                <w:rFonts w:ascii="Tahoma" w:hAnsi="Tahoma" w:cs="Tahoma"/>
                <w:b/>
                <w:bCs/>
                <w:color w:val="000000"/>
                <w:sz w:val="24"/>
                <w:szCs w:val="24"/>
              </w:rPr>
            </w:pPr>
            <w:r w:rsidRPr="004B58CE">
              <w:rPr>
                <w:rFonts w:ascii="Tahoma" w:hAnsi="Tahoma" w:cs="Tahoma"/>
                <w:b/>
                <w:bCs/>
                <w:color w:val="000000"/>
                <w:sz w:val="24"/>
                <w:szCs w:val="24"/>
              </w:rPr>
              <w:t xml:space="preserve">$1,358,300 </w:t>
            </w:r>
          </w:p>
        </w:tc>
        <w:tc>
          <w:tcPr>
            <w:tcW w:w="1868" w:type="dxa"/>
            <w:tcBorders>
              <w:top w:val="nil"/>
              <w:left w:val="nil"/>
              <w:bottom w:val="single" w:sz="4" w:space="0" w:color="auto"/>
              <w:right w:val="single" w:sz="4" w:space="0" w:color="auto"/>
            </w:tcBorders>
            <w:shd w:val="clear" w:color="auto" w:fill="C0C0C0"/>
            <w:noWrap/>
            <w:vAlign w:val="bottom"/>
            <w:hideMark/>
          </w:tcPr>
          <w:p w14:paraId="48791966" w14:textId="77777777" w:rsidR="004B58CE" w:rsidRPr="004B58CE" w:rsidRDefault="004B58CE" w:rsidP="004B58CE">
            <w:pPr>
              <w:widowControl/>
              <w:autoSpaceDE/>
              <w:autoSpaceDN/>
              <w:jc w:val="right"/>
              <w:rPr>
                <w:rFonts w:ascii="Tahoma" w:hAnsi="Tahoma" w:cs="Tahoma"/>
                <w:b/>
                <w:bCs/>
                <w:color w:val="000000"/>
                <w:sz w:val="24"/>
                <w:szCs w:val="24"/>
              </w:rPr>
            </w:pPr>
            <w:r w:rsidRPr="004B58CE">
              <w:rPr>
                <w:rFonts w:ascii="Tahoma" w:hAnsi="Tahoma" w:cs="Tahoma"/>
                <w:b/>
                <w:bCs/>
                <w:color w:val="000000"/>
                <w:sz w:val="24"/>
                <w:szCs w:val="24"/>
              </w:rPr>
              <w:t xml:space="preserve">$5,908,300 </w:t>
            </w:r>
          </w:p>
        </w:tc>
        <w:tc>
          <w:tcPr>
            <w:tcW w:w="1872" w:type="dxa"/>
            <w:tcBorders>
              <w:top w:val="nil"/>
              <w:left w:val="nil"/>
              <w:bottom w:val="single" w:sz="4" w:space="0" w:color="auto"/>
              <w:right w:val="single" w:sz="4" w:space="0" w:color="auto"/>
            </w:tcBorders>
            <w:shd w:val="clear" w:color="auto" w:fill="C0C0C0"/>
            <w:noWrap/>
            <w:vAlign w:val="bottom"/>
            <w:hideMark/>
          </w:tcPr>
          <w:p w14:paraId="68D032DF" w14:textId="77777777" w:rsidR="004B58CE" w:rsidRPr="004B58CE" w:rsidRDefault="004B58CE" w:rsidP="004B58CE">
            <w:pPr>
              <w:widowControl/>
              <w:autoSpaceDE/>
              <w:autoSpaceDN/>
              <w:jc w:val="right"/>
              <w:rPr>
                <w:rFonts w:ascii="Tahoma" w:hAnsi="Tahoma" w:cs="Tahoma"/>
                <w:b/>
                <w:bCs/>
                <w:color w:val="000000"/>
                <w:sz w:val="24"/>
                <w:szCs w:val="24"/>
              </w:rPr>
            </w:pPr>
            <w:r w:rsidRPr="004B58CE">
              <w:rPr>
                <w:rFonts w:ascii="Tahoma" w:hAnsi="Tahoma" w:cs="Tahoma"/>
                <w:b/>
                <w:bCs/>
                <w:color w:val="000000"/>
                <w:sz w:val="24"/>
                <w:szCs w:val="24"/>
              </w:rPr>
              <w:t xml:space="preserve">$7,266,600 </w:t>
            </w:r>
          </w:p>
        </w:tc>
      </w:tr>
      <w:tr w:rsidR="004B58CE" w:rsidRPr="004B58CE" w14:paraId="651D4342"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2B01CA00"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xml:space="preserve">FEDERAL COST </w:t>
            </w:r>
          </w:p>
        </w:tc>
        <w:tc>
          <w:tcPr>
            <w:tcW w:w="1868" w:type="dxa"/>
            <w:tcBorders>
              <w:top w:val="nil"/>
              <w:left w:val="nil"/>
              <w:bottom w:val="single" w:sz="4" w:space="0" w:color="auto"/>
              <w:right w:val="single" w:sz="4" w:space="0" w:color="auto"/>
            </w:tcBorders>
            <w:shd w:val="clear" w:color="auto" w:fill="auto"/>
            <w:noWrap/>
            <w:vAlign w:val="bottom"/>
            <w:hideMark/>
          </w:tcPr>
          <w:p w14:paraId="7EAF3D7C"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$1,086,640 </w:t>
            </w:r>
          </w:p>
        </w:tc>
        <w:tc>
          <w:tcPr>
            <w:tcW w:w="1868" w:type="dxa"/>
            <w:tcBorders>
              <w:top w:val="nil"/>
              <w:left w:val="nil"/>
              <w:bottom w:val="single" w:sz="4" w:space="0" w:color="auto"/>
              <w:right w:val="single" w:sz="4" w:space="0" w:color="auto"/>
            </w:tcBorders>
            <w:shd w:val="clear" w:color="auto" w:fill="auto"/>
            <w:noWrap/>
            <w:vAlign w:val="bottom"/>
            <w:hideMark/>
          </w:tcPr>
          <w:p w14:paraId="23D6B5EF"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$4,726,640 </w:t>
            </w:r>
          </w:p>
        </w:tc>
        <w:tc>
          <w:tcPr>
            <w:tcW w:w="1872" w:type="dxa"/>
            <w:tcBorders>
              <w:top w:val="nil"/>
              <w:left w:val="nil"/>
              <w:bottom w:val="single" w:sz="4" w:space="0" w:color="auto"/>
              <w:right w:val="single" w:sz="4" w:space="0" w:color="auto"/>
            </w:tcBorders>
            <w:shd w:val="clear" w:color="auto" w:fill="auto"/>
            <w:noWrap/>
            <w:vAlign w:val="bottom"/>
            <w:hideMark/>
          </w:tcPr>
          <w:p w14:paraId="7F0E5D46"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$5,813,280 </w:t>
            </w:r>
          </w:p>
        </w:tc>
      </w:tr>
      <w:tr w:rsidR="004B58CE" w:rsidRPr="004B58CE" w14:paraId="70B93CED"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2EAA2C7F"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STATE COST</w:t>
            </w:r>
          </w:p>
        </w:tc>
        <w:tc>
          <w:tcPr>
            <w:tcW w:w="1868" w:type="dxa"/>
            <w:tcBorders>
              <w:top w:val="nil"/>
              <w:left w:val="nil"/>
              <w:bottom w:val="single" w:sz="4" w:space="0" w:color="auto"/>
              <w:right w:val="single" w:sz="4" w:space="0" w:color="auto"/>
            </w:tcBorders>
            <w:shd w:val="clear" w:color="auto" w:fill="auto"/>
            <w:noWrap/>
            <w:vAlign w:val="bottom"/>
            <w:hideMark/>
          </w:tcPr>
          <w:p w14:paraId="5179BEBB"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$135,830 </w:t>
            </w:r>
          </w:p>
        </w:tc>
        <w:tc>
          <w:tcPr>
            <w:tcW w:w="1868" w:type="dxa"/>
            <w:tcBorders>
              <w:top w:val="nil"/>
              <w:left w:val="nil"/>
              <w:bottom w:val="single" w:sz="4" w:space="0" w:color="auto"/>
              <w:right w:val="single" w:sz="4" w:space="0" w:color="auto"/>
            </w:tcBorders>
            <w:shd w:val="clear" w:color="auto" w:fill="auto"/>
            <w:noWrap/>
            <w:vAlign w:val="bottom"/>
            <w:hideMark/>
          </w:tcPr>
          <w:p w14:paraId="4696E76C"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$590,830 </w:t>
            </w:r>
          </w:p>
        </w:tc>
        <w:tc>
          <w:tcPr>
            <w:tcW w:w="1872" w:type="dxa"/>
            <w:tcBorders>
              <w:top w:val="nil"/>
              <w:left w:val="nil"/>
              <w:bottom w:val="single" w:sz="4" w:space="0" w:color="auto"/>
              <w:right w:val="single" w:sz="4" w:space="0" w:color="auto"/>
            </w:tcBorders>
            <w:shd w:val="clear" w:color="auto" w:fill="auto"/>
            <w:noWrap/>
            <w:vAlign w:val="bottom"/>
            <w:hideMark/>
          </w:tcPr>
          <w:p w14:paraId="2638EBC2"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$726,660 </w:t>
            </w:r>
          </w:p>
        </w:tc>
      </w:tr>
      <w:tr w:rsidR="004B58CE" w:rsidRPr="004B58CE" w14:paraId="482A9D5D"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0D634CEE"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LOCAL COST</w:t>
            </w:r>
          </w:p>
        </w:tc>
        <w:tc>
          <w:tcPr>
            <w:tcW w:w="1868" w:type="dxa"/>
            <w:tcBorders>
              <w:top w:val="nil"/>
              <w:left w:val="nil"/>
              <w:bottom w:val="single" w:sz="4" w:space="0" w:color="auto"/>
              <w:right w:val="single" w:sz="4" w:space="0" w:color="auto"/>
            </w:tcBorders>
            <w:shd w:val="clear" w:color="auto" w:fill="auto"/>
            <w:noWrap/>
            <w:vAlign w:val="bottom"/>
            <w:hideMark/>
          </w:tcPr>
          <w:p w14:paraId="358B119D"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$135,830 </w:t>
            </w:r>
          </w:p>
        </w:tc>
        <w:tc>
          <w:tcPr>
            <w:tcW w:w="1868" w:type="dxa"/>
            <w:tcBorders>
              <w:top w:val="nil"/>
              <w:left w:val="nil"/>
              <w:bottom w:val="single" w:sz="4" w:space="0" w:color="auto"/>
              <w:right w:val="single" w:sz="4" w:space="0" w:color="auto"/>
            </w:tcBorders>
            <w:shd w:val="clear" w:color="auto" w:fill="auto"/>
            <w:noWrap/>
            <w:vAlign w:val="bottom"/>
            <w:hideMark/>
          </w:tcPr>
          <w:p w14:paraId="332F94FE"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$590,830 </w:t>
            </w:r>
          </w:p>
        </w:tc>
        <w:tc>
          <w:tcPr>
            <w:tcW w:w="1872" w:type="dxa"/>
            <w:tcBorders>
              <w:top w:val="nil"/>
              <w:left w:val="nil"/>
              <w:bottom w:val="single" w:sz="4" w:space="0" w:color="auto"/>
              <w:right w:val="single" w:sz="4" w:space="0" w:color="auto"/>
            </w:tcBorders>
            <w:shd w:val="clear" w:color="auto" w:fill="auto"/>
            <w:noWrap/>
            <w:vAlign w:val="bottom"/>
            <w:hideMark/>
          </w:tcPr>
          <w:p w14:paraId="4373AFC3"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$726,660 </w:t>
            </w:r>
          </w:p>
        </w:tc>
      </w:tr>
      <w:tr w:rsidR="004B58CE" w:rsidRPr="004B58CE" w14:paraId="64701C79"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25E3C43D" w14:textId="77777777" w:rsidR="004B58CE" w:rsidRPr="004B58CE" w:rsidRDefault="004B58CE" w:rsidP="004B58CE">
            <w:pPr>
              <w:widowControl/>
              <w:autoSpaceDE/>
              <w:autoSpaceDN/>
              <w:rPr>
                <w:rFonts w:ascii="Tahoma" w:hAnsi="Tahoma" w:cs="Tahoma"/>
                <w:i/>
                <w:iCs/>
                <w:color w:val="000000"/>
                <w:sz w:val="24"/>
                <w:szCs w:val="24"/>
              </w:rPr>
            </w:pPr>
            <w:r w:rsidRPr="004B58CE">
              <w:rPr>
                <w:rFonts w:ascii="Tahoma" w:hAnsi="Tahoma" w:cs="Tahoma"/>
                <w:i/>
                <w:iCs/>
                <w:color w:val="000000"/>
                <w:sz w:val="24"/>
                <w:szCs w:val="24"/>
              </w:rPr>
              <w:t> </w:t>
            </w:r>
          </w:p>
        </w:tc>
        <w:tc>
          <w:tcPr>
            <w:tcW w:w="1868" w:type="dxa"/>
            <w:tcBorders>
              <w:top w:val="nil"/>
              <w:left w:val="nil"/>
              <w:bottom w:val="single" w:sz="4" w:space="0" w:color="auto"/>
              <w:right w:val="single" w:sz="4" w:space="0" w:color="auto"/>
            </w:tcBorders>
            <w:shd w:val="clear" w:color="auto" w:fill="auto"/>
            <w:noWrap/>
            <w:vAlign w:val="bottom"/>
            <w:hideMark/>
          </w:tcPr>
          <w:p w14:paraId="2DEC2EA1"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868" w:type="dxa"/>
            <w:tcBorders>
              <w:top w:val="nil"/>
              <w:left w:val="nil"/>
              <w:bottom w:val="single" w:sz="4" w:space="0" w:color="auto"/>
              <w:right w:val="single" w:sz="4" w:space="0" w:color="auto"/>
            </w:tcBorders>
            <w:shd w:val="clear" w:color="auto" w:fill="auto"/>
            <w:noWrap/>
            <w:vAlign w:val="bottom"/>
            <w:hideMark/>
          </w:tcPr>
          <w:p w14:paraId="58C5A17E"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872" w:type="dxa"/>
            <w:tcBorders>
              <w:top w:val="nil"/>
              <w:left w:val="nil"/>
              <w:bottom w:val="single" w:sz="4" w:space="0" w:color="auto"/>
              <w:right w:val="single" w:sz="4" w:space="0" w:color="auto"/>
            </w:tcBorders>
            <w:shd w:val="clear" w:color="auto" w:fill="auto"/>
            <w:noWrap/>
            <w:vAlign w:val="bottom"/>
            <w:hideMark/>
          </w:tcPr>
          <w:p w14:paraId="30D131CC"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r>
      <w:tr w:rsidR="004B58CE" w:rsidRPr="004B58CE" w14:paraId="3371D186" w14:textId="77777777" w:rsidTr="323D9988">
        <w:trPr>
          <w:trHeight w:val="406"/>
        </w:trPr>
        <w:tc>
          <w:tcPr>
            <w:tcW w:w="4667" w:type="dxa"/>
            <w:tcBorders>
              <w:top w:val="nil"/>
              <w:left w:val="single" w:sz="4" w:space="0" w:color="auto"/>
              <w:bottom w:val="single" w:sz="4" w:space="0" w:color="auto"/>
              <w:right w:val="single" w:sz="4" w:space="0" w:color="auto"/>
            </w:tcBorders>
            <w:shd w:val="clear" w:color="auto" w:fill="auto"/>
            <w:noWrap/>
            <w:vAlign w:val="bottom"/>
            <w:hideMark/>
          </w:tcPr>
          <w:p w14:paraId="3C014518"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DOT DISTRICT #    4</w:t>
            </w:r>
          </w:p>
        </w:tc>
        <w:tc>
          <w:tcPr>
            <w:tcW w:w="1868" w:type="dxa"/>
            <w:tcBorders>
              <w:top w:val="nil"/>
              <w:left w:val="nil"/>
              <w:bottom w:val="single" w:sz="4" w:space="0" w:color="auto"/>
              <w:right w:val="single" w:sz="4" w:space="0" w:color="auto"/>
            </w:tcBorders>
            <w:shd w:val="clear" w:color="auto" w:fill="auto"/>
            <w:noWrap/>
            <w:vAlign w:val="bottom"/>
            <w:hideMark/>
          </w:tcPr>
          <w:p w14:paraId="17C47C38"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2 </w:t>
            </w:r>
          </w:p>
        </w:tc>
        <w:tc>
          <w:tcPr>
            <w:tcW w:w="1868" w:type="dxa"/>
            <w:tcBorders>
              <w:top w:val="nil"/>
              <w:left w:val="nil"/>
              <w:bottom w:val="single" w:sz="4" w:space="0" w:color="auto"/>
              <w:right w:val="single" w:sz="4" w:space="0" w:color="auto"/>
            </w:tcBorders>
            <w:shd w:val="clear" w:color="auto" w:fill="auto"/>
            <w:noWrap/>
            <w:vAlign w:val="bottom"/>
            <w:hideMark/>
          </w:tcPr>
          <w:p w14:paraId="67DE234B"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RDC</w:t>
            </w:r>
          </w:p>
        </w:tc>
        <w:tc>
          <w:tcPr>
            <w:tcW w:w="1872" w:type="dxa"/>
            <w:tcBorders>
              <w:top w:val="nil"/>
              <w:left w:val="nil"/>
              <w:bottom w:val="single" w:sz="4" w:space="0" w:color="auto"/>
              <w:right w:val="single" w:sz="4" w:space="0" w:color="auto"/>
            </w:tcBorders>
            <w:shd w:val="clear" w:color="auto" w:fill="auto"/>
            <w:noWrap/>
            <w:vAlign w:val="bottom"/>
            <w:hideMark/>
          </w:tcPr>
          <w:p w14:paraId="4FFCE1DE"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SWG</w:t>
            </w:r>
          </w:p>
        </w:tc>
      </w:tr>
    </w:tbl>
    <w:p w14:paraId="7B614FF8" w14:textId="77777777" w:rsidR="00E82961" w:rsidRDefault="00E82961">
      <w:pPr>
        <w:spacing w:line="158" w:lineRule="exact"/>
        <w:jc w:val="right"/>
        <w:rPr>
          <w:sz w:val="15"/>
        </w:rPr>
        <w:sectPr w:rsidR="00E82961">
          <w:pgSz w:w="12240" w:h="15840"/>
          <w:pgMar w:top="1440" w:right="0" w:bottom="980" w:left="580" w:header="0" w:footer="787" w:gutter="0"/>
          <w:cols w:space="720"/>
        </w:sectPr>
      </w:pPr>
    </w:p>
    <w:p w14:paraId="5F45DAF9" w14:textId="77777777" w:rsidR="00E82961" w:rsidRDefault="00E82961">
      <w:pPr>
        <w:pStyle w:val="BodyText"/>
        <w:spacing w:before="9"/>
        <w:rPr>
          <w:sz w:val="18"/>
        </w:rPr>
      </w:pPr>
    </w:p>
    <w:tbl>
      <w:tblPr>
        <w:tblW w:w="10680" w:type="dxa"/>
        <w:tblLook w:val="04A0" w:firstRow="1" w:lastRow="0" w:firstColumn="1" w:lastColumn="0" w:noHBand="0" w:noVBand="1"/>
      </w:tblPr>
      <w:tblGrid>
        <w:gridCol w:w="5191"/>
        <w:gridCol w:w="2095"/>
        <w:gridCol w:w="1697"/>
        <w:gridCol w:w="1697"/>
      </w:tblGrid>
      <w:tr w:rsidR="004B58CE" w:rsidRPr="004B58CE" w14:paraId="5CC4496C" w14:textId="77777777" w:rsidTr="004B58CE">
        <w:trPr>
          <w:trHeight w:val="300"/>
        </w:trPr>
        <w:tc>
          <w:tcPr>
            <w:tcW w:w="10680" w:type="dxa"/>
            <w:gridSpan w:val="4"/>
            <w:tcBorders>
              <w:top w:val="single" w:sz="8" w:space="0" w:color="auto"/>
              <w:left w:val="single" w:sz="8" w:space="0" w:color="auto"/>
              <w:bottom w:val="nil"/>
              <w:right w:val="single" w:sz="8" w:space="0" w:color="auto"/>
            </w:tcBorders>
            <w:shd w:val="clear" w:color="auto" w:fill="auto"/>
            <w:noWrap/>
            <w:vAlign w:val="bottom"/>
            <w:hideMark/>
          </w:tcPr>
          <w:p w14:paraId="7BF40DD9" w14:textId="77777777" w:rsidR="004B58CE" w:rsidRPr="004B58CE" w:rsidRDefault="004B58CE" w:rsidP="004B58CE">
            <w:pPr>
              <w:widowControl/>
              <w:autoSpaceDE/>
              <w:autoSpaceDN/>
              <w:jc w:val="center"/>
              <w:rPr>
                <w:rFonts w:ascii="Tahoma" w:hAnsi="Tahoma" w:cs="Tahoma"/>
                <w:b/>
                <w:bCs/>
                <w:color w:val="000000"/>
                <w:sz w:val="24"/>
                <w:szCs w:val="24"/>
              </w:rPr>
            </w:pPr>
            <w:bookmarkStart w:id="41" w:name="RANGE!A3:D17"/>
            <w:r w:rsidRPr="004B58CE">
              <w:rPr>
                <w:rFonts w:ascii="Tahoma" w:hAnsi="Tahoma" w:cs="Tahoma"/>
                <w:b/>
                <w:bCs/>
                <w:color w:val="000000"/>
                <w:sz w:val="24"/>
                <w:szCs w:val="24"/>
              </w:rPr>
              <w:t xml:space="preserve">OPERATING ASSISTANCE SCHEDULE FOR ALBANY TRANSIT SYSTEM </w:t>
            </w:r>
            <w:bookmarkEnd w:id="41"/>
          </w:p>
        </w:tc>
      </w:tr>
      <w:tr w:rsidR="004B58CE" w:rsidRPr="004B58CE" w14:paraId="7D3EA630" w14:textId="77777777" w:rsidTr="004B58CE">
        <w:trPr>
          <w:trHeight w:val="309"/>
        </w:trPr>
        <w:tc>
          <w:tcPr>
            <w:tcW w:w="10680" w:type="dxa"/>
            <w:gridSpan w:val="4"/>
            <w:tcBorders>
              <w:top w:val="nil"/>
              <w:left w:val="single" w:sz="8" w:space="0" w:color="auto"/>
              <w:bottom w:val="single" w:sz="8" w:space="0" w:color="auto"/>
              <w:right w:val="single" w:sz="8" w:space="0" w:color="auto"/>
            </w:tcBorders>
            <w:shd w:val="clear" w:color="auto" w:fill="auto"/>
            <w:noWrap/>
            <w:vAlign w:val="bottom"/>
            <w:hideMark/>
          </w:tcPr>
          <w:p w14:paraId="71419D5B" w14:textId="77777777" w:rsidR="004B58CE" w:rsidRPr="004B58CE" w:rsidRDefault="004B58CE" w:rsidP="004B58CE">
            <w:pPr>
              <w:widowControl/>
              <w:autoSpaceDE/>
              <w:autoSpaceDN/>
              <w:jc w:val="center"/>
              <w:rPr>
                <w:rFonts w:ascii="Tahoma" w:hAnsi="Tahoma" w:cs="Tahoma"/>
                <w:b/>
                <w:bCs/>
                <w:color w:val="000000"/>
                <w:sz w:val="24"/>
                <w:szCs w:val="24"/>
              </w:rPr>
            </w:pPr>
            <w:r w:rsidRPr="004B58CE">
              <w:rPr>
                <w:rFonts w:ascii="Tahoma" w:hAnsi="Tahoma" w:cs="Tahoma"/>
                <w:b/>
                <w:bCs/>
                <w:color w:val="000000"/>
                <w:sz w:val="24"/>
                <w:szCs w:val="24"/>
              </w:rPr>
              <w:t xml:space="preserve"> Section 5307 </w:t>
            </w:r>
          </w:p>
        </w:tc>
      </w:tr>
      <w:tr w:rsidR="004B58CE" w:rsidRPr="004B58CE" w14:paraId="179F768E" w14:textId="77777777" w:rsidTr="004B58CE">
        <w:trPr>
          <w:trHeight w:val="360"/>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677A82A3" w14:textId="77777777" w:rsidR="004B58CE" w:rsidRPr="004B58CE" w:rsidRDefault="004B58CE" w:rsidP="004B58CE">
            <w:pPr>
              <w:widowControl/>
              <w:autoSpaceDE/>
              <w:autoSpaceDN/>
              <w:rPr>
                <w:rFonts w:ascii="Tahoma" w:hAnsi="Tahoma" w:cs="Tahoma"/>
                <w:b/>
                <w:bCs/>
                <w:color w:val="000000"/>
                <w:sz w:val="28"/>
                <w:szCs w:val="28"/>
              </w:rPr>
            </w:pPr>
            <w:r w:rsidRPr="004B58CE">
              <w:rPr>
                <w:rFonts w:ascii="Tahoma" w:hAnsi="Tahoma" w:cs="Tahoma"/>
                <w:b/>
                <w:bCs/>
                <w:color w:val="000000"/>
                <w:sz w:val="28"/>
                <w:szCs w:val="28"/>
              </w:rPr>
              <w:t> </w:t>
            </w:r>
          </w:p>
        </w:tc>
        <w:tc>
          <w:tcPr>
            <w:tcW w:w="2095" w:type="dxa"/>
            <w:tcBorders>
              <w:top w:val="nil"/>
              <w:left w:val="nil"/>
              <w:bottom w:val="single" w:sz="8" w:space="0" w:color="auto"/>
              <w:right w:val="single" w:sz="8" w:space="0" w:color="auto"/>
            </w:tcBorders>
            <w:shd w:val="clear" w:color="auto" w:fill="auto"/>
            <w:noWrap/>
            <w:vAlign w:val="bottom"/>
            <w:hideMark/>
          </w:tcPr>
          <w:p w14:paraId="61F28326" w14:textId="77777777" w:rsidR="004B58CE" w:rsidRPr="004B58CE" w:rsidRDefault="004B58CE" w:rsidP="004B58CE">
            <w:pPr>
              <w:widowControl/>
              <w:autoSpaceDE/>
              <w:autoSpaceDN/>
              <w:jc w:val="right"/>
              <w:rPr>
                <w:rFonts w:ascii="Tahoma" w:hAnsi="Tahoma" w:cs="Tahoma"/>
                <w:b/>
                <w:bCs/>
                <w:i/>
                <w:iCs/>
                <w:color w:val="808080"/>
              </w:rPr>
            </w:pPr>
            <w:r w:rsidRPr="004B58CE">
              <w:rPr>
                <w:rFonts w:ascii="Tahoma" w:hAnsi="Tahoma" w:cs="Tahoma"/>
                <w:b/>
                <w:bCs/>
                <w:i/>
                <w:iCs/>
                <w:color w:val="808080"/>
              </w:rPr>
              <w:t> </w:t>
            </w:r>
          </w:p>
        </w:tc>
        <w:tc>
          <w:tcPr>
            <w:tcW w:w="1697" w:type="dxa"/>
            <w:tcBorders>
              <w:top w:val="nil"/>
              <w:left w:val="nil"/>
              <w:bottom w:val="single" w:sz="8" w:space="0" w:color="auto"/>
              <w:right w:val="single" w:sz="8" w:space="0" w:color="auto"/>
            </w:tcBorders>
            <w:shd w:val="clear" w:color="auto" w:fill="auto"/>
            <w:noWrap/>
            <w:vAlign w:val="bottom"/>
            <w:hideMark/>
          </w:tcPr>
          <w:p w14:paraId="2F9E4423" w14:textId="77777777" w:rsidR="004B58CE" w:rsidRPr="004B58CE" w:rsidRDefault="004B58CE" w:rsidP="004B58CE">
            <w:pPr>
              <w:widowControl/>
              <w:autoSpaceDE/>
              <w:autoSpaceDN/>
              <w:jc w:val="right"/>
              <w:rPr>
                <w:rFonts w:ascii="Tahoma" w:hAnsi="Tahoma" w:cs="Tahoma"/>
                <w:b/>
                <w:bCs/>
                <w:i/>
                <w:iCs/>
                <w:color w:val="808080"/>
              </w:rPr>
            </w:pPr>
            <w:r w:rsidRPr="004B58CE">
              <w:rPr>
                <w:rFonts w:ascii="Tahoma" w:hAnsi="Tahoma" w:cs="Tahoma"/>
                <w:b/>
                <w:bCs/>
                <w:i/>
                <w:iCs/>
                <w:color w:val="808080"/>
              </w:rPr>
              <w:t> </w:t>
            </w:r>
          </w:p>
        </w:tc>
        <w:tc>
          <w:tcPr>
            <w:tcW w:w="1697" w:type="dxa"/>
            <w:tcBorders>
              <w:top w:val="nil"/>
              <w:left w:val="nil"/>
              <w:bottom w:val="single" w:sz="8" w:space="0" w:color="auto"/>
              <w:right w:val="single" w:sz="8" w:space="0" w:color="auto"/>
            </w:tcBorders>
            <w:shd w:val="clear" w:color="auto" w:fill="auto"/>
            <w:noWrap/>
            <w:vAlign w:val="bottom"/>
            <w:hideMark/>
          </w:tcPr>
          <w:p w14:paraId="65A8CBCD" w14:textId="77777777" w:rsidR="004B58CE" w:rsidRPr="004B58CE" w:rsidRDefault="004B58CE" w:rsidP="004B58CE">
            <w:pPr>
              <w:widowControl/>
              <w:autoSpaceDE/>
              <w:autoSpaceDN/>
              <w:jc w:val="right"/>
              <w:rPr>
                <w:rFonts w:ascii="Tahoma" w:hAnsi="Tahoma" w:cs="Tahoma"/>
                <w:b/>
                <w:bCs/>
                <w:i/>
                <w:iCs/>
                <w:color w:val="000000"/>
              </w:rPr>
            </w:pPr>
            <w:r w:rsidRPr="004B58CE">
              <w:rPr>
                <w:rFonts w:ascii="Tahoma" w:hAnsi="Tahoma" w:cs="Tahoma"/>
                <w:b/>
                <w:bCs/>
                <w:i/>
                <w:iCs/>
                <w:color w:val="000000"/>
              </w:rPr>
              <w:t> </w:t>
            </w:r>
          </w:p>
        </w:tc>
      </w:tr>
      <w:tr w:rsidR="004B58CE" w:rsidRPr="004B58CE" w14:paraId="5E78E091" w14:textId="77777777" w:rsidTr="004B58CE">
        <w:trPr>
          <w:trHeight w:val="309"/>
        </w:trPr>
        <w:tc>
          <w:tcPr>
            <w:tcW w:w="5191" w:type="dxa"/>
            <w:tcBorders>
              <w:top w:val="nil"/>
              <w:left w:val="single" w:sz="8" w:space="0" w:color="auto"/>
              <w:bottom w:val="single" w:sz="8" w:space="0" w:color="auto"/>
              <w:right w:val="single" w:sz="8" w:space="0" w:color="auto"/>
            </w:tcBorders>
            <w:shd w:val="clear" w:color="000000" w:fill="C0C0C0"/>
            <w:noWrap/>
            <w:vAlign w:val="bottom"/>
            <w:hideMark/>
          </w:tcPr>
          <w:p w14:paraId="5B93DB75" w14:textId="77777777" w:rsidR="004B58CE" w:rsidRPr="004B58CE" w:rsidRDefault="004B58CE" w:rsidP="004B58CE">
            <w:pPr>
              <w:widowControl/>
              <w:autoSpaceDE/>
              <w:autoSpaceDN/>
              <w:rPr>
                <w:rFonts w:ascii="Tahoma" w:hAnsi="Tahoma" w:cs="Tahoma"/>
                <w:b/>
                <w:bCs/>
                <w:color w:val="000080"/>
                <w:sz w:val="24"/>
                <w:szCs w:val="24"/>
              </w:rPr>
            </w:pPr>
            <w:r w:rsidRPr="004B58CE">
              <w:rPr>
                <w:rFonts w:ascii="Tahoma" w:hAnsi="Tahoma" w:cs="Tahoma"/>
                <w:b/>
                <w:bCs/>
                <w:color w:val="000080"/>
                <w:sz w:val="24"/>
                <w:szCs w:val="24"/>
              </w:rPr>
              <w:t xml:space="preserve"> STIP # </w:t>
            </w:r>
          </w:p>
        </w:tc>
        <w:tc>
          <w:tcPr>
            <w:tcW w:w="2095" w:type="dxa"/>
            <w:tcBorders>
              <w:top w:val="nil"/>
              <w:left w:val="nil"/>
              <w:bottom w:val="single" w:sz="8" w:space="0" w:color="auto"/>
              <w:right w:val="single" w:sz="8" w:space="0" w:color="auto"/>
            </w:tcBorders>
            <w:shd w:val="clear" w:color="000000" w:fill="C0C0C0"/>
            <w:noWrap/>
            <w:vAlign w:val="bottom"/>
            <w:hideMark/>
          </w:tcPr>
          <w:p w14:paraId="52570858" w14:textId="77777777" w:rsidR="004B58CE" w:rsidRPr="004B58CE" w:rsidRDefault="004B58CE" w:rsidP="004B58CE">
            <w:pPr>
              <w:widowControl/>
              <w:autoSpaceDE/>
              <w:autoSpaceDN/>
              <w:jc w:val="center"/>
              <w:rPr>
                <w:rFonts w:ascii="Tahoma" w:hAnsi="Tahoma" w:cs="Tahoma"/>
                <w:b/>
                <w:bCs/>
                <w:color w:val="000080"/>
                <w:sz w:val="24"/>
                <w:szCs w:val="24"/>
              </w:rPr>
            </w:pPr>
            <w:r w:rsidRPr="004B58CE">
              <w:rPr>
                <w:rFonts w:ascii="Tahoma" w:hAnsi="Tahoma" w:cs="Tahoma"/>
                <w:b/>
                <w:bCs/>
                <w:color w:val="000080"/>
                <w:sz w:val="24"/>
                <w:szCs w:val="24"/>
              </w:rPr>
              <w:t xml:space="preserve"> T00XXXX </w:t>
            </w:r>
          </w:p>
        </w:tc>
        <w:tc>
          <w:tcPr>
            <w:tcW w:w="1697" w:type="dxa"/>
            <w:tcBorders>
              <w:top w:val="nil"/>
              <w:left w:val="nil"/>
              <w:bottom w:val="single" w:sz="8" w:space="0" w:color="auto"/>
              <w:right w:val="single" w:sz="8" w:space="0" w:color="auto"/>
            </w:tcBorders>
            <w:shd w:val="clear" w:color="000000" w:fill="C0C0C0"/>
            <w:noWrap/>
            <w:vAlign w:val="bottom"/>
            <w:hideMark/>
          </w:tcPr>
          <w:p w14:paraId="6FE806EF" w14:textId="77777777" w:rsidR="004B58CE" w:rsidRPr="004B58CE" w:rsidRDefault="004B58CE" w:rsidP="004B58CE">
            <w:pPr>
              <w:widowControl/>
              <w:autoSpaceDE/>
              <w:autoSpaceDN/>
              <w:jc w:val="center"/>
              <w:rPr>
                <w:rFonts w:ascii="Tahoma" w:hAnsi="Tahoma" w:cs="Tahoma"/>
                <w:b/>
                <w:bCs/>
                <w:color w:val="000080"/>
                <w:sz w:val="24"/>
                <w:szCs w:val="24"/>
              </w:rPr>
            </w:pPr>
            <w:r w:rsidRPr="004B58CE">
              <w:rPr>
                <w:rFonts w:ascii="Tahoma" w:hAnsi="Tahoma" w:cs="Tahoma"/>
                <w:b/>
                <w:bCs/>
                <w:color w:val="000080"/>
                <w:sz w:val="24"/>
                <w:szCs w:val="24"/>
              </w:rPr>
              <w:t xml:space="preserve"> T00XXXX </w:t>
            </w:r>
          </w:p>
        </w:tc>
        <w:tc>
          <w:tcPr>
            <w:tcW w:w="1697" w:type="dxa"/>
            <w:tcBorders>
              <w:top w:val="nil"/>
              <w:left w:val="nil"/>
              <w:bottom w:val="single" w:sz="8" w:space="0" w:color="auto"/>
              <w:right w:val="single" w:sz="8" w:space="0" w:color="auto"/>
            </w:tcBorders>
            <w:shd w:val="clear" w:color="000000" w:fill="C0C0C0"/>
            <w:noWrap/>
            <w:vAlign w:val="bottom"/>
            <w:hideMark/>
          </w:tcPr>
          <w:p w14:paraId="335EFF67" w14:textId="77777777" w:rsidR="004B58CE" w:rsidRPr="004B58CE" w:rsidRDefault="004B58CE" w:rsidP="004B58CE">
            <w:pPr>
              <w:widowControl/>
              <w:autoSpaceDE/>
              <w:autoSpaceDN/>
              <w:jc w:val="center"/>
              <w:rPr>
                <w:rFonts w:ascii="Tahoma" w:hAnsi="Tahoma" w:cs="Tahoma"/>
                <w:b/>
                <w:bCs/>
                <w:color w:val="000080"/>
                <w:sz w:val="24"/>
                <w:szCs w:val="24"/>
              </w:rPr>
            </w:pPr>
            <w:r w:rsidRPr="004B58CE">
              <w:rPr>
                <w:rFonts w:ascii="Tahoma" w:hAnsi="Tahoma" w:cs="Tahoma"/>
                <w:b/>
                <w:bCs/>
                <w:color w:val="000080"/>
                <w:sz w:val="24"/>
                <w:szCs w:val="24"/>
              </w:rPr>
              <w:t> </w:t>
            </w:r>
          </w:p>
        </w:tc>
      </w:tr>
      <w:tr w:rsidR="004B58CE" w:rsidRPr="004B58CE" w14:paraId="595A60C6" w14:textId="77777777" w:rsidTr="004B58CE">
        <w:trPr>
          <w:trHeight w:val="309"/>
        </w:trPr>
        <w:tc>
          <w:tcPr>
            <w:tcW w:w="5191" w:type="dxa"/>
            <w:tcBorders>
              <w:top w:val="nil"/>
              <w:left w:val="single" w:sz="8" w:space="0" w:color="auto"/>
              <w:bottom w:val="single" w:sz="8" w:space="0" w:color="auto"/>
              <w:right w:val="single" w:sz="8" w:space="0" w:color="auto"/>
            </w:tcBorders>
            <w:shd w:val="clear" w:color="000000" w:fill="C0C0C0"/>
            <w:noWrap/>
            <w:vAlign w:val="bottom"/>
            <w:hideMark/>
          </w:tcPr>
          <w:p w14:paraId="5E4C05D2" w14:textId="77777777" w:rsidR="004B58CE" w:rsidRPr="004B58CE" w:rsidRDefault="004B58CE" w:rsidP="004B58CE">
            <w:pPr>
              <w:widowControl/>
              <w:autoSpaceDE/>
              <w:autoSpaceDN/>
              <w:rPr>
                <w:rFonts w:ascii="Tahoma" w:hAnsi="Tahoma" w:cs="Tahoma"/>
                <w:b/>
                <w:bCs/>
                <w:color w:val="000080"/>
                <w:sz w:val="24"/>
                <w:szCs w:val="24"/>
              </w:rPr>
            </w:pPr>
            <w:r w:rsidRPr="004B58CE">
              <w:rPr>
                <w:rFonts w:ascii="Tahoma" w:hAnsi="Tahoma" w:cs="Tahoma"/>
                <w:b/>
                <w:bCs/>
                <w:color w:val="000080"/>
                <w:sz w:val="24"/>
                <w:szCs w:val="24"/>
              </w:rPr>
              <w:t xml:space="preserve"> OPERATING PERIOD </w:t>
            </w:r>
          </w:p>
        </w:tc>
        <w:tc>
          <w:tcPr>
            <w:tcW w:w="2095" w:type="dxa"/>
            <w:tcBorders>
              <w:top w:val="nil"/>
              <w:left w:val="nil"/>
              <w:bottom w:val="single" w:sz="8" w:space="0" w:color="auto"/>
              <w:right w:val="single" w:sz="8" w:space="0" w:color="auto"/>
            </w:tcBorders>
            <w:shd w:val="clear" w:color="000000" w:fill="C0C0C0"/>
            <w:noWrap/>
            <w:vAlign w:val="bottom"/>
            <w:hideMark/>
          </w:tcPr>
          <w:p w14:paraId="25883FC1" w14:textId="77777777" w:rsidR="004B58CE" w:rsidRPr="004B58CE" w:rsidRDefault="004B58CE" w:rsidP="004B58CE">
            <w:pPr>
              <w:widowControl/>
              <w:autoSpaceDE/>
              <w:autoSpaceDN/>
              <w:jc w:val="center"/>
              <w:rPr>
                <w:rFonts w:ascii="Tahoma" w:hAnsi="Tahoma" w:cs="Tahoma"/>
                <w:b/>
                <w:bCs/>
                <w:color w:val="000080"/>
                <w:sz w:val="24"/>
                <w:szCs w:val="24"/>
              </w:rPr>
            </w:pPr>
            <w:r w:rsidRPr="004B58CE">
              <w:rPr>
                <w:rFonts w:ascii="Tahoma" w:hAnsi="Tahoma" w:cs="Tahoma"/>
                <w:b/>
                <w:bCs/>
                <w:color w:val="000080"/>
                <w:sz w:val="24"/>
                <w:szCs w:val="24"/>
              </w:rPr>
              <w:t xml:space="preserve"> FY 28 </w:t>
            </w:r>
          </w:p>
        </w:tc>
        <w:tc>
          <w:tcPr>
            <w:tcW w:w="1697" w:type="dxa"/>
            <w:tcBorders>
              <w:top w:val="nil"/>
              <w:left w:val="nil"/>
              <w:bottom w:val="single" w:sz="8" w:space="0" w:color="auto"/>
              <w:right w:val="single" w:sz="8" w:space="0" w:color="auto"/>
            </w:tcBorders>
            <w:shd w:val="clear" w:color="000000" w:fill="C0C0C0"/>
            <w:noWrap/>
            <w:vAlign w:val="bottom"/>
            <w:hideMark/>
          </w:tcPr>
          <w:p w14:paraId="77028941" w14:textId="77777777" w:rsidR="004B58CE" w:rsidRPr="004B58CE" w:rsidRDefault="004B58CE" w:rsidP="004B58CE">
            <w:pPr>
              <w:widowControl/>
              <w:autoSpaceDE/>
              <w:autoSpaceDN/>
              <w:jc w:val="center"/>
              <w:rPr>
                <w:rFonts w:ascii="Tahoma" w:hAnsi="Tahoma" w:cs="Tahoma"/>
                <w:b/>
                <w:bCs/>
                <w:color w:val="000080"/>
                <w:sz w:val="24"/>
                <w:szCs w:val="24"/>
              </w:rPr>
            </w:pPr>
            <w:r w:rsidRPr="004B58CE">
              <w:rPr>
                <w:rFonts w:ascii="Tahoma" w:hAnsi="Tahoma" w:cs="Tahoma"/>
                <w:b/>
                <w:bCs/>
                <w:color w:val="000080"/>
                <w:sz w:val="24"/>
                <w:szCs w:val="24"/>
              </w:rPr>
              <w:t xml:space="preserve"> FY 29 </w:t>
            </w:r>
          </w:p>
        </w:tc>
        <w:tc>
          <w:tcPr>
            <w:tcW w:w="1697" w:type="dxa"/>
            <w:tcBorders>
              <w:top w:val="nil"/>
              <w:left w:val="nil"/>
              <w:bottom w:val="single" w:sz="8" w:space="0" w:color="auto"/>
              <w:right w:val="single" w:sz="8" w:space="0" w:color="auto"/>
            </w:tcBorders>
            <w:shd w:val="clear" w:color="000000" w:fill="C0C0C0"/>
            <w:noWrap/>
            <w:vAlign w:val="bottom"/>
            <w:hideMark/>
          </w:tcPr>
          <w:p w14:paraId="37588105" w14:textId="77777777" w:rsidR="004B58CE" w:rsidRPr="004B58CE" w:rsidRDefault="004B58CE" w:rsidP="004B58CE">
            <w:pPr>
              <w:widowControl/>
              <w:autoSpaceDE/>
              <w:autoSpaceDN/>
              <w:jc w:val="center"/>
              <w:rPr>
                <w:rFonts w:ascii="Tahoma" w:hAnsi="Tahoma" w:cs="Tahoma"/>
                <w:b/>
                <w:bCs/>
                <w:color w:val="000080"/>
                <w:sz w:val="24"/>
                <w:szCs w:val="24"/>
              </w:rPr>
            </w:pPr>
            <w:r w:rsidRPr="004B58CE">
              <w:rPr>
                <w:rFonts w:ascii="Tahoma" w:hAnsi="Tahoma" w:cs="Tahoma"/>
                <w:b/>
                <w:bCs/>
                <w:color w:val="000080"/>
                <w:sz w:val="24"/>
                <w:szCs w:val="24"/>
              </w:rPr>
              <w:t xml:space="preserve"> TOTAL </w:t>
            </w:r>
          </w:p>
        </w:tc>
      </w:tr>
      <w:tr w:rsidR="004B58CE" w:rsidRPr="004B58CE" w14:paraId="2D1147BF" w14:textId="77777777" w:rsidTr="004B58CE">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7B3F8277"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2095" w:type="dxa"/>
            <w:tcBorders>
              <w:top w:val="nil"/>
              <w:left w:val="nil"/>
              <w:bottom w:val="single" w:sz="8" w:space="0" w:color="auto"/>
              <w:right w:val="single" w:sz="8" w:space="0" w:color="auto"/>
            </w:tcBorders>
            <w:shd w:val="clear" w:color="auto" w:fill="auto"/>
            <w:noWrap/>
            <w:vAlign w:val="bottom"/>
            <w:hideMark/>
          </w:tcPr>
          <w:p w14:paraId="4E7CF6B5"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2B1151C0"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5279FDFA"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r>
      <w:tr w:rsidR="004B58CE" w:rsidRPr="004B58CE" w14:paraId="019D94E0" w14:textId="77777777" w:rsidTr="004B58CE">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0AFA41C2"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xml:space="preserve"> 07/01/27 - 06/30/28 </w:t>
            </w:r>
          </w:p>
        </w:tc>
        <w:tc>
          <w:tcPr>
            <w:tcW w:w="2095" w:type="dxa"/>
            <w:tcBorders>
              <w:top w:val="nil"/>
              <w:left w:val="nil"/>
              <w:bottom w:val="single" w:sz="8" w:space="0" w:color="auto"/>
              <w:right w:val="single" w:sz="8" w:space="0" w:color="auto"/>
            </w:tcBorders>
            <w:shd w:val="clear" w:color="auto" w:fill="auto"/>
            <w:noWrap/>
            <w:vAlign w:val="bottom"/>
            <w:hideMark/>
          </w:tcPr>
          <w:p w14:paraId="3DB95B03"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$3,200,000 </w:t>
            </w:r>
          </w:p>
        </w:tc>
        <w:tc>
          <w:tcPr>
            <w:tcW w:w="1697" w:type="dxa"/>
            <w:tcBorders>
              <w:top w:val="nil"/>
              <w:left w:val="nil"/>
              <w:bottom w:val="single" w:sz="8" w:space="0" w:color="auto"/>
              <w:right w:val="single" w:sz="8" w:space="0" w:color="auto"/>
            </w:tcBorders>
            <w:shd w:val="clear" w:color="auto" w:fill="auto"/>
            <w:noWrap/>
            <w:vAlign w:val="bottom"/>
            <w:hideMark/>
          </w:tcPr>
          <w:p w14:paraId="0AE54A06"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19558A0B"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$3,200,000 </w:t>
            </w:r>
          </w:p>
        </w:tc>
      </w:tr>
      <w:tr w:rsidR="004B58CE" w:rsidRPr="004B58CE" w14:paraId="26B6A776" w14:textId="77777777" w:rsidTr="004B58CE">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156516CA"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2095" w:type="dxa"/>
            <w:tcBorders>
              <w:top w:val="nil"/>
              <w:left w:val="nil"/>
              <w:bottom w:val="single" w:sz="8" w:space="0" w:color="auto"/>
              <w:right w:val="single" w:sz="8" w:space="0" w:color="auto"/>
            </w:tcBorders>
            <w:shd w:val="clear" w:color="auto" w:fill="auto"/>
            <w:noWrap/>
            <w:vAlign w:val="bottom"/>
            <w:hideMark/>
          </w:tcPr>
          <w:p w14:paraId="62280CD0"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35806D34"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1AEA39C3"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r>
      <w:tr w:rsidR="004B58CE" w:rsidRPr="004B58CE" w14:paraId="39B63752" w14:textId="77777777" w:rsidTr="004B58CE">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4843277E"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xml:space="preserve"> 07/01/28 - 06/30/29 </w:t>
            </w:r>
          </w:p>
        </w:tc>
        <w:tc>
          <w:tcPr>
            <w:tcW w:w="2095" w:type="dxa"/>
            <w:tcBorders>
              <w:top w:val="nil"/>
              <w:left w:val="nil"/>
              <w:bottom w:val="single" w:sz="8" w:space="0" w:color="auto"/>
              <w:right w:val="single" w:sz="8" w:space="0" w:color="auto"/>
            </w:tcBorders>
            <w:shd w:val="clear" w:color="auto" w:fill="auto"/>
            <w:noWrap/>
            <w:vAlign w:val="bottom"/>
            <w:hideMark/>
          </w:tcPr>
          <w:p w14:paraId="534EED81"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15FA5AD0"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$3,200,000 </w:t>
            </w:r>
          </w:p>
        </w:tc>
        <w:tc>
          <w:tcPr>
            <w:tcW w:w="1697" w:type="dxa"/>
            <w:tcBorders>
              <w:top w:val="nil"/>
              <w:left w:val="nil"/>
              <w:bottom w:val="single" w:sz="8" w:space="0" w:color="auto"/>
              <w:right w:val="single" w:sz="8" w:space="0" w:color="auto"/>
            </w:tcBorders>
            <w:shd w:val="clear" w:color="auto" w:fill="auto"/>
            <w:noWrap/>
            <w:vAlign w:val="bottom"/>
            <w:hideMark/>
          </w:tcPr>
          <w:p w14:paraId="407A9516"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$3,200,000 </w:t>
            </w:r>
          </w:p>
        </w:tc>
      </w:tr>
      <w:tr w:rsidR="004B58CE" w:rsidRPr="004B58CE" w14:paraId="5635DA90" w14:textId="77777777" w:rsidTr="004B58CE">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1E7525D3"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2095" w:type="dxa"/>
            <w:tcBorders>
              <w:top w:val="nil"/>
              <w:left w:val="nil"/>
              <w:bottom w:val="single" w:sz="8" w:space="0" w:color="auto"/>
              <w:right w:val="single" w:sz="8" w:space="0" w:color="auto"/>
            </w:tcBorders>
            <w:shd w:val="clear" w:color="auto" w:fill="auto"/>
            <w:noWrap/>
            <w:vAlign w:val="bottom"/>
            <w:hideMark/>
          </w:tcPr>
          <w:p w14:paraId="0F38CBC0"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10ED2BCA"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75B5B035"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r>
      <w:tr w:rsidR="004B58CE" w:rsidRPr="004B58CE" w14:paraId="0FC33A15" w14:textId="77777777" w:rsidTr="004B58CE">
        <w:trPr>
          <w:trHeight w:val="309"/>
        </w:trPr>
        <w:tc>
          <w:tcPr>
            <w:tcW w:w="5191" w:type="dxa"/>
            <w:tcBorders>
              <w:top w:val="nil"/>
              <w:left w:val="single" w:sz="8" w:space="0" w:color="auto"/>
              <w:bottom w:val="single" w:sz="8" w:space="0" w:color="auto"/>
              <w:right w:val="single" w:sz="8" w:space="0" w:color="auto"/>
            </w:tcBorders>
            <w:shd w:val="clear" w:color="000000" w:fill="C0C0C0"/>
            <w:noWrap/>
            <w:vAlign w:val="bottom"/>
            <w:hideMark/>
          </w:tcPr>
          <w:p w14:paraId="6B0EA325" w14:textId="77777777" w:rsidR="004B58CE" w:rsidRPr="004B58CE" w:rsidRDefault="004B58CE" w:rsidP="004B58CE">
            <w:pPr>
              <w:widowControl/>
              <w:autoSpaceDE/>
              <w:autoSpaceDN/>
              <w:rPr>
                <w:rFonts w:ascii="Tahoma" w:hAnsi="Tahoma" w:cs="Tahoma"/>
                <w:b/>
                <w:bCs/>
                <w:color w:val="000080"/>
                <w:sz w:val="24"/>
                <w:szCs w:val="24"/>
              </w:rPr>
            </w:pPr>
            <w:r w:rsidRPr="004B58CE">
              <w:rPr>
                <w:rFonts w:ascii="Tahoma" w:hAnsi="Tahoma" w:cs="Tahoma"/>
                <w:b/>
                <w:bCs/>
                <w:color w:val="000080"/>
                <w:sz w:val="24"/>
                <w:szCs w:val="24"/>
              </w:rPr>
              <w:t xml:space="preserve"> PROJECT COST </w:t>
            </w:r>
          </w:p>
        </w:tc>
        <w:tc>
          <w:tcPr>
            <w:tcW w:w="2095" w:type="dxa"/>
            <w:tcBorders>
              <w:top w:val="nil"/>
              <w:left w:val="nil"/>
              <w:bottom w:val="single" w:sz="8" w:space="0" w:color="auto"/>
              <w:right w:val="single" w:sz="8" w:space="0" w:color="auto"/>
            </w:tcBorders>
            <w:shd w:val="clear" w:color="000000" w:fill="C0C0C0"/>
            <w:noWrap/>
            <w:vAlign w:val="bottom"/>
            <w:hideMark/>
          </w:tcPr>
          <w:p w14:paraId="2B95C4AB" w14:textId="77777777" w:rsidR="004B58CE" w:rsidRPr="004B58CE" w:rsidRDefault="004B58CE" w:rsidP="004B58CE">
            <w:pPr>
              <w:widowControl/>
              <w:autoSpaceDE/>
              <w:autoSpaceDN/>
              <w:jc w:val="right"/>
              <w:rPr>
                <w:rFonts w:ascii="Tahoma" w:hAnsi="Tahoma" w:cs="Tahoma"/>
                <w:b/>
                <w:bCs/>
                <w:color w:val="000000"/>
                <w:sz w:val="24"/>
                <w:szCs w:val="24"/>
              </w:rPr>
            </w:pPr>
            <w:r w:rsidRPr="004B58CE">
              <w:rPr>
                <w:rFonts w:ascii="Tahoma" w:hAnsi="Tahoma" w:cs="Tahoma"/>
                <w:b/>
                <w:bCs/>
                <w:color w:val="000000"/>
                <w:sz w:val="24"/>
                <w:szCs w:val="24"/>
              </w:rPr>
              <w:t xml:space="preserve">$3,200,000 </w:t>
            </w:r>
          </w:p>
        </w:tc>
        <w:tc>
          <w:tcPr>
            <w:tcW w:w="1697" w:type="dxa"/>
            <w:tcBorders>
              <w:top w:val="nil"/>
              <w:left w:val="nil"/>
              <w:bottom w:val="single" w:sz="8" w:space="0" w:color="auto"/>
              <w:right w:val="single" w:sz="8" w:space="0" w:color="auto"/>
            </w:tcBorders>
            <w:shd w:val="clear" w:color="000000" w:fill="C0C0C0"/>
            <w:noWrap/>
            <w:vAlign w:val="bottom"/>
            <w:hideMark/>
          </w:tcPr>
          <w:p w14:paraId="2BA6A246" w14:textId="77777777" w:rsidR="004B58CE" w:rsidRPr="004B58CE" w:rsidRDefault="004B58CE" w:rsidP="004B58CE">
            <w:pPr>
              <w:widowControl/>
              <w:autoSpaceDE/>
              <w:autoSpaceDN/>
              <w:jc w:val="right"/>
              <w:rPr>
                <w:rFonts w:ascii="Tahoma" w:hAnsi="Tahoma" w:cs="Tahoma"/>
                <w:b/>
                <w:bCs/>
                <w:color w:val="000000"/>
                <w:sz w:val="24"/>
                <w:szCs w:val="24"/>
              </w:rPr>
            </w:pPr>
            <w:r w:rsidRPr="004B58CE">
              <w:rPr>
                <w:rFonts w:ascii="Tahoma" w:hAnsi="Tahoma" w:cs="Tahoma"/>
                <w:b/>
                <w:bCs/>
                <w:color w:val="000000"/>
                <w:sz w:val="24"/>
                <w:szCs w:val="24"/>
              </w:rPr>
              <w:t xml:space="preserve">$3,200,000 </w:t>
            </w:r>
          </w:p>
        </w:tc>
        <w:tc>
          <w:tcPr>
            <w:tcW w:w="1697" w:type="dxa"/>
            <w:tcBorders>
              <w:top w:val="nil"/>
              <w:left w:val="nil"/>
              <w:bottom w:val="single" w:sz="8" w:space="0" w:color="auto"/>
              <w:right w:val="single" w:sz="8" w:space="0" w:color="auto"/>
            </w:tcBorders>
            <w:shd w:val="clear" w:color="000000" w:fill="C0C0C0"/>
            <w:noWrap/>
            <w:vAlign w:val="bottom"/>
            <w:hideMark/>
          </w:tcPr>
          <w:p w14:paraId="32AC1C37" w14:textId="77777777" w:rsidR="004B58CE" w:rsidRPr="004B58CE" w:rsidRDefault="004B58CE" w:rsidP="004B58CE">
            <w:pPr>
              <w:widowControl/>
              <w:autoSpaceDE/>
              <w:autoSpaceDN/>
              <w:jc w:val="right"/>
              <w:rPr>
                <w:rFonts w:ascii="Tahoma" w:hAnsi="Tahoma" w:cs="Tahoma"/>
                <w:b/>
                <w:bCs/>
                <w:color w:val="000000"/>
                <w:sz w:val="24"/>
                <w:szCs w:val="24"/>
              </w:rPr>
            </w:pPr>
            <w:r w:rsidRPr="004B58CE">
              <w:rPr>
                <w:rFonts w:ascii="Tahoma" w:hAnsi="Tahoma" w:cs="Tahoma"/>
                <w:b/>
                <w:bCs/>
                <w:color w:val="000000"/>
                <w:sz w:val="24"/>
                <w:szCs w:val="24"/>
              </w:rPr>
              <w:t xml:space="preserve">$6,400,000 </w:t>
            </w:r>
          </w:p>
        </w:tc>
      </w:tr>
      <w:tr w:rsidR="004B58CE" w:rsidRPr="004B58CE" w14:paraId="01BDFC96" w14:textId="77777777" w:rsidTr="004B58CE">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4F97F1C6" w14:textId="77777777" w:rsidR="004B58CE" w:rsidRPr="004B58CE" w:rsidRDefault="004B58CE" w:rsidP="004B58CE">
            <w:pPr>
              <w:widowControl/>
              <w:autoSpaceDE/>
              <w:autoSpaceDN/>
              <w:rPr>
                <w:rFonts w:ascii="Tahoma" w:hAnsi="Tahoma" w:cs="Tahoma"/>
                <w:sz w:val="24"/>
                <w:szCs w:val="24"/>
              </w:rPr>
            </w:pPr>
            <w:r w:rsidRPr="004B58CE">
              <w:rPr>
                <w:rFonts w:ascii="Tahoma" w:hAnsi="Tahoma" w:cs="Tahoma"/>
                <w:sz w:val="24"/>
                <w:szCs w:val="24"/>
              </w:rPr>
              <w:t xml:space="preserve"> FEDERAL COST </w:t>
            </w:r>
          </w:p>
        </w:tc>
        <w:tc>
          <w:tcPr>
            <w:tcW w:w="2095" w:type="dxa"/>
            <w:tcBorders>
              <w:top w:val="nil"/>
              <w:left w:val="nil"/>
              <w:bottom w:val="single" w:sz="8" w:space="0" w:color="auto"/>
              <w:right w:val="single" w:sz="8" w:space="0" w:color="auto"/>
            </w:tcBorders>
            <w:shd w:val="clear" w:color="auto" w:fill="auto"/>
            <w:noWrap/>
            <w:vAlign w:val="bottom"/>
            <w:hideMark/>
          </w:tcPr>
          <w:p w14:paraId="132310F9"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$1,600,000 </w:t>
            </w:r>
          </w:p>
        </w:tc>
        <w:tc>
          <w:tcPr>
            <w:tcW w:w="1697" w:type="dxa"/>
            <w:tcBorders>
              <w:top w:val="nil"/>
              <w:left w:val="nil"/>
              <w:bottom w:val="single" w:sz="8" w:space="0" w:color="auto"/>
              <w:right w:val="single" w:sz="8" w:space="0" w:color="auto"/>
            </w:tcBorders>
            <w:shd w:val="clear" w:color="auto" w:fill="auto"/>
            <w:noWrap/>
            <w:vAlign w:val="bottom"/>
            <w:hideMark/>
          </w:tcPr>
          <w:p w14:paraId="434EE458"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$1,600,000 </w:t>
            </w:r>
          </w:p>
        </w:tc>
        <w:tc>
          <w:tcPr>
            <w:tcW w:w="1697" w:type="dxa"/>
            <w:tcBorders>
              <w:top w:val="nil"/>
              <w:left w:val="nil"/>
              <w:bottom w:val="single" w:sz="8" w:space="0" w:color="auto"/>
              <w:right w:val="single" w:sz="8" w:space="0" w:color="auto"/>
            </w:tcBorders>
            <w:shd w:val="clear" w:color="auto" w:fill="auto"/>
            <w:noWrap/>
            <w:vAlign w:val="bottom"/>
            <w:hideMark/>
          </w:tcPr>
          <w:p w14:paraId="449ACD2C" w14:textId="77777777" w:rsidR="004B58CE" w:rsidRPr="004B58CE" w:rsidRDefault="004B58CE" w:rsidP="004B58CE">
            <w:pPr>
              <w:widowControl/>
              <w:autoSpaceDE/>
              <w:autoSpaceDN/>
              <w:jc w:val="right"/>
              <w:rPr>
                <w:rFonts w:ascii="Tahoma" w:hAnsi="Tahoma" w:cs="Tahoma"/>
                <w:b/>
                <w:bCs/>
                <w:color w:val="000000"/>
                <w:sz w:val="24"/>
                <w:szCs w:val="24"/>
              </w:rPr>
            </w:pPr>
            <w:r w:rsidRPr="004B58CE">
              <w:rPr>
                <w:rFonts w:ascii="Tahoma" w:hAnsi="Tahoma" w:cs="Tahoma"/>
                <w:b/>
                <w:bCs/>
                <w:color w:val="000000"/>
                <w:sz w:val="24"/>
                <w:szCs w:val="24"/>
              </w:rPr>
              <w:t xml:space="preserve">$3,200,000 </w:t>
            </w:r>
          </w:p>
        </w:tc>
      </w:tr>
      <w:tr w:rsidR="004B58CE" w:rsidRPr="004B58CE" w14:paraId="546EA57F" w14:textId="77777777" w:rsidTr="004B58CE">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708FB3AC" w14:textId="77777777" w:rsidR="004B58CE" w:rsidRPr="004B58CE" w:rsidRDefault="004B58CE" w:rsidP="004B58CE">
            <w:pPr>
              <w:widowControl/>
              <w:autoSpaceDE/>
              <w:autoSpaceDN/>
              <w:rPr>
                <w:rFonts w:ascii="Tahoma" w:hAnsi="Tahoma" w:cs="Tahoma"/>
                <w:sz w:val="24"/>
                <w:szCs w:val="24"/>
              </w:rPr>
            </w:pPr>
            <w:r w:rsidRPr="004B58CE">
              <w:rPr>
                <w:rFonts w:ascii="Tahoma" w:hAnsi="Tahoma" w:cs="Tahoma"/>
                <w:sz w:val="24"/>
                <w:szCs w:val="24"/>
              </w:rPr>
              <w:t xml:space="preserve"> LOCAL COST  </w:t>
            </w:r>
          </w:p>
        </w:tc>
        <w:tc>
          <w:tcPr>
            <w:tcW w:w="2095" w:type="dxa"/>
            <w:tcBorders>
              <w:top w:val="nil"/>
              <w:left w:val="nil"/>
              <w:bottom w:val="single" w:sz="8" w:space="0" w:color="auto"/>
              <w:right w:val="single" w:sz="8" w:space="0" w:color="auto"/>
            </w:tcBorders>
            <w:shd w:val="clear" w:color="auto" w:fill="auto"/>
            <w:noWrap/>
            <w:vAlign w:val="bottom"/>
            <w:hideMark/>
          </w:tcPr>
          <w:p w14:paraId="53ECBBA1"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$1,600,000 </w:t>
            </w:r>
          </w:p>
        </w:tc>
        <w:tc>
          <w:tcPr>
            <w:tcW w:w="1697" w:type="dxa"/>
            <w:tcBorders>
              <w:top w:val="nil"/>
              <w:left w:val="nil"/>
              <w:bottom w:val="single" w:sz="8" w:space="0" w:color="auto"/>
              <w:right w:val="single" w:sz="8" w:space="0" w:color="auto"/>
            </w:tcBorders>
            <w:shd w:val="clear" w:color="auto" w:fill="auto"/>
            <w:noWrap/>
            <w:vAlign w:val="bottom"/>
            <w:hideMark/>
          </w:tcPr>
          <w:p w14:paraId="3BE700DB"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$1,600,000 </w:t>
            </w:r>
          </w:p>
        </w:tc>
        <w:tc>
          <w:tcPr>
            <w:tcW w:w="1697" w:type="dxa"/>
            <w:tcBorders>
              <w:top w:val="nil"/>
              <w:left w:val="nil"/>
              <w:bottom w:val="single" w:sz="8" w:space="0" w:color="auto"/>
              <w:right w:val="single" w:sz="8" w:space="0" w:color="auto"/>
            </w:tcBorders>
            <w:shd w:val="clear" w:color="auto" w:fill="auto"/>
            <w:noWrap/>
            <w:vAlign w:val="bottom"/>
            <w:hideMark/>
          </w:tcPr>
          <w:p w14:paraId="2818A495"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$3,200,000 </w:t>
            </w:r>
          </w:p>
        </w:tc>
      </w:tr>
      <w:tr w:rsidR="004B58CE" w:rsidRPr="004B58CE" w14:paraId="351C5727" w14:textId="77777777" w:rsidTr="004B58CE">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33CFC9E9" w14:textId="77777777" w:rsidR="004B58CE" w:rsidRPr="004B58CE" w:rsidRDefault="004B58CE" w:rsidP="004B58CE">
            <w:pPr>
              <w:widowControl/>
              <w:autoSpaceDE/>
              <w:autoSpaceDN/>
              <w:rPr>
                <w:rFonts w:ascii="Tahoma" w:hAnsi="Tahoma" w:cs="Tahoma"/>
                <w:i/>
                <w:iCs/>
                <w:sz w:val="24"/>
                <w:szCs w:val="24"/>
              </w:rPr>
            </w:pPr>
            <w:r w:rsidRPr="004B58CE">
              <w:rPr>
                <w:rFonts w:ascii="Tahoma" w:hAnsi="Tahoma" w:cs="Tahoma"/>
                <w:i/>
                <w:iCs/>
                <w:sz w:val="24"/>
                <w:szCs w:val="24"/>
              </w:rPr>
              <w:t> </w:t>
            </w:r>
          </w:p>
        </w:tc>
        <w:tc>
          <w:tcPr>
            <w:tcW w:w="2095" w:type="dxa"/>
            <w:tcBorders>
              <w:top w:val="nil"/>
              <w:left w:val="nil"/>
              <w:bottom w:val="single" w:sz="8" w:space="0" w:color="auto"/>
              <w:right w:val="single" w:sz="8" w:space="0" w:color="auto"/>
            </w:tcBorders>
            <w:shd w:val="clear" w:color="auto" w:fill="auto"/>
            <w:noWrap/>
            <w:vAlign w:val="bottom"/>
            <w:hideMark/>
          </w:tcPr>
          <w:p w14:paraId="4581C224"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1E01B865"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430BC1F3" w14:textId="77777777" w:rsidR="004B58CE" w:rsidRPr="004B58CE" w:rsidRDefault="004B58CE" w:rsidP="004B58CE">
            <w:pPr>
              <w:widowControl/>
              <w:autoSpaceDE/>
              <w:autoSpaceDN/>
              <w:rPr>
                <w:rFonts w:ascii="Tahoma" w:hAnsi="Tahoma" w:cs="Tahoma"/>
                <w:color w:val="000000"/>
                <w:sz w:val="24"/>
                <w:szCs w:val="24"/>
              </w:rPr>
            </w:pPr>
            <w:r w:rsidRPr="004B58CE">
              <w:rPr>
                <w:rFonts w:ascii="Tahoma" w:hAnsi="Tahoma" w:cs="Tahoma"/>
                <w:color w:val="000000"/>
                <w:sz w:val="24"/>
                <w:szCs w:val="24"/>
              </w:rPr>
              <w:t> </w:t>
            </w:r>
          </w:p>
        </w:tc>
      </w:tr>
      <w:tr w:rsidR="004B58CE" w:rsidRPr="004B58CE" w14:paraId="63372338" w14:textId="77777777" w:rsidTr="004B58CE">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1B483EC6" w14:textId="77777777" w:rsidR="004B58CE" w:rsidRPr="004B58CE" w:rsidRDefault="004B58CE" w:rsidP="004B58CE">
            <w:pPr>
              <w:widowControl/>
              <w:autoSpaceDE/>
              <w:autoSpaceDN/>
              <w:rPr>
                <w:rFonts w:ascii="Tahoma" w:hAnsi="Tahoma" w:cs="Tahoma"/>
                <w:sz w:val="24"/>
                <w:szCs w:val="24"/>
              </w:rPr>
            </w:pPr>
            <w:r w:rsidRPr="004B58CE">
              <w:rPr>
                <w:rFonts w:ascii="Tahoma" w:hAnsi="Tahoma" w:cs="Tahoma"/>
                <w:sz w:val="24"/>
                <w:szCs w:val="24"/>
              </w:rPr>
              <w:t xml:space="preserve"> DOT DISTRICT </w:t>
            </w:r>
            <w:proofErr w:type="gramStart"/>
            <w:r w:rsidRPr="004B58CE">
              <w:rPr>
                <w:rFonts w:ascii="Tahoma" w:hAnsi="Tahoma" w:cs="Tahoma"/>
                <w:sz w:val="24"/>
                <w:szCs w:val="24"/>
              </w:rPr>
              <w:t>#  4</w:t>
            </w:r>
            <w:proofErr w:type="gramEnd"/>
            <w:r w:rsidRPr="004B58CE">
              <w:rPr>
                <w:rFonts w:ascii="Tahoma" w:hAnsi="Tahoma" w:cs="Tahoma"/>
                <w:sz w:val="24"/>
                <w:szCs w:val="24"/>
              </w:rPr>
              <w:t xml:space="preserve">          CONG. DIST </w:t>
            </w:r>
          </w:p>
        </w:tc>
        <w:tc>
          <w:tcPr>
            <w:tcW w:w="2095" w:type="dxa"/>
            <w:tcBorders>
              <w:top w:val="nil"/>
              <w:left w:val="nil"/>
              <w:bottom w:val="single" w:sz="8" w:space="0" w:color="auto"/>
              <w:right w:val="single" w:sz="8" w:space="0" w:color="auto"/>
            </w:tcBorders>
            <w:shd w:val="clear" w:color="auto" w:fill="auto"/>
            <w:noWrap/>
            <w:vAlign w:val="bottom"/>
            <w:hideMark/>
          </w:tcPr>
          <w:p w14:paraId="3D9CEFF9" w14:textId="77777777" w:rsidR="004B58CE" w:rsidRPr="004B58CE" w:rsidRDefault="004B58CE" w:rsidP="004B58CE">
            <w:pPr>
              <w:widowControl/>
              <w:autoSpaceDE/>
              <w:autoSpaceDN/>
              <w:rPr>
                <w:rFonts w:ascii="Tahoma" w:hAnsi="Tahoma" w:cs="Tahoma"/>
                <w:color w:val="000000"/>
              </w:rPr>
            </w:pPr>
            <w:r w:rsidRPr="004B58CE">
              <w:rPr>
                <w:rFonts w:ascii="Tahoma" w:hAnsi="Tahoma" w:cs="Tahoma"/>
                <w:color w:val="000000"/>
              </w:rPr>
              <w:t xml:space="preserve">                       2 </w:t>
            </w:r>
          </w:p>
        </w:tc>
        <w:tc>
          <w:tcPr>
            <w:tcW w:w="1697" w:type="dxa"/>
            <w:tcBorders>
              <w:top w:val="nil"/>
              <w:left w:val="nil"/>
              <w:bottom w:val="single" w:sz="8" w:space="0" w:color="auto"/>
              <w:right w:val="single" w:sz="8" w:space="0" w:color="auto"/>
            </w:tcBorders>
            <w:shd w:val="clear" w:color="auto" w:fill="auto"/>
            <w:noWrap/>
            <w:vAlign w:val="bottom"/>
            <w:hideMark/>
          </w:tcPr>
          <w:p w14:paraId="48AEE638" w14:textId="77777777" w:rsidR="004B58CE" w:rsidRPr="004B58CE" w:rsidRDefault="004B58CE" w:rsidP="004B58CE">
            <w:pPr>
              <w:widowControl/>
              <w:autoSpaceDE/>
              <w:autoSpaceDN/>
              <w:jc w:val="right"/>
              <w:rPr>
                <w:rFonts w:ascii="Tahoma" w:hAnsi="Tahoma" w:cs="Tahoma"/>
                <w:sz w:val="24"/>
                <w:szCs w:val="24"/>
              </w:rPr>
            </w:pPr>
            <w:r w:rsidRPr="004B58CE">
              <w:rPr>
                <w:rFonts w:ascii="Tahoma" w:hAnsi="Tahoma" w:cs="Tahoma"/>
                <w:sz w:val="24"/>
                <w:szCs w:val="24"/>
              </w:rPr>
              <w:t xml:space="preserve"> RDC </w:t>
            </w:r>
          </w:p>
        </w:tc>
        <w:tc>
          <w:tcPr>
            <w:tcW w:w="1697" w:type="dxa"/>
            <w:tcBorders>
              <w:top w:val="nil"/>
              <w:left w:val="nil"/>
              <w:bottom w:val="single" w:sz="8" w:space="0" w:color="auto"/>
              <w:right w:val="single" w:sz="8" w:space="0" w:color="auto"/>
            </w:tcBorders>
            <w:shd w:val="clear" w:color="auto" w:fill="auto"/>
            <w:noWrap/>
            <w:vAlign w:val="bottom"/>
            <w:hideMark/>
          </w:tcPr>
          <w:p w14:paraId="78C2C61C" w14:textId="77777777" w:rsidR="004B58CE" w:rsidRPr="004B58CE" w:rsidRDefault="004B58CE" w:rsidP="004B58CE">
            <w:pPr>
              <w:widowControl/>
              <w:autoSpaceDE/>
              <w:autoSpaceDN/>
              <w:jc w:val="right"/>
              <w:rPr>
                <w:rFonts w:ascii="Tahoma" w:hAnsi="Tahoma" w:cs="Tahoma"/>
                <w:color w:val="000000"/>
                <w:sz w:val="24"/>
                <w:szCs w:val="24"/>
              </w:rPr>
            </w:pPr>
            <w:r w:rsidRPr="004B58CE">
              <w:rPr>
                <w:rFonts w:ascii="Tahoma" w:hAnsi="Tahoma" w:cs="Tahoma"/>
                <w:color w:val="000000"/>
                <w:sz w:val="24"/>
                <w:szCs w:val="24"/>
              </w:rPr>
              <w:t xml:space="preserve"> SWG </w:t>
            </w:r>
          </w:p>
        </w:tc>
      </w:tr>
    </w:tbl>
    <w:p w14:paraId="170259A8" w14:textId="77777777" w:rsidR="00E82961" w:rsidRDefault="00E82961">
      <w:pPr>
        <w:spacing w:line="270" w:lineRule="exact"/>
        <w:jc w:val="right"/>
        <w:rPr>
          <w:sz w:val="24"/>
        </w:rPr>
        <w:sectPr w:rsidR="00E82961">
          <w:pgSz w:w="12240" w:h="15840"/>
          <w:pgMar w:top="1500" w:right="0" w:bottom="980" w:left="580" w:header="0" w:footer="787" w:gutter="0"/>
          <w:cols w:space="720"/>
        </w:sectPr>
      </w:pPr>
    </w:p>
    <w:p w14:paraId="6F2DF2C4" w14:textId="0040F166" w:rsidR="00EF5358" w:rsidRDefault="00EF5358" w:rsidP="00EF5358">
      <w:pPr>
        <w:rPr>
          <w:rFonts w:ascii="Tahoma"/>
          <w:noProof/>
          <w:sz w:val="20"/>
        </w:rPr>
      </w:pPr>
    </w:p>
    <w:p w14:paraId="1F74806C" w14:textId="04146FCD" w:rsidR="00EF5358" w:rsidRDefault="00EF5358" w:rsidP="00EF5358">
      <w:pPr>
        <w:rPr>
          <w:rFonts w:ascii="Tahoma"/>
          <w:sz w:val="20"/>
        </w:rPr>
      </w:pPr>
      <w:r w:rsidRPr="00EF5358">
        <w:rPr>
          <w:noProof/>
        </w:rPr>
        <w:drawing>
          <wp:inline distT="0" distB="0" distL="0" distR="0" wp14:anchorId="281A0A1C" wp14:editId="1CB623FB">
            <wp:extent cx="6981825" cy="3142984"/>
            <wp:effectExtent l="0" t="0" r="0" b="635"/>
            <wp:docPr id="2021079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98179" cy="3150346"/>
                    </a:xfrm>
                    <a:prstGeom prst="rect">
                      <a:avLst/>
                    </a:prstGeom>
                    <a:noFill/>
                    <a:ln>
                      <a:noFill/>
                    </a:ln>
                  </pic:spPr>
                </pic:pic>
              </a:graphicData>
            </a:graphic>
          </wp:inline>
        </w:drawing>
      </w:r>
    </w:p>
    <w:p w14:paraId="7607B0CF" w14:textId="77777777" w:rsidR="00EF5358" w:rsidRDefault="00EF5358" w:rsidP="00AA5E37">
      <w:pPr>
        <w:spacing w:before="73" w:line="249" w:lineRule="auto"/>
        <w:ind w:left="3514" w:right="4859" w:hanging="1568"/>
        <w:rPr>
          <w:rFonts w:ascii="Tahoma"/>
          <w:sz w:val="20"/>
        </w:rPr>
      </w:pPr>
    </w:p>
    <w:p w14:paraId="297E3CDD" w14:textId="77777777" w:rsidR="00EF5358" w:rsidRDefault="00EF5358" w:rsidP="00AA5E37">
      <w:pPr>
        <w:spacing w:before="73" w:line="249" w:lineRule="auto"/>
        <w:ind w:left="3514" w:right="4859" w:hanging="1568"/>
        <w:rPr>
          <w:rFonts w:ascii="Tahoma"/>
          <w:sz w:val="20"/>
        </w:rPr>
      </w:pPr>
    </w:p>
    <w:p w14:paraId="57298F99" w14:textId="77777777" w:rsidR="00EF5358" w:rsidRDefault="00EF5358" w:rsidP="00AA5E37">
      <w:pPr>
        <w:spacing w:before="73" w:line="249" w:lineRule="auto"/>
        <w:ind w:left="3514" w:right="4859" w:hanging="1568"/>
        <w:rPr>
          <w:rFonts w:ascii="Tahoma"/>
          <w:sz w:val="20"/>
        </w:rPr>
      </w:pPr>
    </w:p>
    <w:p w14:paraId="3F6C251D" w14:textId="77777777" w:rsidR="00EF5358" w:rsidRDefault="00EF5358" w:rsidP="00AA5E37">
      <w:pPr>
        <w:spacing w:before="73" w:line="249" w:lineRule="auto"/>
        <w:ind w:left="3514" w:right="4859" w:hanging="1568"/>
        <w:rPr>
          <w:rFonts w:ascii="Tahoma"/>
          <w:sz w:val="20"/>
        </w:rPr>
      </w:pPr>
    </w:p>
    <w:p w14:paraId="15AC94FA" w14:textId="77777777" w:rsidR="00EF5358" w:rsidRDefault="00EF5358" w:rsidP="00AA5E37">
      <w:pPr>
        <w:spacing w:before="73" w:line="249" w:lineRule="auto"/>
        <w:ind w:left="3514" w:right="4859" w:hanging="1568"/>
        <w:rPr>
          <w:rFonts w:ascii="Tahoma"/>
          <w:sz w:val="20"/>
        </w:rPr>
      </w:pPr>
    </w:p>
    <w:p w14:paraId="4C67FC35" w14:textId="77777777" w:rsidR="00EF5358" w:rsidRDefault="00EF5358" w:rsidP="00AA5E37">
      <w:pPr>
        <w:spacing w:before="73" w:line="249" w:lineRule="auto"/>
        <w:ind w:left="3514" w:right="4859" w:hanging="1568"/>
        <w:rPr>
          <w:rFonts w:ascii="Tahoma"/>
          <w:sz w:val="20"/>
        </w:rPr>
      </w:pPr>
    </w:p>
    <w:p w14:paraId="4DCA4CE4" w14:textId="77777777" w:rsidR="00EF5358" w:rsidRDefault="00EF5358" w:rsidP="00AA5E37">
      <w:pPr>
        <w:spacing w:before="73" w:line="249" w:lineRule="auto"/>
        <w:ind w:left="3514" w:right="4859" w:hanging="1568"/>
        <w:rPr>
          <w:rFonts w:ascii="Tahoma"/>
          <w:sz w:val="20"/>
        </w:rPr>
      </w:pPr>
    </w:p>
    <w:p w14:paraId="19068350" w14:textId="77777777" w:rsidR="00EF5358" w:rsidRDefault="00EF5358" w:rsidP="00AA5E37">
      <w:pPr>
        <w:spacing w:before="73" w:line="249" w:lineRule="auto"/>
        <w:ind w:left="3514" w:right="4859" w:hanging="1568"/>
        <w:rPr>
          <w:rFonts w:ascii="Tahoma"/>
          <w:sz w:val="20"/>
        </w:rPr>
      </w:pPr>
    </w:p>
    <w:p w14:paraId="4ECE0DA6" w14:textId="77777777" w:rsidR="00EF5358" w:rsidRDefault="00EF5358" w:rsidP="00AA5E37">
      <w:pPr>
        <w:spacing w:before="73" w:line="249" w:lineRule="auto"/>
        <w:ind w:left="3514" w:right="4859" w:hanging="1568"/>
        <w:rPr>
          <w:rFonts w:ascii="Tahoma"/>
          <w:sz w:val="20"/>
        </w:rPr>
      </w:pPr>
    </w:p>
    <w:p w14:paraId="45C98CD6" w14:textId="77777777" w:rsidR="00EF5358" w:rsidRDefault="00EF5358" w:rsidP="00AA5E37">
      <w:pPr>
        <w:spacing w:before="73" w:line="249" w:lineRule="auto"/>
        <w:ind w:left="3514" w:right="4859" w:hanging="1568"/>
        <w:rPr>
          <w:rFonts w:ascii="Tahoma"/>
          <w:sz w:val="20"/>
        </w:rPr>
      </w:pPr>
    </w:p>
    <w:p w14:paraId="2EF1C7D2" w14:textId="77777777" w:rsidR="00EF5358" w:rsidRDefault="00EF5358" w:rsidP="00AA5E37">
      <w:pPr>
        <w:spacing w:before="73" w:line="249" w:lineRule="auto"/>
        <w:ind w:left="3514" w:right="4859" w:hanging="1568"/>
        <w:rPr>
          <w:rFonts w:ascii="Tahoma"/>
          <w:sz w:val="20"/>
        </w:rPr>
      </w:pPr>
    </w:p>
    <w:p w14:paraId="63B8C56B" w14:textId="77777777" w:rsidR="00EF5358" w:rsidRDefault="00EF5358" w:rsidP="00AA5E37">
      <w:pPr>
        <w:spacing w:before="73" w:line="249" w:lineRule="auto"/>
        <w:ind w:left="3514" w:right="4859" w:hanging="1568"/>
        <w:rPr>
          <w:rFonts w:ascii="Tahoma"/>
          <w:sz w:val="20"/>
        </w:rPr>
      </w:pPr>
    </w:p>
    <w:p w14:paraId="6E8DA099" w14:textId="77777777" w:rsidR="00EF5358" w:rsidRDefault="00EF5358" w:rsidP="00AA5E37">
      <w:pPr>
        <w:spacing w:before="73" w:line="249" w:lineRule="auto"/>
        <w:ind w:left="3514" w:right="4859" w:hanging="1568"/>
        <w:rPr>
          <w:rFonts w:ascii="Tahoma"/>
          <w:sz w:val="20"/>
        </w:rPr>
      </w:pPr>
    </w:p>
    <w:p w14:paraId="05CD4B65" w14:textId="77777777" w:rsidR="00EF5358" w:rsidRDefault="00EF5358" w:rsidP="00AA5E37">
      <w:pPr>
        <w:spacing w:before="73" w:line="249" w:lineRule="auto"/>
        <w:ind w:left="3514" w:right="4859" w:hanging="1568"/>
        <w:rPr>
          <w:rFonts w:ascii="Tahoma"/>
          <w:sz w:val="20"/>
        </w:rPr>
      </w:pPr>
    </w:p>
    <w:p w14:paraId="2A157DB3" w14:textId="77777777" w:rsidR="00EF5358" w:rsidRDefault="00EF5358" w:rsidP="00AA5E37">
      <w:pPr>
        <w:spacing w:before="73" w:line="249" w:lineRule="auto"/>
        <w:ind w:left="3514" w:right="4859" w:hanging="1568"/>
        <w:rPr>
          <w:rFonts w:ascii="Tahoma"/>
          <w:sz w:val="20"/>
        </w:rPr>
      </w:pPr>
    </w:p>
    <w:p w14:paraId="047637C9" w14:textId="77777777" w:rsidR="00EF5358" w:rsidRDefault="00EF5358" w:rsidP="00AA5E37">
      <w:pPr>
        <w:spacing w:before="73" w:line="249" w:lineRule="auto"/>
        <w:ind w:left="3514" w:right="4859" w:hanging="1568"/>
        <w:rPr>
          <w:rFonts w:ascii="Tahoma"/>
          <w:sz w:val="20"/>
        </w:rPr>
      </w:pPr>
    </w:p>
    <w:p w14:paraId="24FE760B" w14:textId="77777777" w:rsidR="00EF5358" w:rsidRDefault="00EF5358" w:rsidP="00AA5E37">
      <w:pPr>
        <w:spacing w:before="73" w:line="249" w:lineRule="auto"/>
        <w:ind w:left="3514" w:right="4859" w:hanging="1568"/>
        <w:rPr>
          <w:rFonts w:ascii="Tahoma"/>
          <w:sz w:val="20"/>
        </w:rPr>
      </w:pPr>
    </w:p>
    <w:p w14:paraId="0753A204" w14:textId="77777777" w:rsidR="00EF5358" w:rsidRDefault="00EF5358" w:rsidP="00AA5E37">
      <w:pPr>
        <w:spacing w:before="73" w:line="249" w:lineRule="auto"/>
        <w:ind w:left="3514" w:right="4859" w:hanging="1568"/>
        <w:rPr>
          <w:rFonts w:ascii="Tahoma"/>
          <w:sz w:val="20"/>
        </w:rPr>
      </w:pPr>
    </w:p>
    <w:p w14:paraId="4526EEEB" w14:textId="77777777" w:rsidR="00EF5358" w:rsidRDefault="00EF5358" w:rsidP="00AA5E37">
      <w:pPr>
        <w:spacing w:before="73" w:line="249" w:lineRule="auto"/>
        <w:ind w:left="3514" w:right="4859" w:hanging="1568"/>
        <w:rPr>
          <w:rFonts w:ascii="Tahoma"/>
          <w:sz w:val="20"/>
        </w:rPr>
      </w:pPr>
    </w:p>
    <w:p w14:paraId="392156BF" w14:textId="77777777" w:rsidR="00EF5358" w:rsidRDefault="00EF5358" w:rsidP="00AA5E37">
      <w:pPr>
        <w:spacing w:before="73" w:line="249" w:lineRule="auto"/>
        <w:ind w:left="3514" w:right="4859" w:hanging="1568"/>
        <w:rPr>
          <w:rFonts w:ascii="Tahoma"/>
          <w:sz w:val="20"/>
        </w:rPr>
      </w:pPr>
    </w:p>
    <w:p w14:paraId="42F22744" w14:textId="77777777" w:rsidR="00EF5358" w:rsidRDefault="00EF5358" w:rsidP="00AA5E37">
      <w:pPr>
        <w:spacing w:before="73" w:line="249" w:lineRule="auto"/>
        <w:ind w:left="3514" w:right="4859" w:hanging="1568"/>
        <w:rPr>
          <w:rFonts w:ascii="Tahoma"/>
          <w:sz w:val="20"/>
        </w:rPr>
      </w:pPr>
    </w:p>
    <w:p w14:paraId="4EDF1C0C" w14:textId="77777777" w:rsidR="00EF5358" w:rsidRDefault="00EF5358" w:rsidP="00AA5E37">
      <w:pPr>
        <w:spacing w:before="73" w:line="249" w:lineRule="auto"/>
        <w:ind w:left="3514" w:right="4859" w:hanging="1568"/>
        <w:rPr>
          <w:rFonts w:ascii="Tahoma"/>
          <w:sz w:val="20"/>
        </w:rPr>
      </w:pPr>
    </w:p>
    <w:p w14:paraId="2373D0C1" w14:textId="77777777" w:rsidR="00EF5358" w:rsidRDefault="00EF5358" w:rsidP="00AA5E37">
      <w:pPr>
        <w:spacing w:before="73" w:line="249" w:lineRule="auto"/>
        <w:ind w:left="3514" w:right="4859" w:hanging="1568"/>
        <w:rPr>
          <w:rFonts w:ascii="Tahoma"/>
          <w:sz w:val="20"/>
        </w:rPr>
      </w:pPr>
    </w:p>
    <w:p w14:paraId="319914A5" w14:textId="77777777" w:rsidR="00EF5358" w:rsidRDefault="00EF5358" w:rsidP="00AA5E37">
      <w:pPr>
        <w:spacing w:before="73" w:line="249" w:lineRule="auto"/>
        <w:ind w:left="3514" w:right="4859" w:hanging="1568"/>
        <w:rPr>
          <w:rFonts w:ascii="Tahoma"/>
          <w:sz w:val="20"/>
        </w:rPr>
      </w:pPr>
    </w:p>
    <w:p w14:paraId="690B8E31" w14:textId="77777777" w:rsidR="00EF5358" w:rsidRDefault="00EF5358" w:rsidP="00AA5E37">
      <w:pPr>
        <w:spacing w:before="73" w:line="249" w:lineRule="auto"/>
        <w:ind w:left="3514" w:right="4859" w:hanging="1568"/>
        <w:rPr>
          <w:rFonts w:ascii="Tahoma"/>
          <w:sz w:val="20"/>
        </w:rPr>
      </w:pPr>
    </w:p>
    <w:p w14:paraId="6A07B26E" w14:textId="77777777" w:rsidR="00EF5358" w:rsidRDefault="00EF5358" w:rsidP="00AA5E37">
      <w:pPr>
        <w:spacing w:before="73" w:line="249" w:lineRule="auto"/>
        <w:ind w:left="3514" w:right="4859" w:hanging="1568"/>
        <w:rPr>
          <w:rFonts w:ascii="Tahoma"/>
          <w:sz w:val="20"/>
        </w:rPr>
      </w:pPr>
    </w:p>
    <w:p w14:paraId="0F9502BB" w14:textId="77777777" w:rsidR="00EF5358" w:rsidRDefault="00EF5358" w:rsidP="00AA5E37">
      <w:pPr>
        <w:spacing w:before="73" w:line="249" w:lineRule="auto"/>
        <w:ind w:left="3514" w:right="4859" w:hanging="1568"/>
        <w:rPr>
          <w:rFonts w:ascii="Tahoma"/>
          <w:sz w:val="20"/>
        </w:rPr>
      </w:pPr>
    </w:p>
    <w:p w14:paraId="7E6EB990" w14:textId="44551860" w:rsidR="00E82961" w:rsidRDefault="00C849C5" w:rsidP="00AA5E37">
      <w:pPr>
        <w:spacing w:before="73" w:line="249" w:lineRule="auto"/>
        <w:ind w:left="3514" w:right="4859" w:hanging="1568"/>
        <w:rPr>
          <w:rFonts w:ascii="Tahoma"/>
          <w:sz w:val="20"/>
        </w:rPr>
      </w:pPr>
      <w:r>
        <w:rPr>
          <w:rFonts w:ascii="Tahoma"/>
          <w:sz w:val="20"/>
        </w:rPr>
        <w:t>TRANSIT</w:t>
      </w:r>
      <w:r>
        <w:rPr>
          <w:rFonts w:ascii="Tahoma"/>
          <w:spacing w:val="56"/>
          <w:sz w:val="20"/>
        </w:rPr>
        <w:t xml:space="preserve"> </w:t>
      </w:r>
      <w:r>
        <w:rPr>
          <w:rFonts w:ascii="Tahoma"/>
          <w:sz w:val="20"/>
        </w:rPr>
        <w:t>CAPITAL</w:t>
      </w:r>
      <w:r>
        <w:rPr>
          <w:rFonts w:ascii="Tahoma"/>
          <w:spacing w:val="42"/>
          <w:sz w:val="20"/>
        </w:rPr>
        <w:t xml:space="preserve"> </w:t>
      </w:r>
      <w:r>
        <w:rPr>
          <w:rFonts w:ascii="Tahoma"/>
          <w:sz w:val="20"/>
        </w:rPr>
        <w:t>IMPROVEMENT</w:t>
      </w:r>
      <w:r>
        <w:rPr>
          <w:rFonts w:ascii="Tahoma"/>
          <w:spacing w:val="56"/>
          <w:sz w:val="20"/>
        </w:rPr>
        <w:t xml:space="preserve"> </w:t>
      </w:r>
      <w:r>
        <w:rPr>
          <w:rFonts w:ascii="Tahoma"/>
          <w:sz w:val="20"/>
        </w:rPr>
        <w:t>JUSTIFICATION</w:t>
      </w:r>
      <w:r>
        <w:rPr>
          <w:rFonts w:ascii="Tahoma"/>
          <w:spacing w:val="-59"/>
          <w:sz w:val="20"/>
        </w:rPr>
        <w:t xml:space="preserve"> </w:t>
      </w:r>
      <w:r>
        <w:rPr>
          <w:rFonts w:ascii="Tahoma"/>
          <w:sz w:val="20"/>
        </w:rPr>
        <w:t>FY</w:t>
      </w:r>
      <w:r>
        <w:rPr>
          <w:rFonts w:ascii="Tahoma"/>
          <w:spacing w:val="10"/>
          <w:sz w:val="20"/>
        </w:rPr>
        <w:t xml:space="preserve"> </w:t>
      </w:r>
      <w:r>
        <w:rPr>
          <w:rFonts w:ascii="Tahoma"/>
          <w:sz w:val="20"/>
        </w:rPr>
        <w:t>202</w:t>
      </w:r>
      <w:r w:rsidR="00AA5E37">
        <w:rPr>
          <w:rFonts w:ascii="Tahoma"/>
          <w:sz w:val="20"/>
        </w:rPr>
        <w:t>4</w:t>
      </w:r>
      <w:r>
        <w:rPr>
          <w:rFonts w:ascii="Tahoma"/>
          <w:sz w:val="20"/>
        </w:rPr>
        <w:t>-</w:t>
      </w:r>
      <w:r>
        <w:rPr>
          <w:rFonts w:ascii="Tahoma"/>
          <w:spacing w:val="3"/>
          <w:sz w:val="20"/>
        </w:rPr>
        <w:t xml:space="preserve"> </w:t>
      </w:r>
      <w:r>
        <w:rPr>
          <w:rFonts w:ascii="Tahoma"/>
          <w:sz w:val="20"/>
        </w:rPr>
        <w:t>FY</w:t>
      </w:r>
      <w:r>
        <w:rPr>
          <w:rFonts w:ascii="Tahoma"/>
          <w:spacing w:val="10"/>
          <w:sz w:val="20"/>
        </w:rPr>
        <w:t xml:space="preserve"> </w:t>
      </w:r>
      <w:r>
        <w:rPr>
          <w:rFonts w:ascii="Tahoma"/>
          <w:sz w:val="20"/>
        </w:rPr>
        <w:t>202</w:t>
      </w:r>
      <w:r w:rsidR="00AA5E37">
        <w:rPr>
          <w:rFonts w:ascii="Tahoma"/>
          <w:sz w:val="20"/>
        </w:rPr>
        <w:t>7</w:t>
      </w:r>
    </w:p>
    <w:p w14:paraId="78D1CE4F" w14:textId="77777777" w:rsidR="00E82961" w:rsidRDefault="00E82961">
      <w:pPr>
        <w:pStyle w:val="BodyText"/>
        <w:spacing w:before="8"/>
        <w:rPr>
          <w:rFonts w:ascii="Tahoma"/>
          <w:sz w:val="20"/>
        </w:rPr>
      </w:pPr>
    </w:p>
    <w:p w14:paraId="23E4966D" w14:textId="3E3A608E" w:rsidR="00E82961" w:rsidRDefault="00C849C5" w:rsidP="323D9988">
      <w:pPr>
        <w:tabs>
          <w:tab w:val="left" w:pos="3200"/>
        </w:tabs>
        <w:spacing w:before="1" w:line="398" w:lineRule="auto"/>
        <w:ind w:left="190" w:right="7791"/>
        <w:rPr>
          <w:rFonts w:ascii="Tahoma"/>
          <w:sz w:val="20"/>
          <w:szCs w:val="20"/>
        </w:rPr>
      </w:pPr>
      <w:r w:rsidRPr="323D9988">
        <w:rPr>
          <w:rFonts w:ascii="Tahoma"/>
          <w:sz w:val="20"/>
          <w:szCs w:val="20"/>
        </w:rPr>
        <w:t>Replace</w:t>
      </w:r>
      <w:r w:rsidRPr="323D9988">
        <w:rPr>
          <w:rFonts w:ascii="Tahoma"/>
          <w:spacing w:val="-12"/>
          <w:sz w:val="20"/>
          <w:szCs w:val="20"/>
        </w:rPr>
        <w:t xml:space="preserve"> </w:t>
      </w:r>
      <w:r w:rsidR="00AA5E37" w:rsidRPr="323D9988">
        <w:rPr>
          <w:rFonts w:ascii="Tahoma"/>
          <w:sz w:val="20"/>
          <w:szCs w:val="20"/>
        </w:rPr>
        <w:t xml:space="preserve">5 </w:t>
      </w:r>
      <w:r w:rsidRPr="323D9988">
        <w:rPr>
          <w:rFonts w:ascii="Tahoma"/>
          <w:sz w:val="20"/>
          <w:szCs w:val="20"/>
        </w:rPr>
        <w:t>Paratransit</w:t>
      </w:r>
      <w:r w:rsidRPr="323D9988">
        <w:rPr>
          <w:rFonts w:ascii="Tahoma"/>
          <w:spacing w:val="-11"/>
          <w:sz w:val="20"/>
          <w:szCs w:val="20"/>
        </w:rPr>
        <w:t xml:space="preserve"> </w:t>
      </w:r>
      <w:r w:rsidRPr="323D9988">
        <w:rPr>
          <w:rFonts w:ascii="Tahoma"/>
          <w:sz w:val="20"/>
          <w:szCs w:val="20"/>
        </w:rPr>
        <w:t>Buses</w:t>
      </w:r>
      <w:r>
        <w:rPr>
          <w:rFonts w:ascii="Tahoma"/>
          <w:sz w:val="20"/>
        </w:rPr>
        <w:tab/>
      </w:r>
      <w:r w:rsidRPr="323D9988">
        <w:rPr>
          <w:rFonts w:ascii="Tahoma"/>
          <w:sz w:val="20"/>
          <w:szCs w:val="20"/>
        </w:rPr>
        <w:t>(FY2</w:t>
      </w:r>
      <w:r w:rsidR="00AA5E37" w:rsidRPr="323D9988">
        <w:rPr>
          <w:rFonts w:ascii="Tahoma"/>
          <w:sz w:val="20"/>
          <w:szCs w:val="20"/>
        </w:rPr>
        <w:t>5</w:t>
      </w:r>
      <w:r w:rsidRPr="323D9988">
        <w:rPr>
          <w:rFonts w:ascii="Tahoma"/>
          <w:sz w:val="20"/>
          <w:szCs w:val="20"/>
        </w:rPr>
        <w:t>)</w:t>
      </w:r>
      <w:r w:rsidRPr="323D9988">
        <w:rPr>
          <w:rFonts w:ascii="Tahoma"/>
          <w:spacing w:val="1"/>
          <w:sz w:val="20"/>
          <w:szCs w:val="20"/>
        </w:rPr>
        <w:t xml:space="preserve"> </w:t>
      </w:r>
      <w:r w:rsidRPr="323D9988">
        <w:rPr>
          <w:rFonts w:ascii="Tahoma"/>
          <w:sz w:val="20"/>
          <w:szCs w:val="20"/>
        </w:rPr>
        <w:t>Replace</w:t>
      </w:r>
      <w:r w:rsidRPr="323D9988">
        <w:rPr>
          <w:rFonts w:ascii="Tahoma"/>
          <w:spacing w:val="-11"/>
          <w:sz w:val="20"/>
          <w:szCs w:val="20"/>
        </w:rPr>
        <w:t xml:space="preserve"> </w:t>
      </w:r>
      <w:r w:rsidR="00AA5E37" w:rsidRPr="323D9988">
        <w:rPr>
          <w:rFonts w:ascii="Tahoma"/>
          <w:sz w:val="20"/>
          <w:szCs w:val="20"/>
        </w:rPr>
        <w:t xml:space="preserve">1 Paratransit </w:t>
      </w:r>
      <w:r w:rsidRPr="323D9988">
        <w:rPr>
          <w:rFonts w:ascii="Tahoma"/>
          <w:sz w:val="20"/>
          <w:szCs w:val="20"/>
        </w:rPr>
        <w:t>Buses</w:t>
      </w:r>
      <w:r>
        <w:rPr>
          <w:rFonts w:ascii="Tahoma"/>
          <w:sz w:val="20"/>
        </w:rPr>
        <w:tab/>
      </w:r>
      <w:r w:rsidRPr="323D9988">
        <w:rPr>
          <w:rFonts w:ascii="Tahoma"/>
          <w:sz w:val="20"/>
          <w:szCs w:val="20"/>
        </w:rPr>
        <w:t>(FY26)</w:t>
      </w:r>
    </w:p>
    <w:p w14:paraId="2E51E2B5" w14:textId="77777777" w:rsidR="00A7402A" w:rsidRDefault="00A7402A" w:rsidP="00A7402A">
      <w:pPr>
        <w:pStyle w:val="BodyText"/>
        <w:spacing w:before="9"/>
        <w:ind w:right="860" w:hanging="90"/>
        <w:rPr>
          <w:rFonts w:ascii="Tahoma"/>
          <w:sz w:val="29"/>
        </w:rPr>
      </w:pPr>
    </w:p>
    <w:p w14:paraId="1E02E330" w14:textId="77777777" w:rsidR="00A7402A" w:rsidRDefault="00A7402A" w:rsidP="00A7402A">
      <w:pPr>
        <w:pStyle w:val="BodyText"/>
        <w:spacing w:before="9"/>
        <w:ind w:left="180" w:right="860" w:hanging="90"/>
        <w:rPr>
          <w:rFonts w:ascii="Tahoma"/>
          <w:sz w:val="20"/>
          <w:szCs w:val="22"/>
        </w:rPr>
      </w:pPr>
      <w:r w:rsidRPr="00A7402A">
        <w:rPr>
          <w:rFonts w:ascii="Tahoma"/>
          <w:sz w:val="20"/>
          <w:szCs w:val="22"/>
        </w:rPr>
        <w:t xml:space="preserve">Preventive Maintenance - This line item provides for the continued maintenance and upkeep of the existing </w:t>
      </w:r>
      <w:proofErr w:type="gramStart"/>
      <w:r w:rsidRPr="00A7402A">
        <w:rPr>
          <w:rFonts w:ascii="Tahoma"/>
          <w:sz w:val="20"/>
          <w:szCs w:val="22"/>
        </w:rPr>
        <w:t>fleet</w:t>
      </w:r>
      <w:proofErr w:type="gramEnd"/>
    </w:p>
    <w:p w14:paraId="4E2CC9EB" w14:textId="77777777" w:rsidR="00A7402A" w:rsidRDefault="00A7402A" w:rsidP="00A7402A">
      <w:pPr>
        <w:pStyle w:val="BodyText"/>
        <w:spacing w:before="9"/>
        <w:ind w:left="180" w:right="860" w:hanging="90"/>
        <w:rPr>
          <w:rFonts w:ascii="Tahoma"/>
          <w:sz w:val="20"/>
          <w:szCs w:val="22"/>
        </w:rPr>
      </w:pPr>
      <w:r w:rsidRPr="00A7402A">
        <w:rPr>
          <w:rFonts w:ascii="Tahoma"/>
          <w:sz w:val="20"/>
          <w:szCs w:val="22"/>
        </w:rPr>
        <w:t>including service vehicles.  This includes parts, tires, supplies, services, painting, wrapping, outside repairs, engines,</w:t>
      </w:r>
    </w:p>
    <w:p w14:paraId="6BFACD6B" w14:textId="77777777" w:rsidR="00A7402A" w:rsidRDefault="00A7402A" w:rsidP="00A7402A">
      <w:pPr>
        <w:pStyle w:val="BodyText"/>
        <w:spacing w:before="9"/>
        <w:ind w:left="180" w:right="860" w:hanging="90"/>
        <w:rPr>
          <w:rFonts w:ascii="Tahoma"/>
          <w:sz w:val="20"/>
          <w:szCs w:val="22"/>
        </w:rPr>
      </w:pPr>
      <w:r w:rsidRPr="00A7402A">
        <w:rPr>
          <w:rFonts w:ascii="Tahoma"/>
          <w:sz w:val="20"/>
          <w:szCs w:val="22"/>
        </w:rPr>
        <w:t>transmissions, air conditioning parts/service/replacement and other related items</w:t>
      </w:r>
    </w:p>
    <w:p w14:paraId="2561853E" w14:textId="77777777" w:rsidR="00A7402A" w:rsidRDefault="00A7402A" w:rsidP="00A7402A">
      <w:pPr>
        <w:pStyle w:val="BodyText"/>
        <w:spacing w:before="9"/>
        <w:ind w:left="180" w:right="860" w:hanging="90"/>
        <w:rPr>
          <w:rFonts w:ascii="Tahoma"/>
          <w:sz w:val="20"/>
          <w:szCs w:val="22"/>
        </w:rPr>
      </w:pPr>
    </w:p>
    <w:p w14:paraId="431FEA4F" w14:textId="5CD64F8A" w:rsidR="00A7402A" w:rsidRDefault="00A7402A" w:rsidP="00A7402A">
      <w:pPr>
        <w:pStyle w:val="BodyText"/>
        <w:spacing w:before="9"/>
        <w:ind w:left="90" w:right="860"/>
        <w:rPr>
          <w:rFonts w:ascii="Tahoma"/>
          <w:sz w:val="20"/>
          <w:szCs w:val="22"/>
        </w:rPr>
      </w:pPr>
      <w:r w:rsidRPr="00A7402A">
        <w:rPr>
          <w:rFonts w:ascii="Tahoma"/>
          <w:sz w:val="20"/>
          <w:szCs w:val="22"/>
        </w:rPr>
        <w:t>Miscellaneous Support Equipment - This line item includes the procurement of shop tools, diagnostic and other sho</w:t>
      </w:r>
      <w:r>
        <w:rPr>
          <w:rFonts w:ascii="Tahoma"/>
          <w:sz w:val="20"/>
          <w:szCs w:val="22"/>
        </w:rPr>
        <w:t xml:space="preserve">p </w:t>
      </w:r>
      <w:r w:rsidRPr="00A7402A">
        <w:rPr>
          <w:rFonts w:ascii="Tahoma"/>
          <w:sz w:val="20"/>
          <w:szCs w:val="22"/>
        </w:rPr>
        <w:t>equipment/new/upgrade/replacement/maintenance, radio equipment/new/upgrade/replacement/maintenance, bicycle racks, fare boxes and other related equipment.</w:t>
      </w:r>
    </w:p>
    <w:p w14:paraId="75F35659" w14:textId="77777777" w:rsidR="00A7402A" w:rsidRDefault="00A7402A" w:rsidP="00A7402A">
      <w:pPr>
        <w:pStyle w:val="BodyText"/>
        <w:spacing w:before="7"/>
        <w:ind w:right="860" w:firstLine="90"/>
        <w:rPr>
          <w:rFonts w:ascii="Tahoma"/>
          <w:sz w:val="20"/>
          <w:szCs w:val="22"/>
        </w:rPr>
      </w:pPr>
    </w:p>
    <w:p w14:paraId="7AB7A11C" w14:textId="77777777" w:rsidR="00A7402A" w:rsidRDefault="00A7402A" w:rsidP="00A7402A">
      <w:pPr>
        <w:pStyle w:val="BodyText"/>
        <w:spacing w:before="7"/>
        <w:ind w:left="90" w:right="860"/>
        <w:rPr>
          <w:rFonts w:ascii="Tahoma"/>
          <w:sz w:val="20"/>
          <w:szCs w:val="22"/>
        </w:rPr>
      </w:pPr>
      <w:r w:rsidRPr="00A7402A">
        <w:rPr>
          <w:rFonts w:ascii="Tahoma"/>
          <w:sz w:val="20"/>
          <w:szCs w:val="22"/>
        </w:rPr>
        <w:t xml:space="preserve">Bus Route Signage/Passenger Shelters/Misc Bus Station Equipment - This line item includes the procurement and install      receptacles, signage, kiosk, way finding, bus stop study, brochures, tickets, passes, </w:t>
      </w:r>
      <w:proofErr w:type="gramStart"/>
      <w:r w:rsidRPr="00A7402A">
        <w:rPr>
          <w:rFonts w:ascii="Tahoma"/>
          <w:sz w:val="20"/>
          <w:szCs w:val="22"/>
        </w:rPr>
        <w:t>marketing</w:t>
      </w:r>
      <w:proofErr w:type="gramEnd"/>
      <w:r w:rsidRPr="00A7402A">
        <w:rPr>
          <w:rFonts w:ascii="Tahoma"/>
          <w:sz w:val="20"/>
          <w:szCs w:val="22"/>
        </w:rPr>
        <w:t xml:space="preserve"> and other amenities.</w:t>
      </w:r>
    </w:p>
    <w:p w14:paraId="07C573BA" w14:textId="77777777" w:rsidR="00A7402A" w:rsidRDefault="00A7402A" w:rsidP="00A7402A">
      <w:pPr>
        <w:pStyle w:val="BodyText"/>
        <w:spacing w:before="7"/>
        <w:ind w:left="90" w:right="860"/>
        <w:rPr>
          <w:rFonts w:ascii="Tahoma"/>
          <w:sz w:val="20"/>
          <w:szCs w:val="22"/>
        </w:rPr>
      </w:pPr>
    </w:p>
    <w:p w14:paraId="107C4459" w14:textId="71ACA867" w:rsidR="00A7402A" w:rsidRDefault="00A7402A" w:rsidP="00A7402A">
      <w:pPr>
        <w:pStyle w:val="BodyText"/>
        <w:spacing w:before="7"/>
        <w:ind w:left="90" w:right="860"/>
        <w:rPr>
          <w:rFonts w:ascii="Tahoma"/>
          <w:sz w:val="20"/>
          <w:szCs w:val="22"/>
        </w:rPr>
      </w:pPr>
      <w:r w:rsidRPr="00A7402A">
        <w:rPr>
          <w:rFonts w:ascii="Tahoma"/>
          <w:sz w:val="20"/>
          <w:szCs w:val="22"/>
        </w:rPr>
        <w:t xml:space="preserve">ADP Software/Mobile </w:t>
      </w:r>
      <w:proofErr w:type="spellStart"/>
      <w:proofErr w:type="gramStart"/>
      <w:r w:rsidRPr="00A7402A">
        <w:rPr>
          <w:rFonts w:ascii="Tahoma"/>
          <w:sz w:val="20"/>
          <w:szCs w:val="22"/>
        </w:rPr>
        <w:t>Surv</w:t>
      </w:r>
      <w:proofErr w:type="spellEnd"/>
      <w:r w:rsidRPr="00A7402A">
        <w:rPr>
          <w:rFonts w:ascii="Tahoma"/>
          <w:sz w:val="20"/>
          <w:szCs w:val="22"/>
        </w:rPr>
        <w:t>./</w:t>
      </w:r>
      <w:proofErr w:type="gramEnd"/>
      <w:r w:rsidRPr="00A7402A">
        <w:rPr>
          <w:rFonts w:ascii="Tahoma"/>
          <w:sz w:val="20"/>
          <w:szCs w:val="22"/>
        </w:rPr>
        <w:t xml:space="preserve"> Security Equip - This line item includes the upgrade and/or replacement of support computer equipment and software, copier maintenance, monitors and other related items.</w:t>
      </w:r>
    </w:p>
    <w:p w14:paraId="2D863945" w14:textId="77777777" w:rsidR="00A7402A" w:rsidRDefault="00A7402A" w:rsidP="00A7402A">
      <w:pPr>
        <w:pStyle w:val="BodyText"/>
        <w:spacing w:before="9"/>
        <w:ind w:left="90" w:right="860"/>
        <w:rPr>
          <w:rFonts w:ascii="Tahoma"/>
          <w:sz w:val="20"/>
          <w:szCs w:val="22"/>
        </w:rPr>
      </w:pPr>
    </w:p>
    <w:p w14:paraId="11F1B771" w14:textId="77777777" w:rsidR="00A7402A" w:rsidRDefault="00C849C5" w:rsidP="00A7402A">
      <w:pPr>
        <w:pStyle w:val="BodyText"/>
        <w:spacing w:before="9"/>
        <w:ind w:left="90" w:right="860"/>
        <w:rPr>
          <w:rFonts w:ascii="Tahoma"/>
          <w:sz w:val="20"/>
        </w:rPr>
      </w:pPr>
      <w:r>
        <w:rPr>
          <w:rFonts w:ascii="Tahoma"/>
          <w:sz w:val="20"/>
        </w:rPr>
        <w:t>Security/Surveillance Equip./Upgrade -This line item includes the upgrade/replacement/maintenance</w:t>
      </w:r>
      <w:r>
        <w:rPr>
          <w:rFonts w:ascii="Tahoma"/>
          <w:spacing w:val="-60"/>
          <w:sz w:val="20"/>
        </w:rPr>
        <w:t xml:space="preserve"> </w:t>
      </w:r>
      <w:r>
        <w:rPr>
          <w:rFonts w:ascii="Tahoma"/>
          <w:sz w:val="20"/>
        </w:rPr>
        <w:t>of</w:t>
      </w:r>
      <w:r>
        <w:rPr>
          <w:rFonts w:ascii="Tahoma"/>
          <w:spacing w:val="-2"/>
          <w:sz w:val="20"/>
        </w:rPr>
        <w:t xml:space="preserve"> </w:t>
      </w:r>
      <w:r>
        <w:rPr>
          <w:rFonts w:ascii="Tahoma"/>
          <w:sz w:val="20"/>
        </w:rPr>
        <w:t>cameras,</w:t>
      </w:r>
      <w:r>
        <w:rPr>
          <w:rFonts w:ascii="Tahoma"/>
          <w:spacing w:val="1"/>
          <w:sz w:val="20"/>
        </w:rPr>
        <w:t xml:space="preserve"> </w:t>
      </w:r>
      <w:r>
        <w:rPr>
          <w:rFonts w:ascii="Tahoma"/>
          <w:sz w:val="20"/>
        </w:rPr>
        <w:t>monitors,</w:t>
      </w:r>
      <w:r>
        <w:rPr>
          <w:rFonts w:ascii="Tahoma"/>
          <w:spacing w:val="2"/>
          <w:sz w:val="20"/>
        </w:rPr>
        <w:t xml:space="preserve"> </w:t>
      </w:r>
      <w:r>
        <w:rPr>
          <w:rFonts w:ascii="Tahoma"/>
          <w:sz w:val="20"/>
        </w:rPr>
        <w:t>other</w:t>
      </w:r>
      <w:r>
        <w:rPr>
          <w:rFonts w:ascii="Tahoma"/>
          <w:spacing w:val="2"/>
          <w:sz w:val="20"/>
        </w:rPr>
        <w:t xml:space="preserve"> </w:t>
      </w:r>
      <w:r>
        <w:rPr>
          <w:rFonts w:ascii="Tahoma"/>
          <w:sz w:val="20"/>
        </w:rPr>
        <w:t>security equipment,</w:t>
      </w:r>
      <w:r>
        <w:rPr>
          <w:rFonts w:ascii="Tahoma"/>
          <w:spacing w:val="1"/>
          <w:sz w:val="20"/>
        </w:rPr>
        <w:t xml:space="preserve"> </w:t>
      </w:r>
      <w:r>
        <w:rPr>
          <w:rFonts w:ascii="Tahoma"/>
          <w:sz w:val="20"/>
        </w:rPr>
        <w:t>and</w:t>
      </w:r>
      <w:r>
        <w:rPr>
          <w:rFonts w:ascii="Tahoma"/>
          <w:spacing w:val="2"/>
          <w:sz w:val="20"/>
        </w:rPr>
        <w:t xml:space="preserve"> </w:t>
      </w:r>
      <w:r>
        <w:rPr>
          <w:rFonts w:ascii="Tahoma"/>
          <w:sz w:val="20"/>
        </w:rPr>
        <w:t>related</w:t>
      </w:r>
      <w:r>
        <w:rPr>
          <w:rFonts w:ascii="Tahoma"/>
          <w:spacing w:val="1"/>
          <w:sz w:val="20"/>
        </w:rPr>
        <w:t xml:space="preserve"> </w:t>
      </w:r>
      <w:r>
        <w:rPr>
          <w:rFonts w:ascii="Tahoma"/>
          <w:sz w:val="20"/>
        </w:rPr>
        <w:t>items.</w:t>
      </w:r>
    </w:p>
    <w:p w14:paraId="6F72AE99" w14:textId="77777777" w:rsidR="00A7402A" w:rsidRDefault="00A7402A" w:rsidP="00A7402A">
      <w:pPr>
        <w:pStyle w:val="BodyText"/>
        <w:spacing w:before="9"/>
        <w:ind w:left="90" w:right="860"/>
        <w:rPr>
          <w:rFonts w:ascii="Tahoma"/>
          <w:sz w:val="20"/>
        </w:rPr>
      </w:pPr>
    </w:p>
    <w:p w14:paraId="5BBDAC4A" w14:textId="77777777" w:rsidR="00A7402A" w:rsidRDefault="00C849C5" w:rsidP="00A7402A">
      <w:pPr>
        <w:pStyle w:val="BodyText"/>
        <w:spacing w:before="9"/>
        <w:ind w:left="90" w:right="860"/>
        <w:rPr>
          <w:rFonts w:ascii="Tahoma"/>
          <w:sz w:val="20"/>
        </w:rPr>
      </w:pPr>
      <w:r>
        <w:rPr>
          <w:rFonts w:ascii="Tahoma"/>
          <w:sz w:val="20"/>
        </w:rPr>
        <w:t>Fareboxes</w:t>
      </w:r>
      <w:r>
        <w:rPr>
          <w:rFonts w:ascii="Tahoma"/>
          <w:spacing w:val="-4"/>
          <w:sz w:val="20"/>
        </w:rPr>
        <w:t xml:space="preserve"> </w:t>
      </w:r>
      <w:r>
        <w:rPr>
          <w:rFonts w:ascii="Tahoma"/>
          <w:sz w:val="20"/>
        </w:rPr>
        <w:t>&amp;</w:t>
      </w:r>
      <w:r>
        <w:rPr>
          <w:rFonts w:ascii="Tahoma"/>
          <w:spacing w:val="1"/>
          <w:sz w:val="20"/>
        </w:rPr>
        <w:t xml:space="preserve"> </w:t>
      </w:r>
      <w:r>
        <w:rPr>
          <w:rFonts w:ascii="Tahoma"/>
          <w:sz w:val="20"/>
        </w:rPr>
        <w:t>Related</w:t>
      </w:r>
      <w:r>
        <w:rPr>
          <w:rFonts w:ascii="Tahoma"/>
          <w:spacing w:val="1"/>
          <w:sz w:val="20"/>
        </w:rPr>
        <w:t xml:space="preserve"> </w:t>
      </w:r>
      <w:r>
        <w:rPr>
          <w:rFonts w:ascii="Tahoma"/>
          <w:sz w:val="20"/>
        </w:rPr>
        <w:t>Equipment</w:t>
      </w:r>
      <w:r>
        <w:rPr>
          <w:rFonts w:ascii="Tahoma"/>
          <w:spacing w:val="-6"/>
          <w:sz w:val="20"/>
        </w:rPr>
        <w:t xml:space="preserve"> </w:t>
      </w:r>
      <w:r>
        <w:rPr>
          <w:rFonts w:ascii="Tahoma"/>
          <w:sz w:val="20"/>
        </w:rPr>
        <w:t>-</w:t>
      </w:r>
      <w:r>
        <w:rPr>
          <w:rFonts w:ascii="Tahoma"/>
          <w:spacing w:val="1"/>
          <w:sz w:val="20"/>
        </w:rPr>
        <w:t xml:space="preserve"> </w:t>
      </w:r>
      <w:r>
        <w:rPr>
          <w:rFonts w:ascii="Tahoma"/>
          <w:sz w:val="20"/>
        </w:rPr>
        <w:t>This</w:t>
      </w:r>
      <w:r>
        <w:rPr>
          <w:rFonts w:ascii="Tahoma"/>
          <w:spacing w:val="-3"/>
          <w:sz w:val="20"/>
        </w:rPr>
        <w:t xml:space="preserve"> </w:t>
      </w:r>
      <w:r>
        <w:rPr>
          <w:rFonts w:ascii="Tahoma"/>
          <w:sz w:val="20"/>
        </w:rPr>
        <w:t>line</w:t>
      </w:r>
      <w:r>
        <w:rPr>
          <w:rFonts w:ascii="Tahoma"/>
          <w:spacing w:val="-7"/>
          <w:sz w:val="20"/>
        </w:rPr>
        <w:t xml:space="preserve"> </w:t>
      </w:r>
      <w:r>
        <w:rPr>
          <w:rFonts w:ascii="Tahoma"/>
          <w:sz w:val="20"/>
        </w:rPr>
        <w:t>item</w:t>
      </w:r>
      <w:r>
        <w:rPr>
          <w:rFonts w:ascii="Tahoma"/>
          <w:spacing w:val="6"/>
          <w:sz w:val="20"/>
        </w:rPr>
        <w:t xml:space="preserve"> </w:t>
      </w:r>
      <w:r>
        <w:rPr>
          <w:rFonts w:ascii="Tahoma"/>
          <w:sz w:val="20"/>
        </w:rPr>
        <w:t>will</w:t>
      </w:r>
      <w:r>
        <w:rPr>
          <w:rFonts w:ascii="Tahoma"/>
          <w:spacing w:val="2"/>
          <w:sz w:val="20"/>
        </w:rPr>
        <w:t xml:space="preserve"> </w:t>
      </w:r>
      <w:r>
        <w:rPr>
          <w:rFonts w:ascii="Tahoma"/>
          <w:sz w:val="20"/>
        </w:rPr>
        <w:t>allow for</w:t>
      </w:r>
      <w:r>
        <w:rPr>
          <w:rFonts w:ascii="Tahoma"/>
          <w:spacing w:val="2"/>
          <w:sz w:val="20"/>
        </w:rPr>
        <w:t xml:space="preserve"> </w:t>
      </w:r>
      <w:r>
        <w:rPr>
          <w:rFonts w:ascii="Tahoma"/>
          <w:sz w:val="20"/>
        </w:rPr>
        <w:t>the</w:t>
      </w:r>
      <w:r>
        <w:rPr>
          <w:rFonts w:ascii="Tahoma"/>
          <w:spacing w:val="-7"/>
          <w:sz w:val="20"/>
        </w:rPr>
        <w:t xml:space="preserve"> </w:t>
      </w:r>
      <w:r>
        <w:rPr>
          <w:rFonts w:ascii="Tahoma"/>
          <w:sz w:val="20"/>
        </w:rPr>
        <w:t>upgrade/replacement/maintenance</w:t>
      </w:r>
      <w:r>
        <w:rPr>
          <w:rFonts w:ascii="Tahoma"/>
          <w:spacing w:val="-7"/>
          <w:sz w:val="20"/>
        </w:rPr>
        <w:t xml:space="preserve"> </w:t>
      </w:r>
      <w:r>
        <w:rPr>
          <w:rFonts w:ascii="Tahoma"/>
          <w:sz w:val="20"/>
        </w:rPr>
        <w:t>of</w:t>
      </w:r>
      <w:r w:rsidR="00A7402A">
        <w:rPr>
          <w:rFonts w:ascii="Tahoma"/>
          <w:sz w:val="20"/>
        </w:rPr>
        <w:t xml:space="preserve"> </w:t>
      </w:r>
      <w:r>
        <w:rPr>
          <w:rFonts w:ascii="Tahoma"/>
          <w:sz w:val="20"/>
        </w:rPr>
        <w:t>worn</w:t>
      </w:r>
      <w:r>
        <w:rPr>
          <w:rFonts w:ascii="Tahoma"/>
          <w:spacing w:val="-2"/>
          <w:sz w:val="20"/>
        </w:rPr>
        <w:t xml:space="preserve"> </w:t>
      </w:r>
      <w:r>
        <w:rPr>
          <w:rFonts w:ascii="Tahoma"/>
          <w:sz w:val="20"/>
        </w:rPr>
        <w:t>out</w:t>
      </w:r>
      <w:r>
        <w:rPr>
          <w:rFonts w:ascii="Tahoma"/>
          <w:spacing w:val="-8"/>
          <w:sz w:val="20"/>
        </w:rPr>
        <w:t xml:space="preserve"> </w:t>
      </w:r>
      <w:r>
        <w:rPr>
          <w:rFonts w:ascii="Tahoma"/>
          <w:sz w:val="20"/>
        </w:rPr>
        <w:t>and/or obsolete</w:t>
      </w:r>
      <w:r>
        <w:rPr>
          <w:rFonts w:ascii="Tahoma"/>
          <w:spacing w:val="-8"/>
          <w:sz w:val="20"/>
        </w:rPr>
        <w:t xml:space="preserve"> </w:t>
      </w:r>
      <w:r>
        <w:rPr>
          <w:rFonts w:ascii="Tahoma"/>
          <w:sz w:val="20"/>
        </w:rPr>
        <w:t>fareboxes,</w:t>
      </w:r>
      <w:r>
        <w:rPr>
          <w:rFonts w:ascii="Tahoma"/>
          <w:spacing w:val="-1"/>
          <w:sz w:val="20"/>
        </w:rPr>
        <w:t xml:space="preserve"> </w:t>
      </w:r>
      <w:r>
        <w:rPr>
          <w:rFonts w:ascii="Tahoma"/>
          <w:sz w:val="20"/>
        </w:rPr>
        <w:t>repair of</w:t>
      </w:r>
      <w:r>
        <w:rPr>
          <w:rFonts w:ascii="Tahoma"/>
          <w:spacing w:val="-4"/>
          <w:sz w:val="20"/>
        </w:rPr>
        <w:t xml:space="preserve"> </w:t>
      </w:r>
      <w:r>
        <w:rPr>
          <w:rFonts w:ascii="Tahoma"/>
          <w:sz w:val="20"/>
        </w:rPr>
        <w:t>farebox</w:t>
      </w:r>
      <w:r>
        <w:rPr>
          <w:rFonts w:ascii="Tahoma"/>
          <w:spacing w:val="-1"/>
          <w:sz w:val="20"/>
        </w:rPr>
        <w:t xml:space="preserve"> </w:t>
      </w:r>
      <w:r>
        <w:rPr>
          <w:rFonts w:ascii="Tahoma"/>
          <w:sz w:val="20"/>
        </w:rPr>
        <w:t>related</w:t>
      </w:r>
      <w:r>
        <w:rPr>
          <w:rFonts w:ascii="Tahoma"/>
          <w:spacing w:val="-1"/>
          <w:sz w:val="20"/>
        </w:rPr>
        <w:t xml:space="preserve"> </w:t>
      </w:r>
      <w:r>
        <w:rPr>
          <w:rFonts w:ascii="Tahoma"/>
          <w:sz w:val="20"/>
        </w:rPr>
        <w:t>equipment,</w:t>
      </w:r>
      <w:r>
        <w:rPr>
          <w:rFonts w:ascii="Tahoma"/>
          <w:spacing w:val="-1"/>
          <w:sz w:val="20"/>
        </w:rPr>
        <w:t xml:space="preserve"> </w:t>
      </w:r>
      <w:r>
        <w:rPr>
          <w:rFonts w:ascii="Tahoma"/>
          <w:sz w:val="20"/>
        </w:rPr>
        <w:t>new</w:t>
      </w:r>
      <w:r>
        <w:rPr>
          <w:rFonts w:ascii="Tahoma"/>
          <w:spacing w:val="-2"/>
          <w:sz w:val="20"/>
        </w:rPr>
        <w:t xml:space="preserve"> </w:t>
      </w:r>
      <w:r>
        <w:rPr>
          <w:rFonts w:ascii="Tahoma"/>
          <w:sz w:val="20"/>
        </w:rPr>
        <w:t>farebox</w:t>
      </w:r>
      <w:r>
        <w:rPr>
          <w:rFonts w:ascii="Tahoma"/>
          <w:spacing w:val="-2"/>
          <w:sz w:val="20"/>
        </w:rPr>
        <w:t xml:space="preserve"> </w:t>
      </w:r>
      <w:r>
        <w:rPr>
          <w:rFonts w:ascii="Tahoma"/>
          <w:sz w:val="20"/>
        </w:rPr>
        <w:t>equipment</w:t>
      </w:r>
      <w:r>
        <w:rPr>
          <w:rFonts w:ascii="Tahoma"/>
          <w:spacing w:val="-7"/>
          <w:sz w:val="20"/>
        </w:rPr>
        <w:t xml:space="preserve"> </w:t>
      </w:r>
      <w:r>
        <w:rPr>
          <w:rFonts w:ascii="Tahoma"/>
          <w:sz w:val="20"/>
        </w:rPr>
        <w:t>and</w:t>
      </w:r>
      <w:r>
        <w:rPr>
          <w:rFonts w:ascii="Tahoma"/>
          <w:spacing w:val="-1"/>
          <w:sz w:val="20"/>
        </w:rPr>
        <w:t xml:space="preserve"> </w:t>
      </w:r>
      <w:r>
        <w:rPr>
          <w:rFonts w:ascii="Tahoma"/>
          <w:sz w:val="20"/>
        </w:rPr>
        <w:t>related</w:t>
      </w:r>
      <w:r>
        <w:rPr>
          <w:rFonts w:ascii="Tahoma"/>
          <w:spacing w:val="-1"/>
          <w:sz w:val="20"/>
        </w:rPr>
        <w:t xml:space="preserve"> </w:t>
      </w:r>
      <w:r>
        <w:rPr>
          <w:rFonts w:ascii="Tahoma"/>
          <w:sz w:val="20"/>
        </w:rPr>
        <w:t>items.</w:t>
      </w:r>
    </w:p>
    <w:p w14:paraId="67932226" w14:textId="77777777" w:rsidR="00A7402A" w:rsidRDefault="00A7402A" w:rsidP="00A7402A">
      <w:pPr>
        <w:pStyle w:val="BodyText"/>
        <w:spacing w:before="9"/>
        <w:ind w:left="90" w:right="860"/>
        <w:rPr>
          <w:rFonts w:ascii="Tahoma"/>
          <w:sz w:val="20"/>
        </w:rPr>
      </w:pPr>
    </w:p>
    <w:p w14:paraId="27B16D88" w14:textId="77777777" w:rsidR="00A7402A" w:rsidRDefault="00C849C5" w:rsidP="00A7402A">
      <w:pPr>
        <w:pStyle w:val="BodyText"/>
        <w:spacing w:before="9"/>
        <w:ind w:left="90" w:right="860"/>
        <w:rPr>
          <w:rFonts w:ascii="Tahoma"/>
          <w:sz w:val="20"/>
        </w:rPr>
      </w:pPr>
      <w:r>
        <w:rPr>
          <w:rFonts w:ascii="Tahoma"/>
          <w:sz w:val="20"/>
        </w:rPr>
        <w:t>Office</w:t>
      </w:r>
      <w:r>
        <w:rPr>
          <w:rFonts w:ascii="Tahoma"/>
          <w:spacing w:val="-5"/>
          <w:sz w:val="20"/>
        </w:rPr>
        <w:t xml:space="preserve"> </w:t>
      </w:r>
      <w:r>
        <w:rPr>
          <w:rFonts w:ascii="Tahoma"/>
          <w:sz w:val="20"/>
        </w:rPr>
        <w:t>Equipment</w:t>
      </w:r>
      <w:r>
        <w:rPr>
          <w:rFonts w:ascii="Tahoma"/>
          <w:spacing w:val="-4"/>
          <w:sz w:val="20"/>
        </w:rPr>
        <w:t xml:space="preserve"> </w:t>
      </w:r>
      <w:r>
        <w:rPr>
          <w:rFonts w:ascii="Tahoma"/>
          <w:sz w:val="20"/>
        </w:rPr>
        <w:t>&amp;</w:t>
      </w:r>
      <w:r>
        <w:rPr>
          <w:rFonts w:ascii="Tahoma"/>
          <w:spacing w:val="4"/>
          <w:sz w:val="20"/>
        </w:rPr>
        <w:t xml:space="preserve"> </w:t>
      </w:r>
      <w:r>
        <w:rPr>
          <w:rFonts w:ascii="Tahoma"/>
          <w:sz w:val="20"/>
        </w:rPr>
        <w:t>Furniture</w:t>
      </w:r>
      <w:r>
        <w:rPr>
          <w:rFonts w:ascii="Tahoma"/>
          <w:spacing w:val="-5"/>
          <w:sz w:val="20"/>
        </w:rPr>
        <w:t xml:space="preserve"> </w:t>
      </w:r>
      <w:r>
        <w:rPr>
          <w:rFonts w:ascii="Tahoma"/>
          <w:sz w:val="20"/>
        </w:rPr>
        <w:t>-</w:t>
      </w:r>
      <w:r>
        <w:rPr>
          <w:rFonts w:ascii="Tahoma"/>
          <w:spacing w:val="3"/>
          <w:sz w:val="20"/>
        </w:rPr>
        <w:t xml:space="preserve"> </w:t>
      </w:r>
      <w:r>
        <w:rPr>
          <w:rFonts w:ascii="Tahoma"/>
          <w:sz w:val="20"/>
        </w:rPr>
        <w:t>This line</w:t>
      </w:r>
      <w:r>
        <w:rPr>
          <w:rFonts w:ascii="Tahoma"/>
          <w:spacing w:val="-5"/>
          <w:sz w:val="20"/>
        </w:rPr>
        <w:t xml:space="preserve"> </w:t>
      </w:r>
      <w:r>
        <w:rPr>
          <w:rFonts w:ascii="Tahoma"/>
          <w:sz w:val="20"/>
        </w:rPr>
        <w:t>item</w:t>
      </w:r>
      <w:r>
        <w:rPr>
          <w:rFonts w:ascii="Tahoma"/>
          <w:spacing w:val="9"/>
          <w:sz w:val="20"/>
        </w:rPr>
        <w:t xml:space="preserve"> </w:t>
      </w:r>
      <w:r>
        <w:rPr>
          <w:rFonts w:ascii="Tahoma"/>
          <w:sz w:val="20"/>
        </w:rPr>
        <w:t>will</w:t>
      </w:r>
      <w:r>
        <w:rPr>
          <w:rFonts w:ascii="Tahoma"/>
          <w:spacing w:val="5"/>
          <w:sz w:val="20"/>
        </w:rPr>
        <w:t xml:space="preserve"> </w:t>
      </w:r>
      <w:r>
        <w:rPr>
          <w:rFonts w:ascii="Tahoma"/>
          <w:sz w:val="20"/>
        </w:rPr>
        <w:t>be</w:t>
      </w:r>
      <w:r>
        <w:rPr>
          <w:rFonts w:ascii="Tahoma"/>
          <w:spacing w:val="-5"/>
          <w:sz w:val="20"/>
        </w:rPr>
        <w:t xml:space="preserve"> </w:t>
      </w:r>
      <w:r>
        <w:rPr>
          <w:rFonts w:ascii="Tahoma"/>
          <w:sz w:val="20"/>
        </w:rPr>
        <w:t>used</w:t>
      </w:r>
      <w:r>
        <w:rPr>
          <w:rFonts w:ascii="Tahoma"/>
          <w:spacing w:val="4"/>
          <w:sz w:val="20"/>
        </w:rPr>
        <w:t xml:space="preserve"> </w:t>
      </w:r>
      <w:r>
        <w:rPr>
          <w:rFonts w:ascii="Tahoma"/>
          <w:sz w:val="20"/>
        </w:rPr>
        <w:t>to</w:t>
      </w:r>
      <w:r>
        <w:rPr>
          <w:rFonts w:ascii="Tahoma"/>
          <w:spacing w:val="5"/>
          <w:sz w:val="20"/>
        </w:rPr>
        <w:t xml:space="preserve"> </w:t>
      </w:r>
      <w:r>
        <w:rPr>
          <w:rFonts w:ascii="Tahoma"/>
          <w:sz w:val="20"/>
        </w:rPr>
        <w:t>replace</w:t>
      </w:r>
      <w:r>
        <w:rPr>
          <w:rFonts w:ascii="Tahoma"/>
          <w:spacing w:val="-4"/>
          <w:sz w:val="20"/>
        </w:rPr>
        <w:t xml:space="preserve"> </w:t>
      </w:r>
      <w:r>
        <w:rPr>
          <w:rFonts w:ascii="Tahoma"/>
          <w:sz w:val="20"/>
        </w:rPr>
        <w:t>equipment</w:t>
      </w:r>
      <w:r>
        <w:rPr>
          <w:rFonts w:ascii="Tahoma"/>
          <w:spacing w:val="-4"/>
          <w:sz w:val="20"/>
        </w:rPr>
        <w:t xml:space="preserve"> </w:t>
      </w:r>
      <w:r>
        <w:rPr>
          <w:rFonts w:ascii="Tahoma"/>
          <w:sz w:val="20"/>
        </w:rPr>
        <w:t>and</w:t>
      </w:r>
      <w:r>
        <w:rPr>
          <w:rFonts w:ascii="Tahoma"/>
          <w:spacing w:val="3"/>
          <w:sz w:val="20"/>
        </w:rPr>
        <w:t xml:space="preserve"> </w:t>
      </w:r>
      <w:r>
        <w:rPr>
          <w:rFonts w:ascii="Tahoma"/>
          <w:sz w:val="20"/>
        </w:rPr>
        <w:t>furniture</w:t>
      </w:r>
      <w:r>
        <w:rPr>
          <w:rFonts w:ascii="Tahoma"/>
          <w:spacing w:val="-4"/>
          <w:sz w:val="20"/>
        </w:rPr>
        <w:t xml:space="preserve"> </w:t>
      </w:r>
      <w:r>
        <w:rPr>
          <w:rFonts w:ascii="Tahoma"/>
          <w:sz w:val="20"/>
        </w:rPr>
        <w:t>used</w:t>
      </w:r>
      <w:r>
        <w:rPr>
          <w:rFonts w:ascii="Tahoma"/>
          <w:spacing w:val="3"/>
          <w:sz w:val="20"/>
        </w:rPr>
        <w:t xml:space="preserve"> </w:t>
      </w:r>
      <w:r>
        <w:rPr>
          <w:rFonts w:ascii="Tahoma"/>
          <w:sz w:val="20"/>
        </w:rPr>
        <w:t>by</w:t>
      </w:r>
      <w:r w:rsidR="00A7402A">
        <w:rPr>
          <w:rFonts w:ascii="Tahoma"/>
          <w:sz w:val="20"/>
        </w:rPr>
        <w:t xml:space="preserve"> </w:t>
      </w:r>
      <w:r>
        <w:rPr>
          <w:rFonts w:ascii="Tahoma" w:hAnsi="Tahoma"/>
          <w:sz w:val="20"/>
        </w:rPr>
        <w:t>the</w:t>
      </w:r>
      <w:r>
        <w:rPr>
          <w:rFonts w:ascii="Tahoma" w:hAnsi="Tahoma"/>
          <w:spacing w:val="-10"/>
          <w:sz w:val="20"/>
        </w:rPr>
        <w:t xml:space="preserve"> </w:t>
      </w:r>
      <w:r>
        <w:rPr>
          <w:rFonts w:ascii="Tahoma" w:hAnsi="Tahoma"/>
          <w:sz w:val="20"/>
        </w:rPr>
        <w:t>office</w:t>
      </w:r>
      <w:r>
        <w:rPr>
          <w:rFonts w:ascii="Tahoma" w:hAnsi="Tahoma"/>
          <w:spacing w:val="-10"/>
          <w:sz w:val="20"/>
        </w:rPr>
        <w:t xml:space="preserve"> </w:t>
      </w:r>
      <w:r>
        <w:rPr>
          <w:rFonts w:ascii="Tahoma" w:hAnsi="Tahoma"/>
          <w:sz w:val="20"/>
        </w:rPr>
        <w:t>staff,</w:t>
      </w:r>
      <w:r>
        <w:rPr>
          <w:rFonts w:ascii="Tahoma" w:hAnsi="Tahoma"/>
          <w:spacing w:val="-2"/>
          <w:sz w:val="20"/>
        </w:rPr>
        <w:t xml:space="preserve"> </w:t>
      </w:r>
      <w:proofErr w:type="gramStart"/>
      <w:r>
        <w:rPr>
          <w:rFonts w:ascii="Tahoma" w:hAnsi="Tahoma"/>
          <w:sz w:val="20"/>
        </w:rPr>
        <w:t>i.e.</w:t>
      </w:r>
      <w:proofErr w:type="gramEnd"/>
      <w:r>
        <w:rPr>
          <w:rFonts w:ascii="Tahoma" w:hAnsi="Tahoma"/>
          <w:spacing w:val="-3"/>
          <w:sz w:val="20"/>
        </w:rPr>
        <w:t xml:space="preserve"> </w:t>
      </w:r>
      <w:r>
        <w:rPr>
          <w:rFonts w:ascii="Tahoma" w:hAnsi="Tahoma"/>
          <w:sz w:val="20"/>
        </w:rPr>
        <w:t>desks,</w:t>
      </w:r>
      <w:r>
        <w:rPr>
          <w:rFonts w:ascii="Tahoma" w:hAnsi="Tahoma"/>
          <w:spacing w:val="-2"/>
          <w:sz w:val="20"/>
        </w:rPr>
        <w:t xml:space="preserve"> </w:t>
      </w:r>
      <w:r>
        <w:rPr>
          <w:rFonts w:ascii="Tahoma" w:hAnsi="Tahoma"/>
          <w:sz w:val="20"/>
        </w:rPr>
        <w:t>tables,</w:t>
      </w:r>
      <w:r>
        <w:rPr>
          <w:rFonts w:ascii="Tahoma" w:hAnsi="Tahoma"/>
          <w:spacing w:val="-2"/>
          <w:sz w:val="20"/>
        </w:rPr>
        <w:t xml:space="preserve"> </w:t>
      </w:r>
      <w:r>
        <w:rPr>
          <w:rFonts w:ascii="Tahoma" w:hAnsi="Tahoma"/>
          <w:sz w:val="20"/>
        </w:rPr>
        <w:t>chairs,</w:t>
      </w:r>
      <w:r>
        <w:rPr>
          <w:rFonts w:ascii="Tahoma" w:hAnsi="Tahoma"/>
          <w:spacing w:val="-2"/>
          <w:sz w:val="20"/>
        </w:rPr>
        <w:t xml:space="preserve"> </w:t>
      </w:r>
      <w:r>
        <w:rPr>
          <w:rFonts w:ascii="Tahoma" w:hAnsi="Tahoma"/>
          <w:sz w:val="20"/>
        </w:rPr>
        <w:t>appliances,</w:t>
      </w:r>
      <w:r>
        <w:rPr>
          <w:rFonts w:ascii="Tahoma" w:hAnsi="Tahoma"/>
          <w:spacing w:val="-3"/>
          <w:sz w:val="20"/>
        </w:rPr>
        <w:t xml:space="preserve"> </w:t>
      </w:r>
      <w:r>
        <w:rPr>
          <w:rFonts w:ascii="Tahoma" w:hAnsi="Tahoma"/>
          <w:sz w:val="20"/>
        </w:rPr>
        <w:t>TVs,</w:t>
      </w:r>
      <w:r>
        <w:rPr>
          <w:rFonts w:ascii="Tahoma" w:hAnsi="Tahoma"/>
          <w:spacing w:val="-2"/>
          <w:sz w:val="20"/>
        </w:rPr>
        <w:t xml:space="preserve"> </w:t>
      </w:r>
      <w:r>
        <w:rPr>
          <w:rFonts w:ascii="Tahoma" w:hAnsi="Tahoma"/>
          <w:sz w:val="20"/>
        </w:rPr>
        <w:t>ice</w:t>
      </w:r>
      <w:r>
        <w:rPr>
          <w:rFonts w:ascii="Tahoma" w:hAnsi="Tahoma"/>
          <w:spacing w:val="-10"/>
          <w:sz w:val="20"/>
        </w:rPr>
        <w:t xml:space="preserve"> </w:t>
      </w:r>
      <w:r>
        <w:rPr>
          <w:rFonts w:ascii="Tahoma" w:hAnsi="Tahoma"/>
          <w:sz w:val="20"/>
        </w:rPr>
        <w:t>machine,</w:t>
      </w:r>
      <w:r>
        <w:rPr>
          <w:rFonts w:ascii="Tahoma" w:hAnsi="Tahoma"/>
          <w:spacing w:val="-2"/>
          <w:sz w:val="20"/>
        </w:rPr>
        <w:t xml:space="preserve"> </w:t>
      </w:r>
      <w:r>
        <w:rPr>
          <w:rFonts w:ascii="Tahoma" w:hAnsi="Tahoma"/>
          <w:sz w:val="20"/>
        </w:rPr>
        <w:t>office</w:t>
      </w:r>
      <w:r>
        <w:rPr>
          <w:rFonts w:ascii="Tahoma" w:hAnsi="Tahoma"/>
          <w:spacing w:val="-10"/>
          <w:sz w:val="20"/>
        </w:rPr>
        <w:t xml:space="preserve"> </w:t>
      </w:r>
      <w:r>
        <w:rPr>
          <w:rFonts w:ascii="Tahoma" w:hAnsi="Tahoma"/>
          <w:sz w:val="20"/>
        </w:rPr>
        <w:t>décor</w:t>
      </w:r>
      <w:r>
        <w:rPr>
          <w:rFonts w:ascii="Tahoma" w:hAnsi="Tahoma"/>
          <w:spacing w:val="-1"/>
          <w:sz w:val="20"/>
        </w:rPr>
        <w:t xml:space="preserve"> </w:t>
      </w:r>
      <w:r>
        <w:rPr>
          <w:rFonts w:ascii="Tahoma" w:hAnsi="Tahoma"/>
          <w:sz w:val="20"/>
        </w:rPr>
        <w:t>and</w:t>
      </w:r>
      <w:r>
        <w:rPr>
          <w:rFonts w:ascii="Tahoma" w:hAnsi="Tahoma"/>
          <w:spacing w:val="-2"/>
          <w:sz w:val="20"/>
        </w:rPr>
        <w:t xml:space="preserve"> </w:t>
      </w:r>
      <w:r>
        <w:rPr>
          <w:rFonts w:ascii="Tahoma" w:hAnsi="Tahoma"/>
          <w:sz w:val="20"/>
        </w:rPr>
        <w:t>other</w:t>
      </w:r>
      <w:r>
        <w:rPr>
          <w:rFonts w:ascii="Tahoma" w:hAnsi="Tahoma"/>
          <w:spacing w:val="-2"/>
          <w:sz w:val="20"/>
        </w:rPr>
        <w:t xml:space="preserve"> </w:t>
      </w:r>
      <w:r>
        <w:rPr>
          <w:rFonts w:ascii="Tahoma" w:hAnsi="Tahoma"/>
          <w:sz w:val="20"/>
        </w:rPr>
        <w:t>related</w:t>
      </w:r>
      <w:r>
        <w:rPr>
          <w:rFonts w:ascii="Tahoma" w:hAnsi="Tahoma"/>
          <w:spacing w:val="-2"/>
          <w:sz w:val="20"/>
        </w:rPr>
        <w:t xml:space="preserve"> </w:t>
      </w:r>
      <w:r>
        <w:rPr>
          <w:rFonts w:ascii="Tahoma" w:hAnsi="Tahoma"/>
          <w:sz w:val="20"/>
        </w:rPr>
        <w:t>items.</w:t>
      </w:r>
    </w:p>
    <w:p w14:paraId="5A85222D" w14:textId="77777777" w:rsidR="00A7402A" w:rsidRDefault="00A7402A" w:rsidP="00A7402A">
      <w:pPr>
        <w:pStyle w:val="BodyText"/>
        <w:spacing w:before="9"/>
        <w:ind w:left="90" w:right="860"/>
        <w:rPr>
          <w:rFonts w:ascii="Tahoma"/>
          <w:sz w:val="20"/>
        </w:rPr>
      </w:pPr>
    </w:p>
    <w:p w14:paraId="6FC5A205" w14:textId="77777777" w:rsidR="00A7402A" w:rsidRDefault="00C849C5" w:rsidP="00A7402A">
      <w:pPr>
        <w:pStyle w:val="BodyText"/>
        <w:spacing w:before="9"/>
        <w:ind w:left="90" w:right="860"/>
        <w:rPr>
          <w:rFonts w:ascii="Tahoma"/>
          <w:sz w:val="20"/>
        </w:rPr>
      </w:pPr>
      <w:r>
        <w:rPr>
          <w:rFonts w:ascii="Tahoma"/>
          <w:sz w:val="20"/>
        </w:rPr>
        <w:t>Training</w:t>
      </w:r>
      <w:r>
        <w:rPr>
          <w:rFonts w:ascii="Tahoma"/>
          <w:spacing w:val="5"/>
          <w:sz w:val="20"/>
        </w:rPr>
        <w:t xml:space="preserve"> </w:t>
      </w:r>
      <w:r>
        <w:rPr>
          <w:rFonts w:ascii="Tahoma"/>
          <w:sz w:val="20"/>
        </w:rPr>
        <w:t>-</w:t>
      </w:r>
      <w:r>
        <w:rPr>
          <w:rFonts w:ascii="Tahoma"/>
          <w:spacing w:val="5"/>
          <w:sz w:val="20"/>
        </w:rPr>
        <w:t xml:space="preserve"> </w:t>
      </w:r>
      <w:r>
        <w:rPr>
          <w:rFonts w:ascii="Tahoma"/>
          <w:sz w:val="20"/>
        </w:rPr>
        <w:t>This line</w:t>
      </w:r>
      <w:r>
        <w:rPr>
          <w:rFonts w:ascii="Tahoma"/>
          <w:spacing w:val="-3"/>
          <w:sz w:val="20"/>
        </w:rPr>
        <w:t xml:space="preserve"> </w:t>
      </w:r>
      <w:r>
        <w:rPr>
          <w:rFonts w:ascii="Tahoma"/>
          <w:sz w:val="20"/>
        </w:rPr>
        <w:t>item</w:t>
      </w:r>
      <w:r>
        <w:rPr>
          <w:rFonts w:ascii="Tahoma"/>
          <w:spacing w:val="10"/>
          <w:sz w:val="20"/>
        </w:rPr>
        <w:t xml:space="preserve"> </w:t>
      </w:r>
      <w:r>
        <w:rPr>
          <w:rFonts w:ascii="Tahoma"/>
          <w:sz w:val="20"/>
        </w:rPr>
        <w:t>will</w:t>
      </w:r>
      <w:r>
        <w:rPr>
          <w:rFonts w:ascii="Tahoma"/>
          <w:spacing w:val="8"/>
          <w:sz w:val="20"/>
        </w:rPr>
        <w:t xml:space="preserve"> </w:t>
      </w:r>
      <w:r>
        <w:rPr>
          <w:rFonts w:ascii="Tahoma"/>
          <w:sz w:val="20"/>
        </w:rPr>
        <w:t>be</w:t>
      </w:r>
      <w:r>
        <w:rPr>
          <w:rFonts w:ascii="Tahoma"/>
          <w:spacing w:val="-4"/>
          <w:sz w:val="20"/>
        </w:rPr>
        <w:t xml:space="preserve"> </w:t>
      </w:r>
      <w:r>
        <w:rPr>
          <w:rFonts w:ascii="Tahoma"/>
          <w:sz w:val="20"/>
        </w:rPr>
        <w:t>used</w:t>
      </w:r>
      <w:r>
        <w:rPr>
          <w:rFonts w:ascii="Tahoma"/>
          <w:spacing w:val="5"/>
          <w:sz w:val="20"/>
        </w:rPr>
        <w:t xml:space="preserve"> </w:t>
      </w:r>
      <w:r>
        <w:rPr>
          <w:rFonts w:ascii="Tahoma"/>
          <w:sz w:val="20"/>
        </w:rPr>
        <w:t>for</w:t>
      </w:r>
      <w:r>
        <w:rPr>
          <w:rFonts w:ascii="Tahoma"/>
          <w:spacing w:val="6"/>
          <w:sz w:val="20"/>
        </w:rPr>
        <w:t xml:space="preserve"> </w:t>
      </w:r>
      <w:r>
        <w:rPr>
          <w:rFonts w:ascii="Tahoma"/>
          <w:sz w:val="20"/>
        </w:rPr>
        <w:t>various</w:t>
      </w:r>
      <w:r>
        <w:rPr>
          <w:rFonts w:ascii="Tahoma"/>
          <w:spacing w:val="1"/>
          <w:sz w:val="20"/>
        </w:rPr>
        <w:t xml:space="preserve"> </w:t>
      </w:r>
      <w:r>
        <w:rPr>
          <w:rFonts w:ascii="Tahoma"/>
          <w:sz w:val="20"/>
        </w:rPr>
        <w:t>training</w:t>
      </w:r>
      <w:r>
        <w:rPr>
          <w:rFonts w:ascii="Tahoma"/>
          <w:spacing w:val="5"/>
          <w:sz w:val="20"/>
        </w:rPr>
        <w:t xml:space="preserve"> </w:t>
      </w:r>
      <w:r>
        <w:rPr>
          <w:rFonts w:ascii="Tahoma"/>
          <w:sz w:val="20"/>
        </w:rPr>
        <w:t>programs</w:t>
      </w:r>
      <w:r>
        <w:rPr>
          <w:rFonts w:ascii="Tahoma"/>
          <w:spacing w:val="1"/>
          <w:sz w:val="20"/>
        </w:rPr>
        <w:t xml:space="preserve"> </w:t>
      </w:r>
      <w:r>
        <w:rPr>
          <w:rFonts w:ascii="Tahoma"/>
          <w:sz w:val="20"/>
        </w:rPr>
        <w:t>and/or</w:t>
      </w:r>
      <w:r>
        <w:rPr>
          <w:rFonts w:ascii="Tahoma"/>
          <w:spacing w:val="6"/>
          <w:sz w:val="20"/>
        </w:rPr>
        <w:t xml:space="preserve"> </w:t>
      </w:r>
      <w:r>
        <w:rPr>
          <w:rFonts w:ascii="Tahoma"/>
          <w:sz w:val="20"/>
        </w:rPr>
        <w:t>to</w:t>
      </w:r>
      <w:r>
        <w:rPr>
          <w:rFonts w:ascii="Tahoma"/>
          <w:spacing w:val="7"/>
          <w:sz w:val="20"/>
        </w:rPr>
        <w:t xml:space="preserve"> </w:t>
      </w:r>
      <w:r>
        <w:rPr>
          <w:rFonts w:ascii="Tahoma"/>
          <w:sz w:val="20"/>
        </w:rPr>
        <w:t>purchase</w:t>
      </w:r>
      <w:r>
        <w:rPr>
          <w:rFonts w:ascii="Tahoma"/>
          <w:spacing w:val="-3"/>
          <w:sz w:val="20"/>
        </w:rPr>
        <w:t xml:space="preserve"> </w:t>
      </w:r>
      <w:r>
        <w:rPr>
          <w:rFonts w:ascii="Tahoma"/>
          <w:sz w:val="20"/>
        </w:rPr>
        <w:t>training</w:t>
      </w:r>
      <w:r>
        <w:rPr>
          <w:rFonts w:ascii="Tahoma"/>
          <w:spacing w:val="5"/>
          <w:sz w:val="20"/>
        </w:rPr>
        <w:t xml:space="preserve"> </w:t>
      </w:r>
      <w:r>
        <w:rPr>
          <w:rFonts w:ascii="Tahoma"/>
          <w:sz w:val="20"/>
        </w:rPr>
        <w:t>materials</w:t>
      </w:r>
      <w:r>
        <w:rPr>
          <w:rFonts w:ascii="Tahoma"/>
          <w:spacing w:val="-59"/>
          <w:sz w:val="20"/>
        </w:rPr>
        <w:t xml:space="preserve"> </w:t>
      </w:r>
      <w:r>
        <w:rPr>
          <w:rFonts w:ascii="Tahoma"/>
          <w:sz w:val="20"/>
        </w:rPr>
        <w:t>and</w:t>
      </w:r>
      <w:r>
        <w:rPr>
          <w:rFonts w:ascii="Tahoma"/>
          <w:spacing w:val="1"/>
          <w:sz w:val="20"/>
        </w:rPr>
        <w:t xml:space="preserve"> </w:t>
      </w:r>
      <w:r>
        <w:rPr>
          <w:rFonts w:ascii="Tahoma"/>
          <w:sz w:val="20"/>
        </w:rPr>
        <w:t>equipment</w:t>
      </w:r>
      <w:r>
        <w:rPr>
          <w:rFonts w:ascii="Tahoma"/>
          <w:spacing w:val="-5"/>
          <w:sz w:val="20"/>
        </w:rPr>
        <w:t xml:space="preserve"> </w:t>
      </w:r>
      <w:r>
        <w:rPr>
          <w:rFonts w:ascii="Tahoma"/>
          <w:sz w:val="20"/>
        </w:rPr>
        <w:t>along</w:t>
      </w:r>
      <w:r>
        <w:rPr>
          <w:rFonts w:ascii="Tahoma"/>
          <w:spacing w:val="2"/>
          <w:sz w:val="20"/>
        </w:rPr>
        <w:t xml:space="preserve"> </w:t>
      </w:r>
      <w:r>
        <w:rPr>
          <w:rFonts w:ascii="Tahoma"/>
          <w:sz w:val="20"/>
        </w:rPr>
        <w:t>with employee</w:t>
      </w:r>
      <w:r>
        <w:rPr>
          <w:rFonts w:ascii="Tahoma"/>
          <w:spacing w:val="-6"/>
          <w:sz w:val="20"/>
        </w:rPr>
        <w:t xml:space="preserve"> </w:t>
      </w:r>
      <w:r>
        <w:rPr>
          <w:rFonts w:ascii="Tahoma"/>
          <w:sz w:val="20"/>
        </w:rPr>
        <w:t>training</w:t>
      </w:r>
      <w:r>
        <w:rPr>
          <w:rFonts w:ascii="Tahoma"/>
          <w:spacing w:val="2"/>
          <w:sz w:val="20"/>
        </w:rPr>
        <w:t xml:space="preserve"> </w:t>
      </w:r>
      <w:r>
        <w:rPr>
          <w:rFonts w:ascii="Tahoma"/>
          <w:sz w:val="20"/>
        </w:rPr>
        <w:t>and</w:t>
      </w:r>
      <w:r>
        <w:rPr>
          <w:rFonts w:ascii="Tahoma"/>
          <w:spacing w:val="2"/>
          <w:sz w:val="20"/>
        </w:rPr>
        <w:t xml:space="preserve"> </w:t>
      </w:r>
      <w:r>
        <w:rPr>
          <w:rFonts w:ascii="Tahoma"/>
          <w:sz w:val="20"/>
        </w:rPr>
        <w:t>travel</w:t>
      </w:r>
      <w:r>
        <w:rPr>
          <w:rFonts w:ascii="Tahoma"/>
          <w:spacing w:val="3"/>
          <w:sz w:val="20"/>
        </w:rPr>
        <w:t xml:space="preserve"> </w:t>
      </w:r>
      <w:r>
        <w:rPr>
          <w:rFonts w:ascii="Tahoma"/>
          <w:sz w:val="20"/>
        </w:rPr>
        <w:t>for</w:t>
      </w:r>
      <w:r>
        <w:rPr>
          <w:rFonts w:ascii="Tahoma"/>
          <w:spacing w:val="3"/>
          <w:sz w:val="20"/>
        </w:rPr>
        <w:t xml:space="preserve"> </w:t>
      </w:r>
      <w:r>
        <w:rPr>
          <w:rFonts w:ascii="Tahoma"/>
          <w:sz w:val="20"/>
        </w:rPr>
        <w:t>training,</w:t>
      </w:r>
      <w:r>
        <w:rPr>
          <w:rFonts w:ascii="Tahoma"/>
          <w:spacing w:val="2"/>
          <w:sz w:val="20"/>
        </w:rPr>
        <w:t xml:space="preserve"> </w:t>
      </w:r>
      <w:r>
        <w:rPr>
          <w:rFonts w:ascii="Tahoma"/>
          <w:sz w:val="20"/>
        </w:rPr>
        <w:t>training</w:t>
      </w:r>
      <w:r>
        <w:rPr>
          <w:rFonts w:ascii="Tahoma"/>
          <w:spacing w:val="1"/>
          <w:sz w:val="20"/>
        </w:rPr>
        <w:t xml:space="preserve"> </w:t>
      </w:r>
      <w:r>
        <w:rPr>
          <w:rFonts w:ascii="Tahoma"/>
          <w:sz w:val="20"/>
        </w:rPr>
        <w:t>supplies,</w:t>
      </w:r>
      <w:r>
        <w:rPr>
          <w:rFonts w:ascii="Tahoma"/>
          <w:spacing w:val="2"/>
          <w:sz w:val="20"/>
        </w:rPr>
        <w:t xml:space="preserve"> </w:t>
      </w:r>
      <w:proofErr w:type="gramStart"/>
      <w:r w:rsidR="00A7402A">
        <w:rPr>
          <w:rFonts w:ascii="Tahoma"/>
          <w:sz w:val="20"/>
        </w:rPr>
        <w:t>refreshments</w:t>
      </w:r>
      <w:proofErr w:type="gramEnd"/>
      <w:r w:rsidR="00A7402A">
        <w:rPr>
          <w:rFonts w:ascii="Tahoma"/>
          <w:sz w:val="20"/>
        </w:rPr>
        <w:t xml:space="preserve"> </w:t>
      </w:r>
      <w:r>
        <w:rPr>
          <w:rFonts w:ascii="Tahoma"/>
          <w:sz w:val="20"/>
        </w:rPr>
        <w:t>and</w:t>
      </w:r>
      <w:r>
        <w:rPr>
          <w:rFonts w:ascii="Tahoma"/>
          <w:spacing w:val="-5"/>
          <w:sz w:val="20"/>
        </w:rPr>
        <w:t xml:space="preserve"> </w:t>
      </w:r>
      <w:r>
        <w:rPr>
          <w:rFonts w:ascii="Tahoma"/>
          <w:sz w:val="20"/>
        </w:rPr>
        <w:t>other</w:t>
      </w:r>
      <w:r>
        <w:rPr>
          <w:rFonts w:ascii="Tahoma"/>
          <w:spacing w:val="-3"/>
          <w:sz w:val="20"/>
        </w:rPr>
        <w:t xml:space="preserve"> </w:t>
      </w:r>
      <w:r>
        <w:rPr>
          <w:rFonts w:ascii="Tahoma"/>
          <w:sz w:val="20"/>
        </w:rPr>
        <w:t>related</w:t>
      </w:r>
      <w:r>
        <w:rPr>
          <w:rFonts w:ascii="Tahoma"/>
          <w:spacing w:val="-5"/>
          <w:sz w:val="20"/>
        </w:rPr>
        <w:t xml:space="preserve"> </w:t>
      </w:r>
      <w:r>
        <w:rPr>
          <w:rFonts w:ascii="Tahoma"/>
          <w:sz w:val="20"/>
        </w:rPr>
        <w:t>items.</w:t>
      </w:r>
    </w:p>
    <w:p w14:paraId="01E8286D" w14:textId="77777777" w:rsidR="00A7402A" w:rsidRDefault="00A7402A" w:rsidP="00A7402A">
      <w:pPr>
        <w:pStyle w:val="BodyText"/>
        <w:spacing w:before="9"/>
        <w:ind w:left="90" w:right="860"/>
        <w:rPr>
          <w:rFonts w:ascii="Tahoma"/>
          <w:sz w:val="20"/>
        </w:rPr>
      </w:pPr>
    </w:p>
    <w:p w14:paraId="0438A68A" w14:textId="77777777" w:rsidR="00A7402A" w:rsidRDefault="00A7402A" w:rsidP="00A7402A">
      <w:pPr>
        <w:pStyle w:val="BodyText"/>
        <w:spacing w:before="9"/>
        <w:ind w:left="90" w:right="860"/>
        <w:rPr>
          <w:rFonts w:ascii="Tahoma"/>
          <w:sz w:val="20"/>
        </w:rPr>
      </w:pPr>
      <w:r w:rsidRPr="00A7402A">
        <w:rPr>
          <w:rFonts w:ascii="Tahoma"/>
          <w:sz w:val="20"/>
          <w:szCs w:val="22"/>
        </w:rPr>
        <w:t>Preventive Maintenance (Buildings) - This line item provides funds for facility modifications and improvements, landscaping services and supplies, heating &amp; air conditioning repairs/service/replacement, plumbing repairs and replacement, replacement of windows, pressure washing, ceiling tiles, doors, flooring, lighting, awning, window blinds, resurface/stripe parking lot and other related items.</w:t>
      </w:r>
    </w:p>
    <w:p w14:paraId="6839F642" w14:textId="77777777" w:rsidR="00A7402A" w:rsidRDefault="00A7402A" w:rsidP="00A7402A">
      <w:pPr>
        <w:pStyle w:val="BodyText"/>
        <w:spacing w:before="9"/>
        <w:ind w:left="90" w:right="860"/>
        <w:rPr>
          <w:rFonts w:ascii="Tahoma"/>
          <w:sz w:val="20"/>
        </w:rPr>
      </w:pPr>
    </w:p>
    <w:p w14:paraId="0856FB9D" w14:textId="77777777" w:rsidR="00A7402A" w:rsidRDefault="00A7402A" w:rsidP="00A7402A">
      <w:pPr>
        <w:pStyle w:val="BodyText"/>
        <w:spacing w:before="9"/>
        <w:ind w:left="90" w:right="860"/>
        <w:rPr>
          <w:rFonts w:ascii="Tahoma"/>
          <w:sz w:val="20"/>
          <w:szCs w:val="22"/>
        </w:rPr>
      </w:pPr>
      <w:r w:rsidRPr="00A7402A">
        <w:rPr>
          <w:rFonts w:ascii="Tahoma"/>
          <w:sz w:val="20"/>
          <w:szCs w:val="22"/>
        </w:rPr>
        <w:t>ADP Hardware - This item will be used for new or replacement computers and computer accessories.</w:t>
      </w:r>
    </w:p>
    <w:p w14:paraId="5E1E33AD" w14:textId="77777777" w:rsidR="00A7402A" w:rsidRDefault="00A7402A" w:rsidP="00A7402A">
      <w:pPr>
        <w:pStyle w:val="BodyText"/>
        <w:spacing w:before="9"/>
        <w:ind w:left="90" w:right="860"/>
        <w:rPr>
          <w:rFonts w:ascii="Tahoma"/>
          <w:sz w:val="20"/>
          <w:szCs w:val="22"/>
        </w:rPr>
      </w:pPr>
    </w:p>
    <w:p w14:paraId="1CAA2DA3" w14:textId="77777777" w:rsidR="00E82961" w:rsidRDefault="00C849C5" w:rsidP="00A7402A">
      <w:pPr>
        <w:pStyle w:val="BodyText"/>
        <w:spacing w:before="9"/>
        <w:ind w:left="90" w:right="860"/>
        <w:rPr>
          <w:rFonts w:ascii="Tahoma"/>
          <w:sz w:val="20"/>
        </w:rPr>
      </w:pPr>
      <w:r>
        <w:rPr>
          <w:rFonts w:ascii="Tahoma"/>
          <w:sz w:val="20"/>
        </w:rPr>
        <w:t>Planning</w:t>
      </w:r>
      <w:r>
        <w:rPr>
          <w:rFonts w:ascii="Tahoma"/>
          <w:spacing w:val="3"/>
          <w:sz w:val="20"/>
        </w:rPr>
        <w:t xml:space="preserve"> </w:t>
      </w:r>
      <w:r>
        <w:rPr>
          <w:rFonts w:ascii="Tahoma"/>
          <w:sz w:val="20"/>
        </w:rPr>
        <w:t>-</w:t>
      </w:r>
      <w:r>
        <w:rPr>
          <w:rFonts w:ascii="Tahoma"/>
          <w:spacing w:val="3"/>
          <w:sz w:val="20"/>
        </w:rPr>
        <w:t xml:space="preserve"> </w:t>
      </w:r>
      <w:r>
        <w:rPr>
          <w:rFonts w:ascii="Tahoma"/>
          <w:sz w:val="20"/>
        </w:rPr>
        <w:t>This</w:t>
      </w:r>
      <w:r>
        <w:rPr>
          <w:rFonts w:ascii="Tahoma"/>
          <w:spacing w:val="-1"/>
          <w:sz w:val="20"/>
        </w:rPr>
        <w:t xml:space="preserve"> </w:t>
      </w:r>
      <w:r>
        <w:rPr>
          <w:rFonts w:ascii="Tahoma"/>
          <w:sz w:val="20"/>
        </w:rPr>
        <w:t>line</w:t>
      </w:r>
      <w:r>
        <w:rPr>
          <w:rFonts w:ascii="Tahoma"/>
          <w:spacing w:val="-5"/>
          <w:sz w:val="20"/>
        </w:rPr>
        <w:t xml:space="preserve"> </w:t>
      </w:r>
      <w:r>
        <w:rPr>
          <w:rFonts w:ascii="Tahoma"/>
          <w:sz w:val="20"/>
        </w:rPr>
        <w:t>item</w:t>
      </w:r>
      <w:r>
        <w:rPr>
          <w:rFonts w:ascii="Tahoma"/>
          <w:spacing w:val="8"/>
          <w:sz w:val="20"/>
        </w:rPr>
        <w:t xml:space="preserve"> </w:t>
      </w:r>
      <w:r>
        <w:rPr>
          <w:rFonts w:ascii="Tahoma"/>
          <w:sz w:val="20"/>
        </w:rPr>
        <w:t>will</w:t>
      </w:r>
      <w:r>
        <w:rPr>
          <w:rFonts w:ascii="Tahoma"/>
          <w:spacing w:val="5"/>
          <w:sz w:val="20"/>
        </w:rPr>
        <w:t xml:space="preserve"> </w:t>
      </w:r>
      <w:r>
        <w:rPr>
          <w:rFonts w:ascii="Tahoma"/>
          <w:sz w:val="20"/>
        </w:rPr>
        <w:t>allow</w:t>
      </w:r>
      <w:r>
        <w:rPr>
          <w:rFonts w:ascii="Tahoma"/>
          <w:spacing w:val="2"/>
          <w:sz w:val="20"/>
        </w:rPr>
        <w:t xml:space="preserve"> </w:t>
      </w:r>
      <w:r>
        <w:rPr>
          <w:rFonts w:ascii="Tahoma"/>
          <w:sz w:val="20"/>
        </w:rPr>
        <w:t>us</w:t>
      </w:r>
      <w:r>
        <w:rPr>
          <w:rFonts w:ascii="Tahoma"/>
          <w:spacing w:val="-1"/>
          <w:sz w:val="20"/>
        </w:rPr>
        <w:t xml:space="preserve"> </w:t>
      </w:r>
      <w:r>
        <w:rPr>
          <w:rFonts w:ascii="Tahoma"/>
          <w:sz w:val="20"/>
        </w:rPr>
        <w:t>to</w:t>
      </w:r>
      <w:r>
        <w:rPr>
          <w:rFonts w:ascii="Tahoma"/>
          <w:spacing w:val="5"/>
          <w:sz w:val="20"/>
        </w:rPr>
        <w:t xml:space="preserve"> </w:t>
      </w:r>
      <w:r>
        <w:rPr>
          <w:rFonts w:ascii="Tahoma"/>
          <w:sz w:val="20"/>
        </w:rPr>
        <w:t>procure</w:t>
      </w:r>
      <w:r>
        <w:rPr>
          <w:rFonts w:ascii="Tahoma"/>
          <w:spacing w:val="-5"/>
          <w:sz w:val="20"/>
        </w:rPr>
        <w:t xml:space="preserve"> </w:t>
      </w:r>
      <w:r>
        <w:rPr>
          <w:rFonts w:ascii="Tahoma"/>
          <w:sz w:val="20"/>
        </w:rPr>
        <w:t>consultant</w:t>
      </w:r>
      <w:r>
        <w:rPr>
          <w:rFonts w:ascii="Tahoma"/>
          <w:spacing w:val="-4"/>
          <w:sz w:val="20"/>
        </w:rPr>
        <w:t xml:space="preserve"> </w:t>
      </w:r>
      <w:r>
        <w:rPr>
          <w:rFonts w:ascii="Tahoma"/>
          <w:sz w:val="20"/>
        </w:rPr>
        <w:t>services</w:t>
      </w:r>
      <w:r>
        <w:rPr>
          <w:rFonts w:ascii="Tahoma"/>
          <w:spacing w:val="-1"/>
          <w:sz w:val="20"/>
        </w:rPr>
        <w:t xml:space="preserve"> </w:t>
      </w:r>
      <w:r>
        <w:rPr>
          <w:rFonts w:ascii="Tahoma"/>
          <w:sz w:val="20"/>
        </w:rPr>
        <w:t>to</w:t>
      </w:r>
      <w:r>
        <w:rPr>
          <w:rFonts w:ascii="Tahoma"/>
          <w:spacing w:val="5"/>
          <w:sz w:val="20"/>
        </w:rPr>
        <w:t xml:space="preserve"> </w:t>
      </w:r>
      <w:r>
        <w:rPr>
          <w:rFonts w:ascii="Tahoma"/>
          <w:sz w:val="20"/>
        </w:rPr>
        <w:t>develop</w:t>
      </w:r>
      <w:r>
        <w:rPr>
          <w:rFonts w:ascii="Tahoma"/>
          <w:spacing w:val="3"/>
          <w:sz w:val="20"/>
        </w:rPr>
        <w:t xml:space="preserve"> </w:t>
      </w:r>
      <w:r>
        <w:rPr>
          <w:rFonts w:ascii="Tahoma"/>
          <w:sz w:val="20"/>
        </w:rPr>
        <w:t>a</w:t>
      </w:r>
      <w:r>
        <w:rPr>
          <w:rFonts w:ascii="Tahoma"/>
          <w:spacing w:val="-4"/>
          <w:sz w:val="20"/>
        </w:rPr>
        <w:t xml:space="preserve"> </w:t>
      </w:r>
      <w:r>
        <w:rPr>
          <w:rFonts w:ascii="Tahoma"/>
          <w:sz w:val="20"/>
        </w:rPr>
        <w:t>marketing</w:t>
      </w:r>
      <w:r>
        <w:rPr>
          <w:rFonts w:ascii="Tahoma"/>
          <w:spacing w:val="3"/>
          <w:sz w:val="20"/>
        </w:rPr>
        <w:t xml:space="preserve"> </w:t>
      </w:r>
      <w:r>
        <w:rPr>
          <w:rFonts w:ascii="Tahoma"/>
          <w:sz w:val="20"/>
        </w:rPr>
        <w:t>plan.</w:t>
      </w:r>
      <w:r>
        <w:rPr>
          <w:rFonts w:ascii="Tahoma"/>
          <w:spacing w:val="3"/>
          <w:sz w:val="20"/>
        </w:rPr>
        <w:t xml:space="preserve"> </w:t>
      </w:r>
      <w:r>
        <w:rPr>
          <w:rFonts w:ascii="Tahoma"/>
          <w:sz w:val="20"/>
        </w:rPr>
        <w:t>It</w:t>
      </w:r>
      <w:r>
        <w:rPr>
          <w:rFonts w:ascii="Tahoma"/>
          <w:spacing w:val="-4"/>
          <w:sz w:val="20"/>
        </w:rPr>
        <w:t xml:space="preserve"> </w:t>
      </w:r>
      <w:r>
        <w:rPr>
          <w:rFonts w:ascii="Tahoma"/>
          <w:sz w:val="20"/>
        </w:rPr>
        <w:t>includes</w:t>
      </w:r>
      <w:r>
        <w:rPr>
          <w:rFonts w:ascii="Tahoma"/>
          <w:spacing w:val="-59"/>
          <w:sz w:val="20"/>
        </w:rPr>
        <w:t xml:space="preserve"> </w:t>
      </w:r>
      <w:r>
        <w:rPr>
          <w:rFonts w:ascii="Tahoma"/>
          <w:sz w:val="20"/>
        </w:rPr>
        <w:t>supplies,</w:t>
      </w:r>
      <w:r>
        <w:rPr>
          <w:rFonts w:ascii="Tahoma"/>
          <w:spacing w:val="1"/>
          <w:sz w:val="20"/>
        </w:rPr>
        <w:t xml:space="preserve"> </w:t>
      </w:r>
      <w:r>
        <w:rPr>
          <w:rFonts w:ascii="Tahoma"/>
          <w:sz w:val="20"/>
        </w:rPr>
        <w:t>related</w:t>
      </w:r>
      <w:r>
        <w:rPr>
          <w:rFonts w:ascii="Tahoma"/>
          <w:spacing w:val="1"/>
          <w:sz w:val="20"/>
        </w:rPr>
        <w:t xml:space="preserve"> </w:t>
      </w:r>
      <w:r>
        <w:rPr>
          <w:rFonts w:ascii="Tahoma"/>
          <w:sz w:val="20"/>
        </w:rPr>
        <w:t>marketing</w:t>
      </w:r>
      <w:r>
        <w:rPr>
          <w:rFonts w:ascii="Tahoma"/>
          <w:spacing w:val="2"/>
          <w:sz w:val="20"/>
        </w:rPr>
        <w:t xml:space="preserve"> </w:t>
      </w:r>
      <w:r>
        <w:rPr>
          <w:rFonts w:ascii="Tahoma"/>
          <w:sz w:val="20"/>
        </w:rPr>
        <w:t>items,</w:t>
      </w:r>
      <w:r>
        <w:rPr>
          <w:rFonts w:ascii="Tahoma"/>
          <w:spacing w:val="1"/>
          <w:sz w:val="20"/>
        </w:rPr>
        <w:t xml:space="preserve"> </w:t>
      </w:r>
      <w:r>
        <w:rPr>
          <w:rFonts w:ascii="Tahoma"/>
          <w:sz w:val="20"/>
        </w:rPr>
        <w:t>advertising,</w:t>
      </w:r>
      <w:r>
        <w:rPr>
          <w:rFonts w:ascii="Tahoma"/>
          <w:spacing w:val="1"/>
          <w:sz w:val="20"/>
        </w:rPr>
        <w:t xml:space="preserve"> </w:t>
      </w:r>
      <w:r>
        <w:rPr>
          <w:rFonts w:ascii="Tahoma"/>
          <w:sz w:val="20"/>
        </w:rPr>
        <w:t>and</w:t>
      </w:r>
      <w:r>
        <w:rPr>
          <w:rFonts w:ascii="Tahoma"/>
          <w:spacing w:val="2"/>
          <w:sz w:val="20"/>
        </w:rPr>
        <w:t xml:space="preserve"> </w:t>
      </w:r>
      <w:r>
        <w:rPr>
          <w:rFonts w:ascii="Tahoma"/>
          <w:sz w:val="20"/>
        </w:rPr>
        <w:t>other</w:t>
      </w:r>
      <w:r>
        <w:rPr>
          <w:rFonts w:ascii="Tahoma"/>
          <w:spacing w:val="2"/>
          <w:sz w:val="20"/>
        </w:rPr>
        <w:t xml:space="preserve"> </w:t>
      </w:r>
      <w:r>
        <w:rPr>
          <w:rFonts w:ascii="Tahoma"/>
          <w:sz w:val="20"/>
        </w:rPr>
        <w:t>related</w:t>
      </w:r>
      <w:r>
        <w:rPr>
          <w:rFonts w:ascii="Tahoma"/>
          <w:spacing w:val="1"/>
          <w:sz w:val="20"/>
        </w:rPr>
        <w:t xml:space="preserve"> </w:t>
      </w:r>
      <w:r>
        <w:rPr>
          <w:rFonts w:ascii="Tahoma"/>
          <w:sz w:val="20"/>
        </w:rPr>
        <w:t>items.</w:t>
      </w:r>
    </w:p>
    <w:p w14:paraId="416E442C" w14:textId="77777777" w:rsidR="00AB0970" w:rsidRDefault="00AB0970" w:rsidP="00A7402A">
      <w:pPr>
        <w:pStyle w:val="BodyText"/>
        <w:spacing w:before="9"/>
        <w:ind w:left="90" w:right="860"/>
        <w:rPr>
          <w:rFonts w:ascii="Tahoma"/>
          <w:sz w:val="20"/>
        </w:rPr>
      </w:pPr>
    </w:p>
    <w:p w14:paraId="62FDB259" w14:textId="77777777" w:rsidR="00AB0970" w:rsidRDefault="00AB0970" w:rsidP="00B22DFE">
      <w:pPr>
        <w:pStyle w:val="BodyText"/>
        <w:spacing w:before="9"/>
        <w:ind w:left="90" w:right="860"/>
        <w:rPr>
          <w:rFonts w:ascii="Tahoma"/>
          <w:sz w:val="20"/>
        </w:rPr>
      </w:pPr>
      <w:r w:rsidRPr="00AB0970">
        <w:rPr>
          <w:noProof/>
        </w:rPr>
        <w:lastRenderedPageBreak/>
        <w:drawing>
          <wp:inline distT="0" distB="0" distL="0" distR="0" wp14:anchorId="2C345DA7" wp14:editId="45A55709">
            <wp:extent cx="6962140" cy="6096000"/>
            <wp:effectExtent l="0" t="0" r="0" b="0"/>
            <wp:docPr id="200758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79624" cy="6111309"/>
                    </a:xfrm>
                    <a:prstGeom prst="rect">
                      <a:avLst/>
                    </a:prstGeom>
                    <a:noFill/>
                    <a:ln>
                      <a:noFill/>
                    </a:ln>
                  </pic:spPr>
                </pic:pic>
              </a:graphicData>
            </a:graphic>
          </wp:inline>
        </w:drawing>
      </w:r>
    </w:p>
    <w:p w14:paraId="2E930AA5" w14:textId="77777777" w:rsidR="00B22DFE" w:rsidRDefault="00B22DFE" w:rsidP="00B22DFE">
      <w:pPr>
        <w:pStyle w:val="BodyText"/>
        <w:spacing w:before="9"/>
        <w:ind w:left="90" w:right="860"/>
        <w:rPr>
          <w:rFonts w:ascii="Tahoma"/>
          <w:sz w:val="20"/>
        </w:rPr>
      </w:pPr>
    </w:p>
    <w:p w14:paraId="1D4D9B4F" w14:textId="77777777" w:rsidR="00B22DFE" w:rsidRDefault="00B22DFE" w:rsidP="00B22DFE">
      <w:pPr>
        <w:pStyle w:val="BodyText"/>
        <w:spacing w:before="9"/>
        <w:ind w:left="90" w:right="860"/>
        <w:rPr>
          <w:rFonts w:ascii="Tahoma"/>
          <w:sz w:val="20"/>
        </w:rPr>
      </w:pPr>
    </w:p>
    <w:p w14:paraId="20EBC40D" w14:textId="77777777" w:rsidR="00B22DFE" w:rsidRDefault="00B22DFE" w:rsidP="00B22DFE">
      <w:pPr>
        <w:pStyle w:val="BodyText"/>
        <w:spacing w:before="9"/>
        <w:ind w:left="90" w:right="860"/>
        <w:rPr>
          <w:rFonts w:ascii="Tahoma"/>
          <w:sz w:val="20"/>
        </w:rPr>
      </w:pPr>
    </w:p>
    <w:p w14:paraId="086A7280" w14:textId="77777777" w:rsidR="00B22DFE" w:rsidRDefault="00B22DFE" w:rsidP="00B22DFE">
      <w:pPr>
        <w:pStyle w:val="BodyText"/>
        <w:spacing w:before="9"/>
        <w:ind w:left="90" w:right="860"/>
        <w:rPr>
          <w:rFonts w:ascii="Tahoma"/>
          <w:sz w:val="20"/>
        </w:rPr>
      </w:pPr>
    </w:p>
    <w:p w14:paraId="73EA04F6" w14:textId="77777777" w:rsidR="00B22DFE" w:rsidRDefault="00B22DFE" w:rsidP="00B22DFE">
      <w:pPr>
        <w:pStyle w:val="BodyText"/>
        <w:spacing w:before="9"/>
        <w:ind w:left="90" w:right="860"/>
        <w:rPr>
          <w:rFonts w:ascii="Tahoma"/>
          <w:sz w:val="20"/>
        </w:rPr>
      </w:pPr>
    </w:p>
    <w:p w14:paraId="22C58D92" w14:textId="77777777" w:rsidR="00B22DFE" w:rsidRDefault="00B22DFE" w:rsidP="00B22DFE">
      <w:pPr>
        <w:pStyle w:val="BodyText"/>
        <w:spacing w:before="9"/>
        <w:ind w:left="90" w:right="860"/>
        <w:rPr>
          <w:rFonts w:ascii="Tahoma"/>
          <w:sz w:val="20"/>
        </w:rPr>
      </w:pPr>
    </w:p>
    <w:p w14:paraId="7302456E" w14:textId="77777777" w:rsidR="00B22DFE" w:rsidRDefault="00B22DFE" w:rsidP="00B22DFE">
      <w:pPr>
        <w:pStyle w:val="BodyText"/>
        <w:spacing w:before="9"/>
        <w:ind w:left="90" w:right="860"/>
        <w:rPr>
          <w:rFonts w:ascii="Tahoma"/>
          <w:sz w:val="20"/>
        </w:rPr>
      </w:pPr>
    </w:p>
    <w:p w14:paraId="4A1853EF" w14:textId="77777777" w:rsidR="00B22DFE" w:rsidRDefault="00B22DFE" w:rsidP="00B22DFE">
      <w:pPr>
        <w:pStyle w:val="BodyText"/>
        <w:spacing w:before="9"/>
        <w:ind w:left="90" w:right="860"/>
        <w:rPr>
          <w:rFonts w:ascii="Tahoma"/>
          <w:sz w:val="20"/>
        </w:rPr>
      </w:pPr>
    </w:p>
    <w:p w14:paraId="47083A8E" w14:textId="77777777" w:rsidR="00B22DFE" w:rsidRDefault="00B22DFE" w:rsidP="00B22DFE">
      <w:pPr>
        <w:pStyle w:val="BodyText"/>
        <w:spacing w:before="9"/>
        <w:ind w:left="90" w:right="860"/>
        <w:rPr>
          <w:rFonts w:ascii="Tahoma"/>
          <w:sz w:val="20"/>
        </w:rPr>
      </w:pPr>
    </w:p>
    <w:p w14:paraId="435CAB5C" w14:textId="77777777" w:rsidR="00B22DFE" w:rsidRDefault="00B22DFE" w:rsidP="00B22DFE">
      <w:pPr>
        <w:pStyle w:val="BodyText"/>
        <w:spacing w:before="9"/>
        <w:ind w:left="90" w:right="860"/>
        <w:rPr>
          <w:rFonts w:ascii="Tahoma"/>
          <w:sz w:val="20"/>
        </w:rPr>
      </w:pPr>
    </w:p>
    <w:p w14:paraId="4B2833D0" w14:textId="79F22C6E" w:rsidR="00B22DFE" w:rsidRDefault="00B22DFE" w:rsidP="00B22DFE">
      <w:pPr>
        <w:pStyle w:val="BodyText"/>
        <w:spacing w:before="9"/>
        <w:ind w:left="90" w:right="860"/>
        <w:rPr>
          <w:rFonts w:ascii="Tahoma"/>
          <w:sz w:val="20"/>
        </w:rPr>
      </w:pPr>
    </w:p>
    <w:p w14:paraId="40FDB25B" w14:textId="77777777" w:rsidR="00B22DFE" w:rsidRDefault="00B22DFE" w:rsidP="00B22DFE">
      <w:pPr>
        <w:pStyle w:val="BodyText"/>
        <w:spacing w:before="9"/>
        <w:ind w:left="90" w:right="860"/>
        <w:rPr>
          <w:rFonts w:ascii="Tahoma"/>
          <w:sz w:val="20"/>
        </w:rPr>
      </w:pPr>
    </w:p>
    <w:p w14:paraId="043B7272" w14:textId="77777777" w:rsidR="00B22DFE" w:rsidRDefault="00B22DFE" w:rsidP="00B22DFE">
      <w:pPr>
        <w:pStyle w:val="BodyText"/>
        <w:spacing w:before="9"/>
        <w:ind w:left="90" w:right="860"/>
        <w:rPr>
          <w:rFonts w:ascii="Tahoma"/>
          <w:sz w:val="20"/>
        </w:rPr>
      </w:pPr>
    </w:p>
    <w:p w14:paraId="249B4599" w14:textId="77777777" w:rsidR="00B22DFE" w:rsidRDefault="00B22DFE" w:rsidP="00B22DFE">
      <w:pPr>
        <w:pStyle w:val="BodyText"/>
        <w:spacing w:before="9"/>
        <w:ind w:left="90" w:right="860"/>
        <w:rPr>
          <w:rFonts w:ascii="Tahoma"/>
          <w:sz w:val="20"/>
        </w:rPr>
      </w:pPr>
    </w:p>
    <w:p w14:paraId="32A0758B" w14:textId="77777777" w:rsidR="00B22DFE" w:rsidRDefault="00B22DFE" w:rsidP="00B22DFE">
      <w:pPr>
        <w:pStyle w:val="BodyText"/>
        <w:spacing w:before="9"/>
        <w:ind w:left="90" w:right="860"/>
        <w:rPr>
          <w:rFonts w:ascii="Tahoma"/>
          <w:sz w:val="20"/>
        </w:rPr>
      </w:pPr>
    </w:p>
    <w:p w14:paraId="752B2312" w14:textId="77777777" w:rsidR="00B22DFE" w:rsidRDefault="00B22DFE" w:rsidP="00B22DFE">
      <w:pPr>
        <w:pStyle w:val="BodyText"/>
        <w:spacing w:before="9"/>
        <w:ind w:left="90" w:right="860"/>
        <w:rPr>
          <w:rFonts w:ascii="Tahoma"/>
          <w:sz w:val="20"/>
        </w:rPr>
      </w:pPr>
    </w:p>
    <w:p w14:paraId="7B775962" w14:textId="77777777" w:rsidR="00E82961" w:rsidRDefault="00E82961" w:rsidP="323D9988">
      <w:pPr>
        <w:spacing w:line="240" w:lineRule="exact"/>
        <w:rPr>
          <w:rFonts w:ascii="Arial"/>
          <w:sz w:val="19"/>
          <w:szCs w:val="19"/>
        </w:rPr>
        <w:sectPr w:rsidR="00E82961">
          <w:footerReference w:type="default" r:id="rId34"/>
          <w:pgSz w:w="12240" w:h="15840"/>
          <w:pgMar w:top="1500" w:right="0" w:bottom="460" w:left="580" w:header="0" w:footer="261" w:gutter="0"/>
          <w:cols w:space="720"/>
        </w:sectPr>
      </w:pPr>
    </w:p>
    <w:p w14:paraId="040F0D53" w14:textId="77777777" w:rsidR="00E82961" w:rsidRDefault="00E82961">
      <w:pPr>
        <w:pStyle w:val="BodyText"/>
        <w:spacing w:before="11"/>
        <w:rPr>
          <w:rFonts w:ascii="Tahoma"/>
          <w:sz w:val="27"/>
        </w:rPr>
      </w:pPr>
    </w:p>
    <w:p w14:paraId="507EE28C" w14:textId="5FB4BABF" w:rsidR="00E82961" w:rsidRDefault="00C849C5">
      <w:pPr>
        <w:pStyle w:val="Heading3"/>
        <w:ind w:left="3894" w:right="4473"/>
      </w:pPr>
      <w:bookmarkStart w:id="42" w:name="TIER_II_PUBLIC_TRANSIT"/>
      <w:bookmarkStart w:id="43" w:name="(FY_2021_–_2024)"/>
      <w:bookmarkStart w:id="44" w:name="_bookmark21"/>
      <w:bookmarkStart w:id="45" w:name="_bookmark22"/>
      <w:bookmarkEnd w:id="42"/>
      <w:bookmarkEnd w:id="43"/>
      <w:bookmarkEnd w:id="44"/>
      <w:bookmarkEnd w:id="45"/>
      <w:r>
        <w:t>TIER II PUBLIC TRANSIT</w:t>
      </w:r>
      <w:r>
        <w:rPr>
          <w:spacing w:val="-68"/>
        </w:rPr>
        <w:t xml:space="preserve"> </w:t>
      </w:r>
      <w:r>
        <w:t>(FY</w:t>
      </w:r>
      <w:r>
        <w:rPr>
          <w:spacing w:val="-2"/>
        </w:rPr>
        <w:t xml:space="preserve"> </w:t>
      </w:r>
      <w:r>
        <w:t>202</w:t>
      </w:r>
      <w:r w:rsidR="00E32EF2">
        <w:t>4</w:t>
      </w:r>
      <w:r>
        <w:t xml:space="preserve"> – 20</w:t>
      </w:r>
      <w:r w:rsidR="00E32EF2">
        <w:t>27</w:t>
      </w:r>
      <w:r>
        <w:t>)</w:t>
      </w:r>
    </w:p>
    <w:p w14:paraId="2EC5F3F2" w14:textId="77777777" w:rsidR="00E82961" w:rsidRDefault="00E82961">
      <w:pPr>
        <w:sectPr w:rsidR="00E82961">
          <w:pgSz w:w="12240" w:h="15840"/>
          <w:pgMar w:top="1500" w:right="0" w:bottom="460" w:left="580" w:header="0" w:footer="261" w:gutter="0"/>
          <w:cols w:space="720"/>
        </w:sectPr>
      </w:pPr>
    </w:p>
    <w:p w14:paraId="7B2C51A5" w14:textId="77777777" w:rsidR="00E82961" w:rsidRDefault="00E82961">
      <w:pPr>
        <w:pStyle w:val="BodyText"/>
        <w:rPr>
          <w:b/>
          <w:i/>
          <w:sz w:val="20"/>
        </w:rPr>
      </w:pPr>
    </w:p>
    <w:p w14:paraId="6E4512C3" w14:textId="77777777" w:rsidR="00E82961" w:rsidRDefault="00E82961">
      <w:pPr>
        <w:pStyle w:val="BodyText"/>
        <w:spacing w:before="11"/>
        <w:rPr>
          <w:b/>
          <w:i/>
          <w:sz w:val="13"/>
        </w:rPr>
      </w:pPr>
    </w:p>
    <w:tbl>
      <w:tblPr>
        <w:tblW w:w="10705" w:type="dxa"/>
        <w:tblLook w:val="04A0" w:firstRow="1" w:lastRow="0" w:firstColumn="1" w:lastColumn="0" w:noHBand="0" w:noVBand="1"/>
      </w:tblPr>
      <w:tblGrid>
        <w:gridCol w:w="3505"/>
        <w:gridCol w:w="1401"/>
        <w:gridCol w:w="1611"/>
        <w:gridCol w:w="1398"/>
        <w:gridCol w:w="1440"/>
        <w:gridCol w:w="1350"/>
      </w:tblGrid>
      <w:tr w:rsidR="00491C8A" w:rsidRPr="00491C8A" w14:paraId="0CBC2D2C" w14:textId="77777777" w:rsidTr="00491C8A">
        <w:trPr>
          <w:trHeight w:val="228"/>
        </w:trPr>
        <w:tc>
          <w:tcPr>
            <w:tcW w:w="1070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DAB2A"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 xml:space="preserve">CAPITAL SCHEDULE FOR </w:t>
            </w:r>
            <w:proofErr w:type="gramStart"/>
            <w:r w:rsidRPr="00491C8A">
              <w:rPr>
                <w:rFonts w:ascii="Tahoma" w:hAnsi="Tahoma" w:cs="Tahoma"/>
                <w:b/>
                <w:bCs/>
                <w:color w:val="000000"/>
                <w:sz w:val="18"/>
                <w:szCs w:val="18"/>
              </w:rPr>
              <w:t>ALBANY  TRANSIT</w:t>
            </w:r>
            <w:proofErr w:type="gramEnd"/>
            <w:r w:rsidRPr="00491C8A">
              <w:rPr>
                <w:rFonts w:ascii="Tahoma" w:hAnsi="Tahoma" w:cs="Tahoma"/>
                <w:b/>
                <w:bCs/>
                <w:color w:val="000000"/>
                <w:sz w:val="18"/>
                <w:szCs w:val="18"/>
              </w:rPr>
              <w:t xml:space="preserve"> SYSTEM</w:t>
            </w:r>
          </w:p>
        </w:tc>
      </w:tr>
      <w:tr w:rsidR="00491C8A" w:rsidRPr="00491C8A" w14:paraId="4F68E6F6" w14:textId="77777777" w:rsidTr="00491C8A">
        <w:trPr>
          <w:trHeight w:val="228"/>
        </w:trPr>
        <w:tc>
          <w:tcPr>
            <w:tcW w:w="1070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DAC54" w14:textId="77777777" w:rsidR="00491C8A" w:rsidRPr="00491C8A" w:rsidRDefault="00491C8A" w:rsidP="00491C8A">
            <w:pPr>
              <w:widowControl/>
              <w:autoSpaceDE/>
              <w:autoSpaceDN/>
              <w:jc w:val="center"/>
              <w:rPr>
                <w:rFonts w:ascii="Tahoma" w:hAnsi="Tahoma" w:cs="Tahoma"/>
                <w:color w:val="000000"/>
                <w:sz w:val="18"/>
                <w:szCs w:val="18"/>
              </w:rPr>
            </w:pPr>
            <w:r w:rsidRPr="00491C8A">
              <w:rPr>
                <w:rFonts w:ascii="Tahoma" w:hAnsi="Tahoma" w:cs="Tahoma"/>
                <w:color w:val="000000"/>
                <w:sz w:val="18"/>
                <w:szCs w:val="18"/>
              </w:rPr>
              <w:t>Section 5307</w:t>
            </w:r>
          </w:p>
        </w:tc>
      </w:tr>
      <w:tr w:rsidR="00491C8A" w:rsidRPr="00491C8A" w14:paraId="644C3F97" w14:textId="77777777" w:rsidTr="00491C8A">
        <w:trPr>
          <w:trHeight w:val="228"/>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6713A0C"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 </w:t>
            </w:r>
          </w:p>
        </w:tc>
        <w:tc>
          <w:tcPr>
            <w:tcW w:w="1401" w:type="dxa"/>
            <w:tcBorders>
              <w:top w:val="nil"/>
              <w:left w:val="nil"/>
              <w:bottom w:val="single" w:sz="4" w:space="0" w:color="auto"/>
              <w:right w:val="single" w:sz="4" w:space="0" w:color="auto"/>
            </w:tcBorders>
            <w:shd w:val="clear" w:color="auto" w:fill="auto"/>
            <w:noWrap/>
            <w:vAlign w:val="bottom"/>
            <w:hideMark/>
          </w:tcPr>
          <w:p w14:paraId="40CC8732"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7.1.23-6.30.24</w:t>
            </w:r>
          </w:p>
        </w:tc>
        <w:tc>
          <w:tcPr>
            <w:tcW w:w="1611" w:type="dxa"/>
            <w:tcBorders>
              <w:top w:val="nil"/>
              <w:left w:val="nil"/>
              <w:bottom w:val="single" w:sz="4" w:space="0" w:color="auto"/>
              <w:right w:val="single" w:sz="4" w:space="0" w:color="auto"/>
            </w:tcBorders>
            <w:shd w:val="clear" w:color="auto" w:fill="auto"/>
            <w:noWrap/>
            <w:vAlign w:val="bottom"/>
            <w:hideMark/>
          </w:tcPr>
          <w:p w14:paraId="016B62C8"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7.1.24-6.30.25</w:t>
            </w:r>
          </w:p>
        </w:tc>
        <w:tc>
          <w:tcPr>
            <w:tcW w:w="1398" w:type="dxa"/>
            <w:tcBorders>
              <w:top w:val="nil"/>
              <w:left w:val="nil"/>
              <w:bottom w:val="single" w:sz="4" w:space="0" w:color="auto"/>
              <w:right w:val="single" w:sz="4" w:space="0" w:color="auto"/>
            </w:tcBorders>
            <w:shd w:val="clear" w:color="auto" w:fill="auto"/>
            <w:noWrap/>
            <w:vAlign w:val="bottom"/>
            <w:hideMark/>
          </w:tcPr>
          <w:p w14:paraId="0FB94F6D"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7.1.25-6.30.26</w:t>
            </w:r>
          </w:p>
        </w:tc>
        <w:tc>
          <w:tcPr>
            <w:tcW w:w="1440" w:type="dxa"/>
            <w:tcBorders>
              <w:top w:val="nil"/>
              <w:left w:val="nil"/>
              <w:bottom w:val="single" w:sz="4" w:space="0" w:color="auto"/>
              <w:right w:val="single" w:sz="4" w:space="0" w:color="auto"/>
            </w:tcBorders>
            <w:shd w:val="clear" w:color="auto" w:fill="auto"/>
            <w:noWrap/>
            <w:vAlign w:val="bottom"/>
            <w:hideMark/>
          </w:tcPr>
          <w:p w14:paraId="5328C7FD"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7.1.26-6.30.27</w:t>
            </w:r>
          </w:p>
        </w:tc>
        <w:tc>
          <w:tcPr>
            <w:tcW w:w="1350" w:type="dxa"/>
            <w:tcBorders>
              <w:top w:val="nil"/>
              <w:left w:val="nil"/>
              <w:bottom w:val="single" w:sz="4" w:space="0" w:color="auto"/>
              <w:right w:val="single" w:sz="4" w:space="0" w:color="auto"/>
            </w:tcBorders>
            <w:shd w:val="clear" w:color="auto" w:fill="auto"/>
            <w:noWrap/>
            <w:vAlign w:val="bottom"/>
            <w:hideMark/>
          </w:tcPr>
          <w:p w14:paraId="5E8D0D83"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 </w:t>
            </w:r>
          </w:p>
        </w:tc>
      </w:tr>
      <w:tr w:rsidR="00491C8A" w:rsidRPr="00491C8A" w14:paraId="1D7E11F9" w14:textId="77777777" w:rsidTr="00491C8A">
        <w:trPr>
          <w:trHeight w:val="228"/>
        </w:trPr>
        <w:tc>
          <w:tcPr>
            <w:tcW w:w="3505" w:type="dxa"/>
            <w:tcBorders>
              <w:top w:val="nil"/>
              <w:left w:val="single" w:sz="4" w:space="0" w:color="auto"/>
              <w:bottom w:val="single" w:sz="4" w:space="0" w:color="auto"/>
              <w:right w:val="single" w:sz="4" w:space="0" w:color="auto"/>
            </w:tcBorders>
            <w:shd w:val="clear" w:color="000000" w:fill="BFBFBF"/>
            <w:noWrap/>
            <w:vAlign w:val="bottom"/>
            <w:hideMark/>
          </w:tcPr>
          <w:p w14:paraId="5C307E5D" w14:textId="77777777" w:rsidR="00491C8A" w:rsidRPr="00491C8A" w:rsidRDefault="00491C8A" w:rsidP="00491C8A">
            <w:pPr>
              <w:widowControl/>
              <w:autoSpaceDE/>
              <w:autoSpaceDN/>
              <w:rPr>
                <w:rFonts w:ascii="Tahoma" w:hAnsi="Tahoma" w:cs="Tahoma"/>
                <w:b/>
                <w:bCs/>
                <w:color w:val="000000"/>
                <w:sz w:val="18"/>
                <w:szCs w:val="18"/>
              </w:rPr>
            </w:pPr>
            <w:r w:rsidRPr="00491C8A">
              <w:rPr>
                <w:rFonts w:ascii="Tahoma" w:hAnsi="Tahoma" w:cs="Tahoma"/>
                <w:b/>
                <w:bCs/>
                <w:color w:val="000000"/>
                <w:sz w:val="18"/>
                <w:szCs w:val="18"/>
              </w:rPr>
              <w:t>DESCRIPTION</w:t>
            </w:r>
          </w:p>
        </w:tc>
        <w:tc>
          <w:tcPr>
            <w:tcW w:w="1401" w:type="dxa"/>
            <w:tcBorders>
              <w:top w:val="nil"/>
              <w:left w:val="nil"/>
              <w:bottom w:val="single" w:sz="4" w:space="0" w:color="auto"/>
              <w:right w:val="single" w:sz="4" w:space="0" w:color="auto"/>
            </w:tcBorders>
            <w:shd w:val="clear" w:color="000000" w:fill="BFBFBF"/>
            <w:noWrap/>
            <w:vAlign w:val="bottom"/>
            <w:hideMark/>
          </w:tcPr>
          <w:p w14:paraId="4B6C8EF3"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FY24</w:t>
            </w:r>
          </w:p>
        </w:tc>
        <w:tc>
          <w:tcPr>
            <w:tcW w:w="1611" w:type="dxa"/>
            <w:tcBorders>
              <w:top w:val="nil"/>
              <w:left w:val="nil"/>
              <w:bottom w:val="single" w:sz="4" w:space="0" w:color="auto"/>
              <w:right w:val="single" w:sz="4" w:space="0" w:color="auto"/>
            </w:tcBorders>
            <w:shd w:val="clear" w:color="000000" w:fill="BFBFBF"/>
            <w:noWrap/>
            <w:vAlign w:val="bottom"/>
            <w:hideMark/>
          </w:tcPr>
          <w:p w14:paraId="1EB4DFF7"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FY25</w:t>
            </w:r>
          </w:p>
        </w:tc>
        <w:tc>
          <w:tcPr>
            <w:tcW w:w="1398" w:type="dxa"/>
            <w:tcBorders>
              <w:top w:val="nil"/>
              <w:left w:val="nil"/>
              <w:bottom w:val="single" w:sz="4" w:space="0" w:color="auto"/>
              <w:right w:val="single" w:sz="4" w:space="0" w:color="auto"/>
            </w:tcBorders>
            <w:shd w:val="clear" w:color="000000" w:fill="BFBFBF"/>
            <w:noWrap/>
            <w:vAlign w:val="bottom"/>
            <w:hideMark/>
          </w:tcPr>
          <w:p w14:paraId="1C00B87C"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FY26</w:t>
            </w:r>
          </w:p>
        </w:tc>
        <w:tc>
          <w:tcPr>
            <w:tcW w:w="1440" w:type="dxa"/>
            <w:tcBorders>
              <w:top w:val="nil"/>
              <w:left w:val="nil"/>
              <w:bottom w:val="single" w:sz="4" w:space="0" w:color="auto"/>
              <w:right w:val="single" w:sz="4" w:space="0" w:color="auto"/>
            </w:tcBorders>
            <w:shd w:val="clear" w:color="000000" w:fill="BFBFBF"/>
            <w:noWrap/>
            <w:vAlign w:val="bottom"/>
            <w:hideMark/>
          </w:tcPr>
          <w:p w14:paraId="62B237E6"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FY 27</w:t>
            </w:r>
          </w:p>
        </w:tc>
        <w:tc>
          <w:tcPr>
            <w:tcW w:w="1350" w:type="dxa"/>
            <w:tcBorders>
              <w:top w:val="nil"/>
              <w:left w:val="nil"/>
              <w:bottom w:val="single" w:sz="4" w:space="0" w:color="auto"/>
              <w:right w:val="single" w:sz="4" w:space="0" w:color="auto"/>
            </w:tcBorders>
            <w:shd w:val="clear" w:color="000000" w:fill="BFBFBF"/>
            <w:noWrap/>
            <w:vAlign w:val="bottom"/>
            <w:hideMark/>
          </w:tcPr>
          <w:p w14:paraId="6A175E00"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TOTAL</w:t>
            </w:r>
          </w:p>
        </w:tc>
      </w:tr>
      <w:tr w:rsidR="00491C8A" w:rsidRPr="00491C8A" w14:paraId="768AFA6E" w14:textId="77777777" w:rsidTr="00491C8A">
        <w:trPr>
          <w:trHeight w:val="468"/>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08844D7C" w14:textId="77777777" w:rsidR="00491C8A" w:rsidRPr="00491C8A" w:rsidRDefault="00491C8A" w:rsidP="00491C8A">
            <w:pPr>
              <w:widowControl/>
              <w:autoSpaceDE/>
              <w:autoSpaceDN/>
              <w:rPr>
                <w:rFonts w:ascii="Tahoma" w:hAnsi="Tahoma" w:cs="Tahoma"/>
                <w:b/>
                <w:bCs/>
                <w:color w:val="000000"/>
                <w:sz w:val="18"/>
                <w:szCs w:val="18"/>
              </w:rPr>
            </w:pPr>
            <w:r w:rsidRPr="00491C8A">
              <w:rPr>
                <w:rFonts w:ascii="Tahoma" w:hAnsi="Tahoma" w:cs="Tahoma"/>
                <w:b/>
                <w:bCs/>
                <w:color w:val="000000"/>
                <w:sz w:val="18"/>
                <w:szCs w:val="18"/>
              </w:rPr>
              <w:t>STIP #</w:t>
            </w:r>
          </w:p>
        </w:tc>
        <w:tc>
          <w:tcPr>
            <w:tcW w:w="1401" w:type="dxa"/>
            <w:tcBorders>
              <w:top w:val="nil"/>
              <w:left w:val="nil"/>
              <w:bottom w:val="single" w:sz="4" w:space="0" w:color="auto"/>
              <w:right w:val="single" w:sz="4" w:space="0" w:color="auto"/>
            </w:tcBorders>
            <w:shd w:val="clear" w:color="000000" w:fill="FFFFFF"/>
            <w:vAlign w:val="bottom"/>
            <w:hideMark/>
          </w:tcPr>
          <w:p w14:paraId="569D4139"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T007050</w:t>
            </w:r>
          </w:p>
        </w:tc>
        <w:tc>
          <w:tcPr>
            <w:tcW w:w="1611" w:type="dxa"/>
            <w:tcBorders>
              <w:top w:val="nil"/>
              <w:left w:val="nil"/>
              <w:bottom w:val="single" w:sz="4" w:space="0" w:color="auto"/>
              <w:right w:val="single" w:sz="4" w:space="0" w:color="auto"/>
            </w:tcBorders>
            <w:shd w:val="clear" w:color="000000" w:fill="FFFFFF"/>
            <w:noWrap/>
            <w:vAlign w:val="bottom"/>
            <w:hideMark/>
          </w:tcPr>
          <w:p w14:paraId="69DC03DE"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T00xxxx</w:t>
            </w:r>
          </w:p>
        </w:tc>
        <w:tc>
          <w:tcPr>
            <w:tcW w:w="1398" w:type="dxa"/>
            <w:tcBorders>
              <w:top w:val="nil"/>
              <w:left w:val="nil"/>
              <w:bottom w:val="single" w:sz="4" w:space="0" w:color="auto"/>
              <w:right w:val="single" w:sz="4" w:space="0" w:color="auto"/>
            </w:tcBorders>
            <w:shd w:val="clear" w:color="000000" w:fill="FFFFFF"/>
            <w:noWrap/>
            <w:vAlign w:val="bottom"/>
            <w:hideMark/>
          </w:tcPr>
          <w:p w14:paraId="388D4586"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T00xxxx</w:t>
            </w:r>
          </w:p>
        </w:tc>
        <w:tc>
          <w:tcPr>
            <w:tcW w:w="1440" w:type="dxa"/>
            <w:tcBorders>
              <w:top w:val="nil"/>
              <w:left w:val="nil"/>
              <w:bottom w:val="single" w:sz="4" w:space="0" w:color="auto"/>
              <w:right w:val="single" w:sz="4" w:space="0" w:color="auto"/>
            </w:tcBorders>
            <w:shd w:val="clear" w:color="auto" w:fill="auto"/>
            <w:noWrap/>
            <w:vAlign w:val="bottom"/>
            <w:hideMark/>
          </w:tcPr>
          <w:p w14:paraId="1EB0F269"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T00</w:t>
            </w:r>
          </w:p>
        </w:tc>
        <w:tc>
          <w:tcPr>
            <w:tcW w:w="1350" w:type="dxa"/>
            <w:tcBorders>
              <w:top w:val="nil"/>
              <w:left w:val="nil"/>
              <w:bottom w:val="single" w:sz="4" w:space="0" w:color="auto"/>
              <w:right w:val="single" w:sz="4" w:space="0" w:color="auto"/>
            </w:tcBorders>
            <w:shd w:val="clear" w:color="000000" w:fill="FFFFFF"/>
            <w:noWrap/>
            <w:vAlign w:val="bottom"/>
            <w:hideMark/>
          </w:tcPr>
          <w:p w14:paraId="055059A0" w14:textId="77777777" w:rsidR="00491C8A" w:rsidRPr="00491C8A" w:rsidRDefault="00491C8A" w:rsidP="00491C8A">
            <w:pPr>
              <w:widowControl/>
              <w:autoSpaceDE/>
              <w:autoSpaceDN/>
              <w:jc w:val="center"/>
              <w:rPr>
                <w:rFonts w:ascii="Tahoma" w:hAnsi="Tahoma" w:cs="Tahoma"/>
                <w:b/>
                <w:bCs/>
                <w:color w:val="000000"/>
                <w:sz w:val="18"/>
                <w:szCs w:val="18"/>
              </w:rPr>
            </w:pPr>
            <w:r w:rsidRPr="00491C8A">
              <w:rPr>
                <w:rFonts w:ascii="Tahoma" w:hAnsi="Tahoma" w:cs="Tahoma"/>
                <w:b/>
                <w:bCs/>
                <w:color w:val="000000"/>
                <w:sz w:val="18"/>
                <w:szCs w:val="18"/>
              </w:rPr>
              <w:t> </w:t>
            </w:r>
          </w:p>
        </w:tc>
      </w:tr>
      <w:tr w:rsidR="00491C8A" w:rsidRPr="00491C8A" w14:paraId="42DEA354" w14:textId="77777777" w:rsidTr="00491C8A">
        <w:trPr>
          <w:trHeight w:val="228"/>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4CB64DB7" w14:textId="77777777" w:rsidR="00491C8A" w:rsidRPr="00491C8A" w:rsidRDefault="00491C8A" w:rsidP="00491C8A">
            <w:pPr>
              <w:widowControl/>
              <w:autoSpaceDE/>
              <w:autoSpaceDN/>
              <w:rPr>
                <w:rFonts w:ascii="Tahoma" w:hAnsi="Tahoma" w:cs="Tahoma"/>
                <w:color w:val="000000"/>
                <w:sz w:val="18"/>
                <w:szCs w:val="18"/>
              </w:rPr>
            </w:pPr>
            <w:proofErr w:type="gramStart"/>
            <w:r w:rsidRPr="00491C8A">
              <w:rPr>
                <w:rFonts w:ascii="Tahoma" w:hAnsi="Tahoma" w:cs="Tahoma"/>
                <w:color w:val="000000"/>
                <w:sz w:val="18"/>
                <w:szCs w:val="18"/>
              </w:rPr>
              <w:t>Purchase  CNG</w:t>
            </w:r>
            <w:proofErr w:type="gramEnd"/>
            <w:r w:rsidRPr="00491C8A">
              <w:rPr>
                <w:rFonts w:ascii="Tahoma" w:hAnsi="Tahoma" w:cs="Tahoma"/>
                <w:color w:val="000000"/>
                <w:sz w:val="18"/>
                <w:szCs w:val="18"/>
              </w:rPr>
              <w:t xml:space="preserve"> Fixed Route 35' Bus </w:t>
            </w:r>
          </w:p>
        </w:tc>
        <w:tc>
          <w:tcPr>
            <w:tcW w:w="1401" w:type="dxa"/>
            <w:tcBorders>
              <w:top w:val="nil"/>
              <w:left w:val="nil"/>
              <w:bottom w:val="single" w:sz="4" w:space="0" w:color="auto"/>
              <w:right w:val="single" w:sz="4" w:space="0" w:color="auto"/>
            </w:tcBorders>
            <w:shd w:val="clear" w:color="000000" w:fill="FFFFFF"/>
            <w:noWrap/>
            <w:vAlign w:val="bottom"/>
            <w:hideMark/>
          </w:tcPr>
          <w:p w14:paraId="08D033C9"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611" w:type="dxa"/>
            <w:tcBorders>
              <w:top w:val="nil"/>
              <w:left w:val="nil"/>
              <w:bottom w:val="single" w:sz="4" w:space="0" w:color="auto"/>
              <w:right w:val="single" w:sz="4" w:space="0" w:color="auto"/>
            </w:tcBorders>
            <w:shd w:val="clear" w:color="000000" w:fill="FFFFFF"/>
            <w:noWrap/>
            <w:vAlign w:val="bottom"/>
            <w:hideMark/>
          </w:tcPr>
          <w:p w14:paraId="365F5261"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398" w:type="dxa"/>
            <w:tcBorders>
              <w:top w:val="nil"/>
              <w:left w:val="nil"/>
              <w:bottom w:val="single" w:sz="4" w:space="0" w:color="auto"/>
              <w:right w:val="single" w:sz="4" w:space="0" w:color="auto"/>
            </w:tcBorders>
            <w:shd w:val="clear" w:color="000000" w:fill="FFFFFF"/>
            <w:noWrap/>
            <w:vAlign w:val="bottom"/>
            <w:hideMark/>
          </w:tcPr>
          <w:p w14:paraId="01E81B19"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440" w:type="dxa"/>
            <w:tcBorders>
              <w:top w:val="nil"/>
              <w:left w:val="nil"/>
              <w:bottom w:val="single" w:sz="4" w:space="0" w:color="auto"/>
              <w:right w:val="single" w:sz="4" w:space="0" w:color="auto"/>
            </w:tcBorders>
            <w:shd w:val="clear" w:color="auto" w:fill="auto"/>
            <w:noWrap/>
            <w:vAlign w:val="bottom"/>
            <w:hideMark/>
          </w:tcPr>
          <w:p w14:paraId="406448FA"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350" w:type="dxa"/>
            <w:tcBorders>
              <w:top w:val="nil"/>
              <w:left w:val="nil"/>
              <w:bottom w:val="single" w:sz="4" w:space="0" w:color="auto"/>
              <w:right w:val="single" w:sz="4" w:space="0" w:color="auto"/>
            </w:tcBorders>
            <w:shd w:val="clear" w:color="000000" w:fill="FFFFFF"/>
            <w:noWrap/>
            <w:vAlign w:val="bottom"/>
            <w:hideMark/>
          </w:tcPr>
          <w:p w14:paraId="62506FD2"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r>
      <w:tr w:rsidR="00491C8A" w:rsidRPr="00491C8A" w14:paraId="61D46932" w14:textId="77777777" w:rsidTr="00491C8A">
        <w:trPr>
          <w:trHeight w:val="228"/>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722CB7C3"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Purchase CNG Paratransit Bus (6)</w:t>
            </w:r>
          </w:p>
        </w:tc>
        <w:tc>
          <w:tcPr>
            <w:tcW w:w="1401" w:type="dxa"/>
            <w:tcBorders>
              <w:top w:val="nil"/>
              <w:left w:val="nil"/>
              <w:bottom w:val="single" w:sz="4" w:space="0" w:color="auto"/>
              <w:right w:val="single" w:sz="4" w:space="0" w:color="auto"/>
            </w:tcBorders>
            <w:shd w:val="clear" w:color="000000" w:fill="FFFFFF"/>
            <w:noWrap/>
            <w:vAlign w:val="bottom"/>
            <w:hideMark/>
          </w:tcPr>
          <w:p w14:paraId="3892A369"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611" w:type="dxa"/>
            <w:tcBorders>
              <w:top w:val="nil"/>
              <w:left w:val="nil"/>
              <w:bottom w:val="single" w:sz="4" w:space="0" w:color="auto"/>
              <w:right w:val="single" w:sz="4" w:space="0" w:color="auto"/>
            </w:tcBorders>
            <w:shd w:val="clear" w:color="000000" w:fill="FFFFFF"/>
            <w:noWrap/>
            <w:vAlign w:val="bottom"/>
            <w:hideMark/>
          </w:tcPr>
          <w:p w14:paraId="6C93B873"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$1,000,000 </w:t>
            </w:r>
          </w:p>
        </w:tc>
        <w:tc>
          <w:tcPr>
            <w:tcW w:w="1398" w:type="dxa"/>
            <w:tcBorders>
              <w:top w:val="nil"/>
              <w:left w:val="nil"/>
              <w:bottom w:val="single" w:sz="4" w:space="0" w:color="auto"/>
              <w:right w:val="single" w:sz="4" w:space="0" w:color="auto"/>
            </w:tcBorders>
            <w:shd w:val="clear" w:color="000000" w:fill="FFFFFF"/>
            <w:noWrap/>
            <w:vAlign w:val="bottom"/>
            <w:hideMark/>
          </w:tcPr>
          <w:p w14:paraId="7A1814A7"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$200,000 </w:t>
            </w:r>
          </w:p>
        </w:tc>
        <w:tc>
          <w:tcPr>
            <w:tcW w:w="1440" w:type="dxa"/>
            <w:tcBorders>
              <w:top w:val="nil"/>
              <w:left w:val="nil"/>
              <w:bottom w:val="single" w:sz="4" w:space="0" w:color="auto"/>
              <w:right w:val="single" w:sz="4" w:space="0" w:color="auto"/>
            </w:tcBorders>
            <w:shd w:val="clear" w:color="auto" w:fill="auto"/>
            <w:noWrap/>
            <w:vAlign w:val="bottom"/>
            <w:hideMark/>
          </w:tcPr>
          <w:p w14:paraId="08DD34B2"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350" w:type="dxa"/>
            <w:tcBorders>
              <w:top w:val="nil"/>
              <w:left w:val="nil"/>
              <w:bottom w:val="single" w:sz="4" w:space="0" w:color="auto"/>
              <w:right w:val="single" w:sz="4" w:space="0" w:color="auto"/>
            </w:tcBorders>
            <w:shd w:val="clear" w:color="000000" w:fill="FFFFFF"/>
            <w:noWrap/>
            <w:vAlign w:val="bottom"/>
            <w:hideMark/>
          </w:tcPr>
          <w:p w14:paraId="293B450A"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$1,200,000 </w:t>
            </w:r>
          </w:p>
        </w:tc>
      </w:tr>
      <w:tr w:rsidR="00491C8A" w:rsidRPr="00491C8A" w14:paraId="11FA14D8" w14:textId="77777777" w:rsidTr="00491C8A">
        <w:trPr>
          <w:trHeight w:val="228"/>
        </w:trPr>
        <w:tc>
          <w:tcPr>
            <w:tcW w:w="3505" w:type="dxa"/>
            <w:tcBorders>
              <w:top w:val="nil"/>
              <w:left w:val="nil"/>
              <w:bottom w:val="nil"/>
              <w:right w:val="nil"/>
            </w:tcBorders>
            <w:shd w:val="clear" w:color="auto" w:fill="auto"/>
            <w:noWrap/>
            <w:vAlign w:val="bottom"/>
            <w:hideMark/>
          </w:tcPr>
          <w:p w14:paraId="2CD497D4"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Preventive Maintenance</w:t>
            </w: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72D172BC"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$920,000 </w:t>
            </w:r>
          </w:p>
        </w:tc>
        <w:tc>
          <w:tcPr>
            <w:tcW w:w="1611" w:type="dxa"/>
            <w:tcBorders>
              <w:top w:val="nil"/>
              <w:left w:val="nil"/>
              <w:bottom w:val="single" w:sz="4" w:space="0" w:color="auto"/>
              <w:right w:val="single" w:sz="4" w:space="0" w:color="auto"/>
            </w:tcBorders>
            <w:shd w:val="clear" w:color="auto" w:fill="auto"/>
            <w:noWrap/>
            <w:vAlign w:val="bottom"/>
            <w:hideMark/>
          </w:tcPr>
          <w:p w14:paraId="682B8484"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$1,000,000 </w:t>
            </w:r>
          </w:p>
        </w:tc>
        <w:tc>
          <w:tcPr>
            <w:tcW w:w="1398" w:type="dxa"/>
            <w:tcBorders>
              <w:top w:val="nil"/>
              <w:left w:val="nil"/>
              <w:bottom w:val="single" w:sz="4" w:space="0" w:color="auto"/>
              <w:right w:val="single" w:sz="4" w:space="0" w:color="auto"/>
            </w:tcBorders>
            <w:shd w:val="clear" w:color="auto" w:fill="auto"/>
            <w:noWrap/>
            <w:vAlign w:val="bottom"/>
            <w:hideMark/>
          </w:tcPr>
          <w:p w14:paraId="68879D48"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$1,000,000 </w:t>
            </w:r>
          </w:p>
        </w:tc>
        <w:tc>
          <w:tcPr>
            <w:tcW w:w="1440" w:type="dxa"/>
            <w:tcBorders>
              <w:top w:val="nil"/>
              <w:left w:val="nil"/>
              <w:bottom w:val="single" w:sz="4" w:space="0" w:color="auto"/>
              <w:right w:val="single" w:sz="4" w:space="0" w:color="auto"/>
            </w:tcBorders>
            <w:shd w:val="clear" w:color="auto" w:fill="auto"/>
            <w:noWrap/>
            <w:vAlign w:val="bottom"/>
            <w:hideMark/>
          </w:tcPr>
          <w:p w14:paraId="35A9D17C"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$1,000,000 </w:t>
            </w:r>
          </w:p>
        </w:tc>
        <w:tc>
          <w:tcPr>
            <w:tcW w:w="1350" w:type="dxa"/>
            <w:tcBorders>
              <w:top w:val="nil"/>
              <w:left w:val="nil"/>
              <w:bottom w:val="single" w:sz="4" w:space="0" w:color="auto"/>
              <w:right w:val="single" w:sz="4" w:space="0" w:color="auto"/>
            </w:tcBorders>
            <w:shd w:val="clear" w:color="000000" w:fill="FFFFFF"/>
            <w:noWrap/>
            <w:vAlign w:val="bottom"/>
            <w:hideMark/>
          </w:tcPr>
          <w:p w14:paraId="4ED66554"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$3,920,000 </w:t>
            </w:r>
          </w:p>
        </w:tc>
      </w:tr>
      <w:tr w:rsidR="00491C8A" w:rsidRPr="00491C8A" w14:paraId="4D091095" w14:textId="77777777" w:rsidTr="00491C8A">
        <w:trPr>
          <w:trHeight w:val="228"/>
        </w:trPr>
        <w:tc>
          <w:tcPr>
            <w:tcW w:w="3505" w:type="dxa"/>
            <w:tcBorders>
              <w:top w:val="nil"/>
              <w:left w:val="nil"/>
              <w:bottom w:val="nil"/>
              <w:right w:val="nil"/>
            </w:tcBorders>
            <w:shd w:val="clear" w:color="auto" w:fill="auto"/>
            <w:noWrap/>
            <w:vAlign w:val="bottom"/>
            <w:hideMark/>
          </w:tcPr>
          <w:p w14:paraId="41FE6754"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Employee Education/ Training</w:t>
            </w:r>
          </w:p>
        </w:tc>
        <w:tc>
          <w:tcPr>
            <w:tcW w:w="1401" w:type="dxa"/>
            <w:tcBorders>
              <w:top w:val="nil"/>
              <w:left w:val="single" w:sz="4" w:space="0" w:color="auto"/>
              <w:bottom w:val="single" w:sz="4" w:space="0" w:color="auto"/>
              <w:right w:val="single" w:sz="4" w:space="0" w:color="auto"/>
            </w:tcBorders>
            <w:shd w:val="clear" w:color="auto" w:fill="auto"/>
            <w:noWrap/>
            <w:vAlign w:val="bottom"/>
            <w:hideMark/>
          </w:tcPr>
          <w:p w14:paraId="57CED895"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$2,400 </w:t>
            </w:r>
          </w:p>
        </w:tc>
        <w:tc>
          <w:tcPr>
            <w:tcW w:w="1611" w:type="dxa"/>
            <w:tcBorders>
              <w:top w:val="nil"/>
              <w:left w:val="nil"/>
              <w:bottom w:val="single" w:sz="4" w:space="0" w:color="auto"/>
              <w:right w:val="single" w:sz="4" w:space="0" w:color="auto"/>
            </w:tcBorders>
            <w:shd w:val="clear" w:color="auto" w:fill="auto"/>
            <w:noWrap/>
            <w:vAlign w:val="bottom"/>
            <w:hideMark/>
          </w:tcPr>
          <w:p w14:paraId="3557A884"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$12,500 </w:t>
            </w:r>
          </w:p>
        </w:tc>
        <w:tc>
          <w:tcPr>
            <w:tcW w:w="1398" w:type="dxa"/>
            <w:tcBorders>
              <w:top w:val="nil"/>
              <w:left w:val="nil"/>
              <w:bottom w:val="single" w:sz="4" w:space="0" w:color="auto"/>
              <w:right w:val="single" w:sz="4" w:space="0" w:color="auto"/>
            </w:tcBorders>
            <w:shd w:val="clear" w:color="auto" w:fill="auto"/>
            <w:noWrap/>
            <w:vAlign w:val="bottom"/>
            <w:hideMark/>
          </w:tcPr>
          <w:p w14:paraId="7EE8A85D"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$12,500 </w:t>
            </w:r>
          </w:p>
        </w:tc>
        <w:tc>
          <w:tcPr>
            <w:tcW w:w="1440" w:type="dxa"/>
            <w:tcBorders>
              <w:top w:val="nil"/>
              <w:left w:val="nil"/>
              <w:bottom w:val="single" w:sz="4" w:space="0" w:color="auto"/>
              <w:right w:val="single" w:sz="4" w:space="0" w:color="auto"/>
            </w:tcBorders>
            <w:shd w:val="clear" w:color="auto" w:fill="auto"/>
            <w:noWrap/>
            <w:vAlign w:val="bottom"/>
            <w:hideMark/>
          </w:tcPr>
          <w:p w14:paraId="3E9004E0"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$12,500 </w:t>
            </w:r>
          </w:p>
        </w:tc>
        <w:tc>
          <w:tcPr>
            <w:tcW w:w="1350" w:type="dxa"/>
            <w:tcBorders>
              <w:top w:val="nil"/>
              <w:left w:val="nil"/>
              <w:bottom w:val="single" w:sz="4" w:space="0" w:color="auto"/>
              <w:right w:val="single" w:sz="4" w:space="0" w:color="auto"/>
            </w:tcBorders>
            <w:shd w:val="clear" w:color="000000" w:fill="FFFFFF"/>
            <w:noWrap/>
            <w:vAlign w:val="bottom"/>
            <w:hideMark/>
          </w:tcPr>
          <w:p w14:paraId="3617E06A"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$39,900 </w:t>
            </w:r>
          </w:p>
        </w:tc>
      </w:tr>
      <w:tr w:rsidR="00491C8A" w:rsidRPr="00491C8A" w14:paraId="3CDEBE90" w14:textId="77777777" w:rsidTr="00491C8A">
        <w:trPr>
          <w:trHeight w:val="228"/>
        </w:trPr>
        <w:tc>
          <w:tcPr>
            <w:tcW w:w="3505" w:type="dxa"/>
            <w:tcBorders>
              <w:top w:val="nil"/>
              <w:left w:val="nil"/>
              <w:bottom w:val="nil"/>
              <w:right w:val="nil"/>
            </w:tcBorders>
            <w:shd w:val="clear" w:color="auto" w:fill="auto"/>
            <w:noWrap/>
            <w:vAlign w:val="bottom"/>
            <w:hideMark/>
          </w:tcPr>
          <w:p w14:paraId="6FCE084E" w14:textId="77777777" w:rsidR="00491C8A" w:rsidRPr="00491C8A" w:rsidRDefault="00491C8A" w:rsidP="00491C8A">
            <w:pPr>
              <w:widowControl/>
              <w:autoSpaceDE/>
              <w:autoSpaceDN/>
              <w:rPr>
                <w:rFonts w:ascii="Tahoma" w:hAnsi="Tahoma" w:cs="Tahoma"/>
                <w:color w:val="000000"/>
                <w:sz w:val="18"/>
                <w:szCs w:val="18"/>
              </w:rPr>
            </w:pPr>
            <w:proofErr w:type="spellStart"/>
            <w:r w:rsidRPr="00491C8A">
              <w:rPr>
                <w:rFonts w:ascii="Tahoma" w:hAnsi="Tahoma" w:cs="Tahoma"/>
                <w:color w:val="000000"/>
                <w:sz w:val="18"/>
                <w:szCs w:val="18"/>
              </w:rPr>
              <w:t>Acuire</w:t>
            </w:r>
            <w:proofErr w:type="spellEnd"/>
            <w:r w:rsidRPr="00491C8A">
              <w:rPr>
                <w:rFonts w:ascii="Tahoma" w:hAnsi="Tahoma" w:cs="Tahoma"/>
                <w:color w:val="000000"/>
                <w:sz w:val="18"/>
                <w:szCs w:val="18"/>
              </w:rPr>
              <w:t xml:space="preserve"> Furniture/Graphics</w:t>
            </w:r>
          </w:p>
        </w:tc>
        <w:tc>
          <w:tcPr>
            <w:tcW w:w="1401" w:type="dxa"/>
            <w:tcBorders>
              <w:top w:val="nil"/>
              <w:left w:val="nil"/>
              <w:bottom w:val="nil"/>
              <w:right w:val="nil"/>
            </w:tcBorders>
            <w:shd w:val="clear" w:color="auto" w:fill="auto"/>
            <w:noWrap/>
            <w:vAlign w:val="bottom"/>
            <w:hideMark/>
          </w:tcPr>
          <w:p w14:paraId="4E2192EB"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$30,000.00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790E2180"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$30,000 </w:t>
            </w:r>
          </w:p>
        </w:tc>
        <w:tc>
          <w:tcPr>
            <w:tcW w:w="1398" w:type="dxa"/>
            <w:tcBorders>
              <w:top w:val="nil"/>
              <w:left w:val="nil"/>
              <w:bottom w:val="single" w:sz="4" w:space="0" w:color="auto"/>
              <w:right w:val="single" w:sz="4" w:space="0" w:color="auto"/>
            </w:tcBorders>
            <w:shd w:val="clear" w:color="auto" w:fill="auto"/>
            <w:noWrap/>
            <w:vAlign w:val="bottom"/>
            <w:hideMark/>
          </w:tcPr>
          <w:p w14:paraId="2E282D6D"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$30,000 </w:t>
            </w:r>
          </w:p>
        </w:tc>
        <w:tc>
          <w:tcPr>
            <w:tcW w:w="1440" w:type="dxa"/>
            <w:tcBorders>
              <w:top w:val="nil"/>
              <w:left w:val="nil"/>
              <w:bottom w:val="single" w:sz="4" w:space="0" w:color="auto"/>
              <w:right w:val="single" w:sz="4" w:space="0" w:color="auto"/>
            </w:tcBorders>
            <w:shd w:val="clear" w:color="auto" w:fill="auto"/>
            <w:noWrap/>
            <w:vAlign w:val="bottom"/>
            <w:hideMark/>
          </w:tcPr>
          <w:p w14:paraId="5663873D"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$30,000 </w:t>
            </w:r>
          </w:p>
        </w:tc>
        <w:tc>
          <w:tcPr>
            <w:tcW w:w="1350" w:type="dxa"/>
            <w:tcBorders>
              <w:top w:val="nil"/>
              <w:left w:val="nil"/>
              <w:bottom w:val="single" w:sz="4" w:space="0" w:color="auto"/>
              <w:right w:val="single" w:sz="4" w:space="0" w:color="auto"/>
            </w:tcBorders>
            <w:shd w:val="clear" w:color="000000" w:fill="FFFFFF"/>
            <w:noWrap/>
            <w:vAlign w:val="bottom"/>
            <w:hideMark/>
          </w:tcPr>
          <w:p w14:paraId="4348046E"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$120,000 </w:t>
            </w:r>
          </w:p>
        </w:tc>
      </w:tr>
      <w:tr w:rsidR="00491C8A" w:rsidRPr="00491C8A" w14:paraId="58CDABC1" w14:textId="77777777" w:rsidTr="00491C8A">
        <w:trPr>
          <w:trHeight w:val="228"/>
        </w:trPr>
        <w:tc>
          <w:tcPr>
            <w:tcW w:w="3505" w:type="dxa"/>
            <w:tcBorders>
              <w:top w:val="nil"/>
              <w:left w:val="nil"/>
              <w:bottom w:val="nil"/>
              <w:right w:val="nil"/>
            </w:tcBorders>
            <w:shd w:val="clear" w:color="auto" w:fill="auto"/>
            <w:noWrap/>
            <w:vAlign w:val="bottom"/>
            <w:hideMark/>
          </w:tcPr>
          <w:p w14:paraId="4841628B"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Acquire Misc. Bus Station Equipment</w:t>
            </w:r>
          </w:p>
        </w:tc>
        <w:tc>
          <w:tcPr>
            <w:tcW w:w="1401" w:type="dxa"/>
            <w:tcBorders>
              <w:top w:val="nil"/>
              <w:left w:val="nil"/>
              <w:bottom w:val="nil"/>
              <w:right w:val="nil"/>
            </w:tcBorders>
            <w:shd w:val="clear" w:color="auto" w:fill="auto"/>
            <w:noWrap/>
            <w:vAlign w:val="bottom"/>
            <w:hideMark/>
          </w:tcPr>
          <w:p w14:paraId="0F6E4C3C"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$30,000.00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156F5631"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$8,000 </w:t>
            </w:r>
          </w:p>
        </w:tc>
        <w:tc>
          <w:tcPr>
            <w:tcW w:w="1398" w:type="dxa"/>
            <w:tcBorders>
              <w:top w:val="nil"/>
              <w:left w:val="nil"/>
              <w:bottom w:val="single" w:sz="4" w:space="0" w:color="auto"/>
              <w:right w:val="single" w:sz="4" w:space="0" w:color="auto"/>
            </w:tcBorders>
            <w:shd w:val="clear" w:color="auto" w:fill="auto"/>
            <w:noWrap/>
            <w:vAlign w:val="bottom"/>
            <w:hideMark/>
          </w:tcPr>
          <w:p w14:paraId="6B4A58B6"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$8,000 </w:t>
            </w:r>
          </w:p>
        </w:tc>
        <w:tc>
          <w:tcPr>
            <w:tcW w:w="1440" w:type="dxa"/>
            <w:tcBorders>
              <w:top w:val="nil"/>
              <w:left w:val="nil"/>
              <w:bottom w:val="single" w:sz="4" w:space="0" w:color="auto"/>
              <w:right w:val="single" w:sz="4" w:space="0" w:color="auto"/>
            </w:tcBorders>
            <w:shd w:val="clear" w:color="auto" w:fill="auto"/>
            <w:noWrap/>
            <w:vAlign w:val="bottom"/>
            <w:hideMark/>
          </w:tcPr>
          <w:p w14:paraId="1E3A1FD3"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$8,000 </w:t>
            </w:r>
          </w:p>
        </w:tc>
        <w:tc>
          <w:tcPr>
            <w:tcW w:w="1350" w:type="dxa"/>
            <w:tcBorders>
              <w:top w:val="nil"/>
              <w:left w:val="nil"/>
              <w:bottom w:val="single" w:sz="4" w:space="0" w:color="auto"/>
              <w:right w:val="single" w:sz="4" w:space="0" w:color="auto"/>
            </w:tcBorders>
            <w:shd w:val="clear" w:color="000000" w:fill="FFFFFF"/>
            <w:noWrap/>
            <w:vAlign w:val="bottom"/>
            <w:hideMark/>
          </w:tcPr>
          <w:p w14:paraId="36E3B619"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$54,000 </w:t>
            </w:r>
          </w:p>
        </w:tc>
      </w:tr>
      <w:tr w:rsidR="00491C8A" w:rsidRPr="00491C8A" w14:paraId="30263D18" w14:textId="77777777" w:rsidTr="00491C8A">
        <w:trPr>
          <w:trHeight w:val="228"/>
        </w:trPr>
        <w:tc>
          <w:tcPr>
            <w:tcW w:w="3505" w:type="dxa"/>
            <w:tcBorders>
              <w:top w:val="nil"/>
              <w:left w:val="nil"/>
              <w:bottom w:val="nil"/>
              <w:right w:val="nil"/>
            </w:tcBorders>
            <w:shd w:val="clear" w:color="auto" w:fill="auto"/>
            <w:noWrap/>
            <w:vAlign w:val="bottom"/>
            <w:hideMark/>
          </w:tcPr>
          <w:p w14:paraId="654300AC"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Acquire ADP Software</w:t>
            </w:r>
          </w:p>
        </w:tc>
        <w:tc>
          <w:tcPr>
            <w:tcW w:w="1401" w:type="dxa"/>
            <w:tcBorders>
              <w:top w:val="nil"/>
              <w:left w:val="nil"/>
              <w:bottom w:val="nil"/>
              <w:right w:val="nil"/>
            </w:tcBorders>
            <w:shd w:val="clear" w:color="auto" w:fill="auto"/>
            <w:noWrap/>
            <w:vAlign w:val="bottom"/>
            <w:hideMark/>
          </w:tcPr>
          <w:p w14:paraId="567DC676"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$60,000.00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32338000"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$80,000 </w:t>
            </w:r>
          </w:p>
        </w:tc>
        <w:tc>
          <w:tcPr>
            <w:tcW w:w="1398" w:type="dxa"/>
            <w:tcBorders>
              <w:top w:val="nil"/>
              <w:left w:val="nil"/>
              <w:bottom w:val="single" w:sz="4" w:space="0" w:color="auto"/>
              <w:right w:val="single" w:sz="4" w:space="0" w:color="auto"/>
            </w:tcBorders>
            <w:shd w:val="clear" w:color="auto" w:fill="auto"/>
            <w:noWrap/>
            <w:vAlign w:val="bottom"/>
            <w:hideMark/>
          </w:tcPr>
          <w:p w14:paraId="7CC23F63"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$80,000 </w:t>
            </w:r>
          </w:p>
        </w:tc>
        <w:tc>
          <w:tcPr>
            <w:tcW w:w="1440" w:type="dxa"/>
            <w:tcBorders>
              <w:top w:val="nil"/>
              <w:left w:val="nil"/>
              <w:bottom w:val="single" w:sz="4" w:space="0" w:color="auto"/>
              <w:right w:val="single" w:sz="4" w:space="0" w:color="auto"/>
            </w:tcBorders>
            <w:shd w:val="clear" w:color="auto" w:fill="auto"/>
            <w:noWrap/>
            <w:vAlign w:val="bottom"/>
            <w:hideMark/>
          </w:tcPr>
          <w:p w14:paraId="4306AC6E"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$80,000 </w:t>
            </w:r>
          </w:p>
        </w:tc>
        <w:tc>
          <w:tcPr>
            <w:tcW w:w="1350" w:type="dxa"/>
            <w:tcBorders>
              <w:top w:val="nil"/>
              <w:left w:val="nil"/>
              <w:bottom w:val="single" w:sz="4" w:space="0" w:color="auto"/>
              <w:right w:val="single" w:sz="4" w:space="0" w:color="auto"/>
            </w:tcBorders>
            <w:shd w:val="clear" w:color="000000" w:fill="FFFFFF"/>
            <w:noWrap/>
            <w:vAlign w:val="bottom"/>
            <w:hideMark/>
          </w:tcPr>
          <w:p w14:paraId="7211CE5A"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$300,000 </w:t>
            </w:r>
          </w:p>
        </w:tc>
      </w:tr>
      <w:tr w:rsidR="00491C8A" w:rsidRPr="00491C8A" w14:paraId="1A24B3DB" w14:textId="77777777" w:rsidTr="00491C8A">
        <w:trPr>
          <w:trHeight w:val="228"/>
        </w:trPr>
        <w:tc>
          <w:tcPr>
            <w:tcW w:w="3505" w:type="dxa"/>
            <w:tcBorders>
              <w:top w:val="nil"/>
              <w:left w:val="nil"/>
              <w:bottom w:val="nil"/>
              <w:right w:val="nil"/>
            </w:tcBorders>
            <w:shd w:val="clear" w:color="auto" w:fill="auto"/>
            <w:noWrap/>
            <w:vAlign w:val="bottom"/>
            <w:hideMark/>
          </w:tcPr>
          <w:p w14:paraId="460298DC"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Acquire Mobile Fare Coll Equipment</w:t>
            </w:r>
          </w:p>
        </w:tc>
        <w:tc>
          <w:tcPr>
            <w:tcW w:w="1401" w:type="dxa"/>
            <w:tcBorders>
              <w:top w:val="nil"/>
              <w:left w:val="nil"/>
              <w:bottom w:val="nil"/>
              <w:right w:val="nil"/>
            </w:tcBorders>
            <w:shd w:val="clear" w:color="auto" w:fill="auto"/>
            <w:noWrap/>
            <w:vAlign w:val="bottom"/>
            <w:hideMark/>
          </w:tcPr>
          <w:p w14:paraId="6CAF1346"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$32,000.00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13835F17"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$32,000 </w:t>
            </w:r>
          </w:p>
        </w:tc>
        <w:tc>
          <w:tcPr>
            <w:tcW w:w="1398" w:type="dxa"/>
            <w:tcBorders>
              <w:top w:val="nil"/>
              <w:left w:val="nil"/>
              <w:bottom w:val="single" w:sz="4" w:space="0" w:color="auto"/>
              <w:right w:val="single" w:sz="4" w:space="0" w:color="auto"/>
            </w:tcBorders>
            <w:shd w:val="clear" w:color="auto" w:fill="auto"/>
            <w:noWrap/>
            <w:vAlign w:val="bottom"/>
            <w:hideMark/>
          </w:tcPr>
          <w:p w14:paraId="31E3B62B"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$32,000 </w:t>
            </w:r>
          </w:p>
        </w:tc>
        <w:tc>
          <w:tcPr>
            <w:tcW w:w="1440" w:type="dxa"/>
            <w:tcBorders>
              <w:top w:val="nil"/>
              <w:left w:val="nil"/>
              <w:bottom w:val="single" w:sz="4" w:space="0" w:color="auto"/>
              <w:right w:val="single" w:sz="4" w:space="0" w:color="auto"/>
            </w:tcBorders>
            <w:shd w:val="clear" w:color="auto" w:fill="auto"/>
            <w:noWrap/>
            <w:vAlign w:val="bottom"/>
            <w:hideMark/>
          </w:tcPr>
          <w:p w14:paraId="07D06E09"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$32,000 </w:t>
            </w:r>
          </w:p>
        </w:tc>
        <w:tc>
          <w:tcPr>
            <w:tcW w:w="1350" w:type="dxa"/>
            <w:tcBorders>
              <w:top w:val="nil"/>
              <w:left w:val="nil"/>
              <w:bottom w:val="single" w:sz="4" w:space="0" w:color="auto"/>
              <w:right w:val="single" w:sz="4" w:space="0" w:color="auto"/>
            </w:tcBorders>
            <w:shd w:val="clear" w:color="000000" w:fill="FFFFFF"/>
            <w:noWrap/>
            <w:vAlign w:val="bottom"/>
            <w:hideMark/>
          </w:tcPr>
          <w:p w14:paraId="6219FDA6"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$128,000 </w:t>
            </w:r>
          </w:p>
        </w:tc>
      </w:tr>
      <w:tr w:rsidR="00491C8A" w:rsidRPr="00491C8A" w14:paraId="2F747C2A" w14:textId="77777777" w:rsidTr="00491C8A">
        <w:trPr>
          <w:trHeight w:val="228"/>
        </w:trPr>
        <w:tc>
          <w:tcPr>
            <w:tcW w:w="3505" w:type="dxa"/>
            <w:tcBorders>
              <w:top w:val="nil"/>
              <w:left w:val="nil"/>
              <w:bottom w:val="nil"/>
              <w:right w:val="nil"/>
            </w:tcBorders>
            <w:shd w:val="clear" w:color="auto" w:fill="auto"/>
            <w:noWrap/>
            <w:vAlign w:val="bottom"/>
            <w:hideMark/>
          </w:tcPr>
          <w:p w14:paraId="0D149747"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 xml:space="preserve"> Acquire ADP Hardware</w:t>
            </w:r>
          </w:p>
        </w:tc>
        <w:tc>
          <w:tcPr>
            <w:tcW w:w="1401" w:type="dxa"/>
            <w:tcBorders>
              <w:top w:val="nil"/>
              <w:left w:val="nil"/>
              <w:bottom w:val="nil"/>
              <w:right w:val="nil"/>
            </w:tcBorders>
            <w:shd w:val="clear" w:color="auto" w:fill="auto"/>
            <w:noWrap/>
            <w:vAlign w:val="bottom"/>
            <w:hideMark/>
          </w:tcPr>
          <w:p w14:paraId="69FC338A"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$5,000.00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0B52308B"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$5,000 </w:t>
            </w:r>
          </w:p>
        </w:tc>
        <w:tc>
          <w:tcPr>
            <w:tcW w:w="1398" w:type="dxa"/>
            <w:tcBorders>
              <w:top w:val="nil"/>
              <w:left w:val="nil"/>
              <w:bottom w:val="single" w:sz="4" w:space="0" w:color="auto"/>
              <w:right w:val="single" w:sz="4" w:space="0" w:color="auto"/>
            </w:tcBorders>
            <w:shd w:val="clear" w:color="auto" w:fill="auto"/>
            <w:noWrap/>
            <w:vAlign w:val="bottom"/>
            <w:hideMark/>
          </w:tcPr>
          <w:p w14:paraId="6B1CFE30"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$5,000 </w:t>
            </w:r>
          </w:p>
        </w:tc>
        <w:tc>
          <w:tcPr>
            <w:tcW w:w="1440" w:type="dxa"/>
            <w:tcBorders>
              <w:top w:val="nil"/>
              <w:left w:val="nil"/>
              <w:bottom w:val="single" w:sz="4" w:space="0" w:color="auto"/>
              <w:right w:val="single" w:sz="4" w:space="0" w:color="auto"/>
            </w:tcBorders>
            <w:shd w:val="clear" w:color="auto" w:fill="auto"/>
            <w:noWrap/>
            <w:vAlign w:val="bottom"/>
            <w:hideMark/>
          </w:tcPr>
          <w:p w14:paraId="52507265"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$5,000 </w:t>
            </w:r>
          </w:p>
        </w:tc>
        <w:tc>
          <w:tcPr>
            <w:tcW w:w="1350" w:type="dxa"/>
            <w:tcBorders>
              <w:top w:val="nil"/>
              <w:left w:val="nil"/>
              <w:bottom w:val="single" w:sz="4" w:space="0" w:color="auto"/>
              <w:right w:val="single" w:sz="4" w:space="0" w:color="auto"/>
            </w:tcBorders>
            <w:shd w:val="clear" w:color="000000" w:fill="FFFFFF"/>
            <w:noWrap/>
            <w:vAlign w:val="bottom"/>
            <w:hideMark/>
          </w:tcPr>
          <w:p w14:paraId="73416960"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$20,000 </w:t>
            </w:r>
          </w:p>
        </w:tc>
      </w:tr>
      <w:tr w:rsidR="00491C8A" w:rsidRPr="00491C8A" w14:paraId="53C11C6C" w14:textId="77777777" w:rsidTr="00491C8A">
        <w:trPr>
          <w:trHeight w:val="228"/>
        </w:trPr>
        <w:tc>
          <w:tcPr>
            <w:tcW w:w="3505" w:type="dxa"/>
            <w:tcBorders>
              <w:top w:val="nil"/>
              <w:left w:val="nil"/>
              <w:bottom w:val="nil"/>
              <w:right w:val="nil"/>
            </w:tcBorders>
            <w:shd w:val="clear" w:color="auto" w:fill="auto"/>
            <w:noWrap/>
            <w:vAlign w:val="bottom"/>
            <w:hideMark/>
          </w:tcPr>
          <w:p w14:paraId="22CC2D81"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Acquire Misc Support Equipment</w:t>
            </w:r>
          </w:p>
        </w:tc>
        <w:tc>
          <w:tcPr>
            <w:tcW w:w="1401" w:type="dxa"/>
            <w:tcBorders>
              <w:top w:val="nil"/>
              <w:left w:val="nil"/>
              <w:bottom w:val="nil"/>
              <w:right w:val="nil"/>
            </w:tcBorders>
            <w:shd w:val="clear" w:color="auto" w:fill="auto"/>
            <w:noWrap/>
            <w:vAlign w:val="bottom"/>
            <w:hideMark/>
          </w:tcPr>
          <w:p w14:paraId="0DFA63F7"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$10,000.00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59D9B3C0"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 </w:t>
            </w:r>
          </w:p>
        </w:tc>
        <w:tc>
          <w:tcPr>
            <w:tcW w:w="1398" w:type="dxa"/>
            <w:tcBorders>
              <w:top w:val="nil"/>
              <w:left w:val="nil"/>
              <w:bottom w:val="single" w:sz="4" w:space="0" w:color="auto"/>
              <w:right w:val="single" w:sz="4" w:space="0" w:color="auto"/>
            </w:tcBorders>
            <w:shd w:val="clear" w:color="auto" w:fill="auto"/>
            <w:noWrap/>
            <w:vAlign w:val="bottom"/>
            <w:hideMark/>
          </w:tcPr>
          <w:p w14:paraId="0FD1AF5C"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 </w:t>
            </w:r>
          </w:p>
        </w:tc>
        <w:tc>
          <w:tcPr>
            <w:tcW w:w="1440" w:type="dxa"/>
            <w:tcBorders>
              <w:top w:val="nil"/>
              <w:left w:val="nil"/>
              <w:bottom w:val="single" w:sz="4" w:space="0" w:color="auto"/>
              <w:right w:val="single" w:sz="4" w:space="0" w:color="auto"/>
            </w:tcBorders>
            <w:shd w:val="clear" w:color="auto" w:fill="auto"/>
            <w:noWrap/>
            <w:vAlign w:val="bottom"/>
            <w:hideMark/>
          </w:tcPr>
          <w:p w14:paraId="7A411165"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 </w:t>
            </w:r>
          </w:p>
        </w:tc>
        <w:tc>
          <w:tcPr>
            <w:tcW w:w="1350" w:type="dxa"/>
            <w:tcBorders>
              <w:top w:val="nil"/>
              <w:left w:val="nil"/>
              <w:bottom w:val="single" w:sz="4" w:space="0" w:color="auto"/>
              <w:right w:val="single" w:sz="4" w:space="0" w:color="auto"/>
            </w:tcBorders>
            <w:shd w:val="clear" w:color="000000" w:fill="FFFFFF"/>
            <w:noWrap/>
            <w:vAlign w:val="bottom"/>
            <w:hideMark/>
          </w:tcPr>
          <w:p w14:paraId="2D4539A4"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$40,000 </w:t>
            </w:r>
          </w:p>
        </w:tc>
      </w:tr>
      <w:tr w:rsidR="00491C8A" w:rsidRPr="00491C8A" w14:paraId="3600FB56" w14:textId="77777777" w:rsidTr="00491C8A">
        <w:trPr>
          <w:trHeight w:val="228"/>
        </w:trPr>
        <w:tc>
          <w:tcPr>
            <w:tcW w:w="3505" w:type="dxa"/>
            <w:tcBorders>
              <w:top w:val="nil"/>
              <w:left w:val="nil"/>
              <w:bottom w:val="nil"/>
              <w:right w:val="nil"/>
            </w:tcBorders>
            <w:shd w:val="clear" w:color="auto" w:fill="auto"/>
            <w:noWrap/>
            <w:vAlign w:val="bottom"/>
            <w:hideMark/>
          </w:tcPr>
          <w:p w14:paraId="326C3EE4"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 xml:space="preserve">Acquire Mobile </w:t>
            </w:r>
            <w:proofErr w:type="spellStart"/>
            <w:r w:rsidRPr="00491C8A">
              <w:rPr>
                <w:rFonts w:ascii="Tahoma" w:hAnsi="Tahoma" w:cs="Tahoma"/>
                <w:color w:val="000000"/>
                <w:sz w:val="18"/>
                <w:szCs w:val="18"/>
              </w:rPr>
              <w:t>Surv</w:t>
            </w:r>
            <w:proofErr w:type="spellEnd"/>
            <w:r w:rsidRPr="00491C8A">
              <w:rPr>
                <w:rFonts w:ascii="Tahoma" w:hAnsi="Tahoma" w:cs="Tahoma"/>
                <w:color w:val="000000"/>
                <w:sz w:val="18"/>
                <w:szCs w:val="18"/>
              </w:rPr>
              <w:t>/security Equipment</w:t>
            </w:r>
          </w:p>
        </w:tc>
        <w:tc>
          <w:tcPr>
            <w:tcW w:w="1401" w:type="dxa"/>
            <w:tcBorders>
              <w:top w:val="nil"/>
              <w:left w:val="nil"/>
              <w:bottom w:val="nil"/>
              <w:right w:val="nil"/>
            </w:tcBorders>
            <w:shd w:val="clear" w:color="auto" w:fill="auto"/>
            <w:noWrap/>
            <w:vAlign w:val="bottom"/>
            <w:hideMark/>
          </w:tcPr>
          <w:p w14:paraId="7DB57AA1"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$16,800.00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362E6F78"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$16,800 </w:t>
            </w:r>
          </w:p>
        </w:tc>
        <w:tc>
          <w:tcPr>
            <w:tcW w:w="1398" w:type="dxa"/>
            <w:tcBorders>
              <w:top w:val="nil"/>
              <w:left w:val="nil"/>
              <w:bottom w:val="single" w:sz="4" w:space="0" w:color="auto"/>
              <w:right w:val="single" w:sz="4" w:space="0" w:color="auto"/>
            </w:tcBorders>
            <w:shd w:val="clear" w:color="auto" w:fill="auto"/>
            <w:noWrap/>
            <w:vAlign w:val="bottom"/>
            <w:hideMark/>
          </w:tcPr>
          <w:p w14:paraId="2E772789"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$16,800 </w:t>
            </w:r>
          </w:p>
        </w:tc>
        <w:tc>
          <w:tcPr>
            <w:tcW w:w="1440" w:type="dxa"/>
            <w:tcBorders>
              <w:top w:val="nil"/>
              <w:left w:val="nil"/>
              <w:bottom w:val="single" w:sz="4" w:space="0" w:color="auto"/>
              <w:right w:val="single" w:sz="4" w:space="0" w:color="auto"/>
            </w:tcBorders>
            <w:shd w:val="clear" w:color="auto" w:fill="auto"/>
            <w:noWrap/>
            <w:vAlign w:val="bottom"/>
            <w:hideMark/>
          </w:tcPr>
          <w:p w14:paraId="2C347D8D"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$16,800 </w:t>
            </w:r>
          </w:p>
        </w:tc>
        <w:tc>
          <w:tcPr>
            <w:tcW w:w="1350" w:type="dxa"/>
            <w:tcBorders>
              <w:top w:val="nil"/>
              <w:left w:val="nil"/>
              <w:bottom w:val="single" w:sz="4" w:space="0" w:color="auto"/>
              <w:right w:val="single" w:sz="4" w:space="0" w:color="auto"/>
            </w:tcBorders>
            <w:shd w:val="clear" w:color="000000" w:fill="FFFFFF"/>
            <w:noWrap/>
            <w:vAlign w:val="bottom"/>
            <w:hideMark/>
          </w:tcPr>
          <w:p w14:paraId="74C14856"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$67,200 </w:t>
            </w:r>
          </w:p>
        </w:tc>
      </w:tr>
      <w:tr w:rsidR="00491C8A" w:rsidRPr="00491C8A" w14:paraId="0B64114B" w14:textId="77777777" w:rsidTr="00491C8A">
        <w:trPr>
          <w:trHeight w:val="228"/>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6E1E4" w14:textId="77777777" w:rsidR="00491C8A" w:rsidRPr="00491C8A" w:rsidRDefault="00491C8A" w:rsidP="00491C8A">
            <w:pPr>
              <w:widowControl/>
              <w:autoSpaceDE/>
              <w:autoSpaceDN/>
              <w:rPr>
                <w:rFonts w:ascii="Tahoma" w:hAnsi="Tahoma" w:cs="Tahoma"/>
                <w:sz w:val="18"/>
                <w:szCs w:val="18"/>
              </w:rPr>
            </w:pPr>
            <w:r w:rsidRPr="00491C8A">
              <w:rPr>
                <w:rFonts w:ascii="Tahoma" w:hAnsi="Tahoma" w:cs="Tahoma"/>
                <w:sz w:val="18"/>
                <w:szCs w:val="18"/>
              </w:rPr>
              <w:t>Preventive Maintenance (</w:t>
            </w:r>
            <w:proofErr w:type="spellStart"/>
            <w:r w:rsidRPr="00491C8A">
              <w:rPr>
                <w:rFonts w:ascii="Tahoma" w:hAnsi="Tahoma" w:cs="Tahoma"/>
                <w:sz w:val="18"/>
                <w:szCs w:val="18"/>
              </w:rPr>
              <w:t>Buidings</w:t>
            </w:r>
            <w:proofErr w:type="spellEnd"/>
            <w:r w:rsidRPr="00491C8A">
              <w:rPr>
                <w:rFonts w:ascii="Tahoma" w:hAnsi="Tahoma" w:cs="Tahoma"/>
                <w:sz w:val="18"/>
                <w:szCs w:val="18"/>
              </w:rPr>
              <w:t>)</w:t>
            </w:r>
          </w:p>
        </w:tc>
        <w:tc>
          <w:tcPr>
            <w:tcW w:w="1401" w:type="dxa"/>
            <w:tcBorders>
              <w:top w:val="nil"/>
              <w:left w:val="nil"/>
              <w:bottom w:val="nil"/>
              <w:right w:val="nil"/>
            </w:tcBorders>
            <w:shd w:val="clear" w:color="auto" w:fill="auto"/>
            <w:noWrap/>
            <w:vAlign w:val="bottom"/>
            <w:hideMark/>
          </w:tcPr>
          <w:p w14:paraId="2904C4E4"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$10,000.00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3702293C"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 </w:t>
            </w:r>
          </w:p>
        </w:tc>
        <w:tc>
          <w:tcPr>
            <w:tcW w:w="1398" w:type="dxa"/>
            <w:tcBorders>
              <w:top w:val="nil"/>
              <w:left w:val="nil"/>
              <w:bottom w:val="single" w:sz="4" w:space="0" w:color="auto"/>
              <w:right w:val="single" w:sz="4" w:space="0" w:color="auto"/>
            </w:tcBorders>
            <w:shd w:val="clear" w:color="auto" w:fill="auto"/>
            <w:noWrap/>
            <w:vAlign w:val="bottom"/>
            <w:hideMark/>
          </w:tcPr>
          <w:p w14:paraId="68F4A46F"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 </w:t>
            </w:r>
          </w:p>
        </w:tc>
        <w:tc>
          <w:tcPr>
            <w:tcW w:w="1440" w:type="dxa"/>
            <w:tcBorders>
              <w:top w:val="nil"/>
              <w:left w:val="nil"/>
              <w:bottom w:val="single" w:sz="4" w:space="0" w:color="auto"/>
              <w:right w:val="single" w:sz="4" w:space="0" w:color="auto"/>
            </w:tcBorders>
            <w:shd w:val="clear" w:color="auto" w:fill="auto"/>
            <w:noWrap/>
            <w:vAlign w:val="bottom"/>
            <w:hideMark/>
          </w:tcPr>
          <w:p w14:paraId="0C5514AA"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 </w:t>
            </w:r>
          </w:p>
        </w:tc>
        <w:tc>
          <w:tcPr>
            <w:tcW w:w="1350" w:type="dxa"/>
            <w:tcBorders>
              <w:top w:val="nil"/>
              <w:left w:val="nil"/>
              <w:bottom w:val="single" w:sz="4" w:space="0" w:color="auto"/>
              <w:right w:val="single" w:sz="4" w:space="0" w:color="auto"/>
            </w:tcBorders>
            <w:shd w:val="clear" w:color="000000" w:fill="FFFFFF"/>
            <w:noWrap/>
            <w:vAlign w:val="bottom"/>
            <w:hideMark/>
          </w:tcPr>
          <w:p w14:paraId="3706652C"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$40,000 </w:t>
            </w:r>
          </w:p>
        </w:tc>
      </w:tr>
      <w:tr w:rsidR="00491C8A" w:rsidRPr="00491C8A" w14:paraId="06831225" w14:textId="77777777" w:rsidTr="00491C8A">
        <w:trPr>
          <w:trHeight w:val="228"/>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8F82897" w14:textId="77777777" w:rsidR="00491C8A" w:rsidRPr="00491C8A" w:rsidRDefault="00491C8A" w:rsidP="00491C8A">
            <w:pPr>
              <w:widowControl/>
              <w:autoSpaceDE/>
              <w:autoSpaceDN/>
              <w:rPr>
                <w:rFonts w:ascii="Tahoma" w:hAnsi="Tahoma" w:cs="Tahoma"/>
                <w:sz w:val="18"/>
                <w:szCs w:val="18"/>
              </w:rPr>
            </w:pPr>
            <w:r w:rsidRPr="00491C8A">
              <w:rPr>
                <w:rFonts w:ascii="Tahoma" w:hAnsi="Tahoma" w:cs="Tahoma"/>
                <w:sz w:val="18"/>
                <w:szCs w:val="18"/>
              </w:rPr>
              <w:t>Acquire Bus Route Signage</w:t>
            </w:r>
          </w:p>
        </w:tc>
        <w:tc>
          <w:tcPr>
            <w:tcW w:w="1401" w:type="dxa"/>
            <w:tcBorders>
              <w:top w:val="nil"/>
              <w:left w:val="nil"/>
              <w:bottom w:val="nil"/>
              <w:right w:val="nil"/>
            </w:tcBorders>
            <w:shd w:val="clear" w:color="auto" w:fill="auto"/>
            <w:noWrap/>
            <w:vAlign w:val="bottom"/>
            <w:hideMark/>
          </w:tcPr>
          <w:p w14:paraId="0339E121"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5E7E7246"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$54,000 </w:t>
            </w:r>
          </w:p>
        </w:tc>
        <w:tc>
          <w:tcPr>
            <w:tcW w:w="1398" w:type="dxa"/>
            <w:tcBorders>
              <w:top w:val="nil"/>
              <w:left w:val="nil"/>
              <w:bottom w:val="single" w:sz="4" w:space="0" w:color="auto"/>
              <w:right w:val="single" w:sz="4" w:space="0" w:color="auto"/>
            </w:tcBorders>
            <w:shd w:val="clear" w:color="auto" w:fill="auto"/>
            <w:noWrap/>
            <w:vAlign w:val="bottom"/>
            <w:hideMark/>
          </w:tcPr>
          <w:p w14:paraId="33F2C59E"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$54,000 </w:t>
            </w:r>
          </w:p>
        </w:tc>
        <w:tc>
          <w:tcPr>
            <w:tcW w:w="1440" w:type="dxa"/>
            <w:tcBorders>
              <w:top w:val="nil"/>
              <w:left w:val="nil"/>
              <w:bottom w:val="single" w:sz="4" w:space="0" w:color="auto"/>
              <w:right w:val="single" w:sz="4" w:space="0" w:color="auto"/>
            </w:tcBorders>
            <w:shd w:val="clear" w:color="auto" w:fill="auto"/>
            <w:noWrap/>
            <w:vAlign w:val="bottom"/>
            <w:hideMark/>
          </w:tcPr>
          <w:p w14:paraId="0394153F"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$54,000 </w:t>
            </w:r>
          </w:p>
        </w:tc>
        <w:tc>
          <w:tcPr>
            <w:tcW w:w="1350" w:type="dxa"/>
            <w:tcBorders>
              <w:top w:val="nil"/>
              <w:left w:val="nil"/>
              <w:bottom w:val="single" w:sz="4" w:space="0" w:color="auto"/>
              <w:right w:val="single" w:sz="4" w:space="0" w:color="auto"/>
            </w:tcBorders>
            <w:shd w:val="clear" w:color="000000" w:fill="FFFFFF"/>
            <w:noWrap/>
            <w:vAlign w:val="bottom"/>
            <w:hideMark/>
          </w:tcPr>
          <w:p w14:paraId="62FFB301"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$162,000 </w:t>
            </w:r>
          </w:p>
        </w:tc>
      </w:tr>
      <w:tr w:rsidR="00491C8A" w:rsidRPr="00491C8A" w14:paraId="18C69718" w14:textId="77777777" w:rsidTr="00491C8A">
        <w:trPr>
          <w:trHeight w:val="228"/>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D5BD4AE" w14:textId="77777777" w:rsidR="00491C8A" w:rsidRPr="00491C8A" w:rsidRDefault="00491C8A" w:rsidP="00491C8A">
            <w:pPr>
              <w:widowControl/>
              <w:autoSpaceDE/>
              <w:autoSpaceDN/>
              <w:rPr>
                <w:rFonts w:ascii="Tahoma" w:hAnsi="Tahoma" w:cs="Tahoma"/>
                <w:sz w:val="18"/>
                <w:szCs w:val="18"/>
              </w:rPr>
            </w:pPr>
            <w:r w:rsidRPr="00491C8A">
              <w:rPr>
                <w:rFonts w:ascii="Tahoma" w:hAnsi="Tahoma" w:cs="Tahoma"/>
                <w:sz w:val="18"/>
                <w:szCs w:val="18"/>
              </w:rPr>
              <w:t>Acquire Bus Passenger Shelters</w:t>
            </w:r>
          </w:p>
        </w:tc>
        <w:tc>
          <w:tcPr>
            <w:tcW w:w="1401" w:type="dxa"/>
            <w:tcBorders>
              <w:top w:val="nil"/>
              <w:left w:val="nil"/>
              <w:bottom w:val="nil"/>
              <w:right w:val="nil"/>
            </w:tcBorders>
            <w:shd w:val="clear" w:color="auto" w:fill="auto"/>
            <w:noWrap/>
            <w:vAlign w:val="bottom"/>
            <w:hideMark/>
          </w:tcPr>
          <w:p w14:paraId="76FAFCBC"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$0.00</w:t>
            </w:r>
          </w:p>
        </w:tc>
        <w:tc>
          <w:tcPr>
            <w:tcW w:w="1611" w:type="dxa"/>
            <w:tcBorders>
              <w:top w:val="nil"/>
              <w:left w:val="single" w:sz="4" w:space="0" w:color="auto"/>
              <w:bottom w:val="single" w:sz="4" w:space="0" w:color="auto"/>
              <w:right w:val="single" w:sz="4" w:space="0" w:color="auto"/>
            </w:tcBorders>
            <w:shd w:val="clear" w:color="auto" w:fill="auto"/>
            <w:noWrap/>
            <w:vAlign w:val="bottom"/>
            <w:hideMark/>
          </w:tcPr>
          <w:p w14:paraId="15BEBD4C"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$100,000 </w:t>
            </w:r>
          </w:p>
        </w:tc>
        <w:tc>
          <w:tcPr>
            <w:tcW w:w="1398" w:type="dxa"/>
            <w:tcBorders>
              <w:top w:val="nil"/>
              <w:left w:val="nil"/>
              <w:bottom w:val="single" w:sz="4" w:space="0" w:color="auto"/>
              <w:right w:val="single" w:sz="4" w:space="0" w:color="auto"/>
            </w:tcBorders>
            <w:shd w:val="clear" w:color="auto" w:fill="auto"/>
            <w:noWrap/>
            <w:vAlign w:val="bottom"/>
            <w:hideMark/>
          </w:tcPr>
          <w:p w14:paraId="5170CFF8"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$100,000 </w:t>
            </w:r>
          </w:p>
        </w:tc>
        <w:tc>
          <w:tcPr>
            <w:tcW w:w="1440" w:type="dxa"/>
            <w:tcBorders>
              <w:top w:val="nil"/>
              <w:left w:val="nil"/>
              <w:bottom w:val="single" w:sz="4" w:space="0" w:color="auto"/>
              <w:right w:val="single" w:sz="4" w:space="0" w:color="auto"/>
            </w:tcBorders>
            <w:shd w:val="clear" w:color="auto" w:fill="auto"/>
            <w:noWrap/>
            <w:vAlign w:val="bottom"/>
            <w:hideMark/>
          </w:tcPr>
          <w:p w14:paraId="6FE7423F"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$100,000 </w:t>
            </w:r>
          </w:p>
        </w:tc>
        <w:tc>
          <w:tcPr>
            <w:tcW w:w="1350" w:type="dxa"/>
            <w:tcBorders>
              <w:top w:val="nil"/>
              <w:left w:val="nil"/>
              <w:bottom w:val="single" w:sz="4" w:space="0" w:color="auto"/>
              <w:right w:val="single" w:sz="4" w:space="0" w:color="auto"/>
            </w:tcBorders>
            <w:shd w:val="clear" w:color="000000" w:fill="FFFFFF"/>
            <w:noWrap/>
            <w:vAlign w:val="bottom"/>
            <w:hideMark/>
          </w:tcPr>
          <w:p w14:paraId="15E54CF9"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$300,000 </w:t>
            </w:r>
          </w:p>
        </w:tc>
      </w:tr>
      <w:tr w:rsidR="00491C8A" w:rsidRPr="00491C8A" w14:paraId="4122C1FA" w14:textId="77777777" w:rsidTr="00491C8A">
        <w:trPr>
          <w:trHeight w:val="228"/>
        </w:trPr>
        <w:tc>
          <w:tcPr>
            <w:tcW w:w="3505" w:type="dxa"/>
            <w:tcBorders>
              <w:top w:val="nil"/>
              <w:left w:val="single" w:sz="4" w:space="0" w:color="auto"/>
              <w:bottom w:val="single" w:sz="4" w:space="0" w:color="auto"/>
              <w:right w:val="single" w:sz="4" w:space="0" w:color="auto"/>
            </w:tcBorders>
            <w:shd w:val="clear" w:color="000000" w:fill="FFFFFF"/>
            <w:noWrap/>
            <w:vAlign w:val="bottom"/>
            <w:hideMark/>
          </w:tcPr>
          <w:p w14:paraId="159F34C2"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Planning</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17B7C36E"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611" w:type="dxa"/>
            <w:tcBorders>
              <w:top w:val="nil"/>
              <w:left w:val="nil"/>
              <w:bottom w:val="single" w:sz="4" w:space="0" w:color="auto"/>
              <w:right w:val="single" w:sz="4" w:space="0" w:color="auto"/>
            </w:tcBorders>
            <w:shd w:val="clear" w:color="auto" w:fill="auto"/>
            <w:noWrap/>
            <w:vAlign w:val="bottom"/>
            <w:hideMark/>
          </w:tcPr>
          <w:p w14:paraId="7FD11B57"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398" w:type="dxa"/>
            <w:tcBorders>
              <w:top w:val="nil"/>
              <w:left w:val="nil"/>
              <w:bottom w:val="single" w:sz="4" w:space="0" w:color="auto"/>
              <w:right w:val="single" w:sz="4" w:space="0" w:color="auto"/>
            </w:tcBorders>
            <w:shd w:val="clear" w:color="auto" w:fill="auto"/>
            <w:noWrap/>
            <w:vAlign w:val="bottom"/>
            <w:hideMark/>
          </w:tcPr>
          <w:p w14:paraId="1412C448"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440" w:type="dxa"/>
            <w:tcBorders>
              <w:top w:val="nil"/>
              <w:left w:val="nil"/>
              <w:bottom w:val="single" w:sz="4" w:space="0" w:color="auto"/>
              <w:right w:val="single" w:sz="4" w:space="0" w:color="auto"/>
            </w:tcBorders>
            <w:shd w:val="clear" w:color="auto" w:fill="auto"/>
            <w:noWrap/>
            <w:vAlign w:val="bottom"/>
            <w:hideMark/>
          </w:tcPr>
          <w:p w14:paraId="2F00B262"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c>
          <w:tcPr>
            <w:tcW w:w="1350" w:type="dxa"/>
            <w:tcBorders>
              <w:top w:val="nil"/>
              <w:left w:val="nil"/>
              <w:bottom w:val="single" w:sz="4" w:space="0" w:color="auto"/>
              <w:right w:val="single" w:sz="4" w:space="0" w:color="auto"/>
            </w:tcBorders>
            <w:shd w:val="clear" w:color="000000" w:fill="FFFFFF"/>
            <w:noWrap/>
            <w:vAlign w:val="bottom"/>
            <w:hideMark/>
          </w:tcPr>
          <w:p w14:paraId="48C8243B"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$0 </w:t>
            </w:r>
          </w:p>
        </w:tc>
      </w:tr>
      <w:tr w:rsidR="00491C8A" w:rsidRPr="00491C8A" w14:paraId="659A2BE4" w14:textId="77777777" w:rsidTr="00491C8A">
        <w:trPr>
          <w:trHeight w:val="228"/>
        </w:trPr>
        <w:tc>
          <w:tcPr>
            <w:tcW w:w="3505" w:type="dxa"/>
            <w:tcBorders>
              <w:top w:val="nil"/>
              <w:left w:val="single" w:sz="4" w:space="0" w:color="auto"/>
              <w:bottom w:val="single" w:sz="4" w:space="0" w:color="auto"/>
              <w:right w:val="single" w:sz="4" w:space="0" w:color="auto"/>
            </w:tcBorders>
            <w:shd w:val="clear" w:color="000000" w:fill="C0C0C0"/>
            <w:noWrap/>
            <w:vAlign w:val="bottom"/>
            <w:hideMark/>
          </w:tcPr>
          <w:p w14:paraId="6D7865CA" w14:textId="77777777" w:rsidR="00491C8A" w:rsidRPr="00491C8A" w:rsidRDefault="00491C8A" w:rsidP="00491C8A">
            <w:pPr>
              <w:widowControl/>
              <w:autoSpaceDE/>
              <w:autoSpaceDN/>
              <w:rPr>
                <w:rFonts w:ascii="Tahoma" w:hAnsi="Tahoma" w:cs="Tahoma"/>
                <w:b/>
                <w:bCs/>
                <w:color w:val="000000"/>
                <w:sz w:val="18"/>
                <w:szCs w:val="18"/>
              </w:rPr>
            </w:pPr>
            <w:r w:rsidRPr="00491C8A">
              <w:rPr>
                <w:rFonts w:ascii="Tahoma" w:hAnsi="Tahoma" w:cs="Tahoma"/>
                <w:b/>
                <w:bCs/>
                <w:color w:val="000000"/>
                <w:sz w:val="18"/>
                <w:szCs w:val="18"/>
              </w:rPr>
              <w:t xml:space="preserve">PROJECT COST </w:t>
            </w:r>
          </w:p>
        </w:tc>
        <w:tc>
          <w:tcPr>
            <w:tcW w:w="1401" w:type="dxa"/>
            <w:tcBorders>
              <w:top w:val="nil"/>
              <w:left w:val="nil"/>
              <w:bottom w:val="single" w:sz="4" w:space="0" w:color="auto"/>
              <w:right w:val="single" w:sz="4" w:space="0" w:color="auto"/>
            </w:tcBorders>
            <w:shd w:val="clear" w:color="000000" w:fill="C0C0C0"/>
            <w:noWrap/>
            <w:vAlign w:val="bottom"/>
            <w:hideMark/>
          </w:tcPr>
          <w:p w14:paraId="3EE5EBA5" w14:textId="77777777" w:rsidR="00491C8A" w:rsidRPr="00491C8A" w:rsidRDefault="00491C8A" w:rsidP="00491C8A">
            <w:pPr>
              <w:widowControl/>
              <w:autoSpaceDE/>
              <w:autoSpaceDN/>
              <w:jc w:val="right"/>
              <w:rPr>
                <w:rFonts w:ascii="Tahoma" w:hAnsi="Tahoma" w:cs="Tahoma"/>
                <w:b/>
                <w:bCs/>
                <w:color w:val="000000"/>
                <w:sz w:val="18"/>
                <w:szCs w:val="18"/>
              </w:rPr>
            </w:pPr>
            <w:r w:rsidRPr="00491C8A">
              <w:rPr>
                <w:rFonts w:ascii="Tahoma" w:hAnsi="Tahoma" w:cs="Tahoma"/>
                <w:b/>
                <w:bCs/>
                <w:color w:val="000000"/>
                <w:sz w:val="18"/>
                <w:szCs w:val="18"/>
              </w:rPr>
              <w:t xml:space="preserve">$1,116,200 </w:t>
            </w:r>
          </w:p>
        </w:tc>
        <w:tc>
          <w:tcPr>
            <w:tcW w:w="1611" w:type="dxa"/>
            <w:tcBorders>
              <w:top w:val="nil"/>
              <w:left w:val="nil"/>
              <w:bottom w:val="single" w:sz="4" w:space="0" w:color="auto"/>
              <w:right w:val="single" w:sz="4" w:space="0" w:color="auto"/>
            </w:tcBorders>
            <w:shd w:val="clear" w:color="000000" w:fill="C0C0C0"/>
            <w:noWrap/>
            <w:vAlign w:val="bottom"/>
            <w:hideMark/>
          </w:tcPr>
          <w:p w14:paraId="158DFD20" w14:textId="77777777" w:rsidR="00491C8A" w:rsidRPr="00491C8A" w:rsidRDefault="00491C8A" w:rsidP="00491C8A">
            <w:pPr>
              <w:widowControl/>
              <w:autoSpaceDE/>
              <w:autoSpaceDN/>
              <w:jc w:val="right"/>
              <w:rPr>
                <w:rFonts w:ascii="Tahoma" w:hAnsi="Tahoma" w:cs="Tahoma"/>
                <w:b/>
                <w:bCs/>
                <w:color w:val="000000"/>
                <w:sz w:val="18"/>
                <w:szCs w:val="18"/>
              </w:rPr>
            </w:pPr>
            <w:r w:rsidRPr="00491C8A">
              <w:rPr>
                <w:rFonts w:ascii="Tahoma" w:hAnsi="Tahoma" w:cs="Tahoma"/>
                <w:b/>
                <w:bCs/>
                <w:color w:val="000000"/>
                <w:sz w:val="18"/>
                <w:szCs w:val="18"/>
              </w:rPr>
              <w:t xml:space="preserve">$2,358,300 </w:t>
            </w:r>
          </w:p>
        </w:tc>
        <w:tc>
          <w:tcPr>
            <w:tcW w:w="1398" w:type="dxa"/>
            <w:tcBorders>
              <w:top w:val="nil"/>
              <w:left w:val="nil"/>
              <w:bottom w:val="single" w:sz="4" w:space="0" w:color="auto"/>
              <w:right w:val="single" w:sz="4" w:space="0" w:color="auto"/>
            </w:tcBorders>
            <w:shd w:val="clear" w:color="000000" w:fill="C0C0C0"/>
            <w:noWrap/>
            <w:vAlign w:val="bottom"/>
            <w:hideMark/>
          </w:tcPr>
          <w:p w14:paraId="0334627C" w14:textId="77777777" w:rsidR="00491C8A" w:rsidRPr="00491C8A" w:rsidRDefault="00491C8A" w:rsidP="00491C8A">
            <w:pPr>
              <w:widowControl/>
              <w:autoSpaceDE/>
              <w:autoSpaceDN/>
              <w:jc w:val="right"/>
              <w:rPr>
                <w:rFonts w:ascii="Tahoma" w:hAnsi="Tahoma" w:cs="Tahoma"/>
                <w:b/>
                <w:bCs/>
                <w:color w:val="000000"/>
                <w:sz w:val="18"/>
                <w:szCs w:val="18"/>
              </w:rPr>
            </w:pPr>
            <w:r w:rsidRPr="00491C8A">
              <w:rPr>
                <w:rFonts w:ascii="Tahoma" w:hAnsi="Tahoma" w:cs="Tahoma"/>
                <w:b/>
                <w:bCs/>
                <w:color w:val="000000"/>
                <w:sz w:val="18"/>
                <w:szCs w:val="18"/>
              </w:rPr>
              <w:t xml:space="preserve">$1,558,300 </w:t>
            </w:r>
          </w:p>
        </w:tc>
        <w:tc>
          <w:tcPr>
            <w:tcW w:w="1440" w:type="dxa"/>
            <w:tcBorders>
              <w:top w:val="nil"/>
              <w:left w:val="nil"/>
              <w:bottom w:val="single" w:sz="4" w:space="0" w:color="auto"/>
              <w:right w:val="single" w:sz="4" w:space="0" w:color="auto"/>
            </w:tcBorders>
            <w:shd w:val="clear" w:color="000000" w:fill="BFBFBF"/>
            <w:noWrap/>
            <w:vAlign w:val="bottom"/>
            <w:hideMark/>
          </w:tcPr>
          <w:p w14:paraId="0BB2E8D2" w14:textId="77777777" w:rsidR="00491C8A" w:rsidRPr="00491C8A" w:rsidRDefault="00491C8A" w:rsidP="00491C8A">
            <w:pPr>
              <w:widowControl/>
              <w:autoSpaceDE/>
              <w:autoSpaceDN/>
              <w:jc w:val="right"/>
              <w:rPr>
                <w:rFonts w:ascii="Tahoma" w:hAnsi="Tahoma" w:cs="Tahoma"/>
                <w:b/>
                <w:bCs/>
                <w:color w:val="000000"/>
                <w:sz w:val="18"/>
                <w:szCs w:val="18"/>
              </w:rPr>
            </w:pPr>
            <w:r w:rsidRPr="00491C8A">
              <w:rPr>
                <w:rFonts w:ascii="Tahoma" w:hAnsi="Tahoma" w:cs="Tahoma"/>
                <w:b/>
                <w:bCs/>
                <w:color w:val="000000"/>
                <w:sz w:val="18"/>
                <w:szCs w:val="18"/>
              </w:rPr>
              <w:t xml:space="preserve">$1,358,300 </w:t>
            </w:r>
          </w:p>
        </w:tc>
        <w:tc>
          <w:tcPr>
            <w:tcW w:w="1350" w:type="dxa"/>
            <w:tcBorders>
              <w:top w:val="nil"/>
              <w:left w:val="nil"/>
              <w:bottom w:val="single" w:sz="4" w:space="0" w:color="auto"/>
              <w:right w:val="single" w:sz="4" w:space="0" w:color="auto"/>
            </w:tcBorders>
            <w:shd w:val="clear" w:color="000000" w:fill="C0C0C0"/>
            <w:noWrap/>
            <w:vAlign w:val="bottom"/>
            <w:hideMark/>
          </w:tcPr>
          <w:p w14:paraId="699A757D" w14:textId="77777777" w:rsidR="00491C8A" w:rsidRPr="00491C8A" w:rsidRDefault="00491C8A" w:rsidP="00491C8A">
            <w:pPr>
              <w:widowControl/>
              <w:autoSpaceDE/>
              <w:autoSpaceDN/>
              <w:jc w:val="right"/>
              <w:rPr>
                <w:rFonts w:ascii="Tahoma" w:hAnsi="Tahoma" w:cs="Tahoma"/>
                <w:b/>
                <w:bCs/>
                <w:color w:val="000000"/>
                <w:sz w:val="18"/>
                <w:szCs w:val="18"/>
              </w:rPr>
            </w:pPr>
            <w:r w:rsidRPr="00491C8A">
              <w:rPr>
                <w:rFonts w:ascii="Tahoma" w:hAnsi="Tahoma" w:cs="Tahoma"/>
                <w:b/>
                <w:bCs/>
                <w:color w:val="000000"/>
                <w:sz w:val="18"/>
                <w:szCs w:val="18"/>
              </w:rPr>
              <w:t xml:space="preserve">$6,391,100 </w:t>
            </w:r>
          </w:p>
        </w:tc>
      </w:tr>
      <w:tr w:rsidR="00491C8A" w:rsidRPr="00491C8A" w14:paraId="719A39C2" w14:textId="77777777" w:rsidTr="00491C8A">
        <w:trPr>
          <w:trHeight w:val="228"/>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692C588"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 xml:space="preserve">FEDERAL COST </w:t>
            </w:r>
          </w:p>
        </w:tc>
        <w:tc>
          <w:tcPr>
            <w:tcW w:w="1401" w:type="dxa"/>
            <w:tcBorders>
              <w:top w:val="nil"/>
              <w:left w:val="nil"/>
              <w:bottom w:val="single" w:sz="4" w:space="0" w:color="auto"/>
              <w:right w:val="single" w:sz="4" w:space="0" w:color="auto"/>
            </w:tcBorders>
            <w:shd w:val="clear" w:color="auto" w:fill="auto"/>
            <w:noWrap/>
            <w:vAlign w:val="bottom"/>
            <w:hideMark/>
          </w:tcPr>
          <w:p w14:paraId="27B0EE57"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$892,960 </w:t>
            </w:r>
          </w:p>
        </w:tc>
        <w:tc>
          <w:tcPr>
            <w:tcW w:w="1611" w:type="dxa"/>
            <w:tcBorders>
              <w:top w:val="nil"/>
              <w:left w:val="nil"/>
              <w:bottom w:val="single" w:sz="4" w:space="0" w:color="auto"/>
              <w:right w:val="single" w:sz="4" w:space="0" w:color="auto"/>
            </w:tcBorders>
            <w:shd w:val="clear" w:color="auto" w:fill="auto"/>
            <w:noWrap/>
            <w:vAlign w:val="bottom"/>
            <w:hideMark/>
          </w:tcPr>
          <w:p w14:paraId="49B443B7"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$1,886,640 </w:t>
            </w:r>
          </w:p>
        </w:tc>
        <w:tc>
          <w:tcPr>
            <w:tcW w:w="1398" w:type="dxa"/>
            <w:tcBorders>
              <w:top w:val="nil"/>
              <w:left w:val="nil"/>
              <w:bottom w:val="single" w:sz="4" w:space="0" w:color="auto"/>
              <w:right w:val="single" w:sz="4" w:space="0" w:color="auto"/>
            </w:tcBorders>
            <w:shd w:val="clear" w:color="auto" w:fill="auto"/>
            <w:noWrap/>
            <w:vAlign w:val="bottom"/>
            <w:hideMark/>
          </w:tcPr>
          <w:p w14:paraId="2396A198"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$1,246,640 </w:t>
            </w:r>
          </w:p>
        </w:tc>
        <w:tc>
          <w:tcPr>
            <w:tcW w:w="1440" w:type="dxa"/>
            <w:tcBorders>
              <w:top w:val="nil"/>
              <w:left w:val="nil"/>
              <w:bottom w:val="single" w:sz="4" w:space="0" w:color="auto"/>
              <w:right w:val="single" w:sz="4" w:space="0" w:color="auto"/>
            </w:tcBorders>
            <w:shd w:val="clear" w:color="auto" w:fill="auto"/>
            <w:noWrap/>
            <w:vAlign w:val="bottom"/>
            <w:hideMark/>
          </w:tcPr>
          <w:p w14:paraId="64C1FD16"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$1,086,640 </w:t>
            </w:r>
          </w:p>
        </w:tc>
        <w:tc>
          <w:tcPr>
            <w:tcW w:w="1350" w:type="dxa"/>
            <w:tcBorders>
              <w:top w:val="nil"/>
              <w:left w:val="nil"/>
              <w:bottom w:val="single" w:sz="4" w:space="0" w:color="auto"/>
              <w:right w:val="single" w:sz="4" w:space="0" w:color="auto"/>
            </w:tcBorders>
            <w:shd w:val="clear" w:color="auto" w:fill="auto"/>
            <w:noWrap/>
            <w:vAlign w:val="bottom"/>
            <w:hideMark/>
          </w:tcPr>
          <w:p w14:paraId="01173007"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$5,112,880 </w:t>
            </w:r>
          </w:p>
        </w:tc>
      </w:tr>
      <w:tr w:rsidR="00491C8A" w:rsidRPr="00491C8A" w14:paraId="3ED430B5" w14:textId="77777777" w:rsidTr="00491C8A">
        <w:trPr>
          <w:trHeight w:val="228"/>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4A6B0AD"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STATE COST</w:t>
            </w:r>
          </w:p>
        </w:tc>
        <w:tc>
          <w:tcPr>
            <w:tcW w:w="1401" w:type="dxa"/>
            <w:tcBorders>
              <w:top w:val="nil"/>
              <w:left w:val="nil"/>
              <w:bottom w:val="single" w:sz="4" w:space="0" w:color="auto"/>
              <w:right w:val="single" w:sz="4" w:space="0" w:color="auto"/>
            </w:tcBorders>
            <w:shd w:val="clear" w:color="auto" w:fill="auto"/>
            <w:noWrap/>
            <w:vAlign w:val="bottom"/>
            <w:hideMark/>
          </w:tcPr>
          <w:p w14:paraId="49D4C320"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$111,620 </w:t>
            </w:r>
          </w:p>
        </w:tc>
        <w:tc>
          <w:tcPr>
            <w:tcW w:w="1611" w:type="dxa"/>
            <w:tcBorders>
              <w:top w:val="nil"/>
              <w:left w:val="nil"/>
              <w:bottom w:val="single" w:sz="4" w:space="0" w:color="auto"/>
              <w:right w:val="single" w:sz="4" w:space="0" w:color="auto"/>
            </w:tcBorders>
            <w:shd w:val="clear" w:color="auto" w:fill="auto"/>
            <w:noWrap/>
            <w:vAlign w:val="bottom"/>
            <w:hideMark/>
          </w:tcPr>
          <w:p w14:paraId="024E7A25"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$235,830 </w:t>
            </w:r>
          </w:p>
        </w:tc>
        <w:tc>
          <w:tcPr>
            <w:tcW w:w="1398" w:type="dxa"/>
            <w:tcBorders>
              <w:top w:val="nil"/>
              <w:left w:val="nil"/>
              <w:bottom w:val="single" w:sz="4" w:space="0" w:color="auto"/>
              <w:right w:val="single" w:sz="4" w:space="0" w:color="auto"/>
            </w:tcBorders>
            <w:shd w:val="clear" w:color="auto" w:fill="auto"/>
            <w:noWrap/>
            <w:vAlign w:val="bottom"/>
            <w:hideMark/>
          </w:tcPr>
          <w:p w14:paraId="17B096EA"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$155,830 </w:t>
            </w:r>
          </w:p>
        </w:tc>
        <w:tc>
          <w:tcPr>
            <w:tcW w:w="1440" w:type="dxa"/>
            <w:tcBorders>
              <w:top w:val="nil"/>
              <w:left w:val="nil"/>
              <w:bottom w:val="single" w:sz="4" w:space="0" w:color="auto"/>
              <w:right w:val="single" w:sz="4" w:space="0" w:color="auto"/>
            </w:tcBorders>
            <w:shd w:val="clear" w:color="auto" w:fill="auto"/>
            <w:noWrap/>
            <w:vAlign w:val="bottom"/>
            <w:hideMark/>
          </w:tcPr>
          <w:p w14:paraId="6C9A4EB2"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$135,830 </w:t>
            </w:r>
          </w:p>
        </w:tc>
        <w:tc>
          <w:tcPr>
            <w:tcW w:w="1350" w:type="dxa"/>
            <w:tcBorders>
              <w:top w:val="nil"/>
              <w:left w:val="nil"/>
              <w:bottom w:val="single" w:sz="4" w:space="0" w:color="auto"/>
              <w:right w:val="single" w:sz="4" w:space="0" w:color="auto"/>
            </w:tcBorders>
            <w:shd w:val="clear" w:color="auto" w:fill="auto"/>
            <w:noWrap/>
            <w:vAlign w:val="bottom"/>
            <w:hideMark/>
          </w:tcPr>
          <w:p w14:paraId="76CA02A3"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$639,110 </w:t>
            </w:r>
          </w:p>
        </w:tc>
      </w:tr>
      <w:tr w:rsidR="00491C8A" w:rsidRPr="00491C8A" w14:paraId="35EF9F8B" w14:textId="77777777" w:rsidTr="00491C8A">
        <w:trPr>
          <w:trHeight w:val="228"/>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D5D7594" w14:textId="77777777" w:rsidR="00491C8A" w:rsidRPr="00491C8A" w:rsidRDefault="00491C8A" w:rsidP="00491C8A">
            <w:pPr>
              <w:widowControl/>
              <w:autoSpaceDE/>
              <w:autoSpaceDN/>
              <w:rPr>
                <w:rFonts w:ascii="Tahoma" w:hAnsi="Tahoma" w:cs="Tahoma"/>
                <w:color w:val="000000"/>
                <w:sz w:val="18"/>
                <w:szCs w:val="18"/>
              </w:rPr>
            </w:pPr>
            <w:r w:rsidRPr="00491C8A">
              <w:rPr>
                <w:rFonts w:ascii="Tahoma" w:hAnsi="Tahoma" w:cs="Tahoma"/>
                <w:color w:val="000000"/>
                <w:sz w:val="18"/>
                <w:szCs w:val="18"/>
              </w:rPr>
              <w:t>LOCAL COST</w:t>
            </w:r>
          </w:p>
        </w:tc>
        <w:tc>
          <w:tcPr>
            <w:tcW w:w="1401" w:type="dxa"/>
            <w:tcBorders>
              <w:top w:val="nil"/>
              <w:left w:val="nil"/>
              <w:bottom w:val="single" w:sz="4" w:space="0" w:color="auto"/>
              <w:right w:val="single" w:sz="4" w:space="0" w:color="auto"/>
            </w:tcBorders>
            <w:shd w:val="clear" w:color="auto" w:fill="auto"/>
            <w:noWrap/>
            <w:vAlign w:val="bottom"/>
            <w:hideMark/>
          </w:tcPr>
          <w:p w14:paraId="3574A933"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$111,620 </w:t>
            </w:r>
          </w:p>
        </w:tc>
        <w:tc>
          <w:tcPr>
            <w:tcW w:w="1611" w:type="dxa"/>
            <w:tcBorders>
              <w:top w:val="nil"/>
              <w:left w:val="nil"/>
              <w:bottom w:val="single" w:sz="4" w:space="0" w:color="auto"/>
              <w:right w:val="single" w:sz="4" w:space="0" w:color="auto"/>
            </w:tcBorders>
            <w:shd w:val="clear" w:color="auto" w:fill="auto"/>
            <w:noWrap/>
            <w:vAlign w:val="bottom"/>
            <w:hideMark/>
          </w:tcPr>
          <w:p w14:paraId="578BDBDF"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$235,830 </w:t>
            </w:r>
          </w:p>
        </w:tc>
        <w:tc>
          <w:tcPr>
            <w:tcW w:w="1398" w:type="dxa"/>
            <w:tcBorders>
              <w:top w:val="nil"/>
              <w:left w:val="nil"/>
              <w:bottom w:val="single" w:sz="4" w:space="0" w:color="auto"/>
              <w:right w:val="single" w:sz="4" w:space="0" w:color="auto"/>
            </w:tcBorders>
            <w:shd w:val="clear" w:color="auto" w:fill="auto"/>
            <w:noWrap/>
            <w:vAlign w:val="bottom"/>
            <w:hideMark/>
          </w:tcPr>
          <w:p w14:paraId="2B7EEBC1"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$155,830 </w:t>
            </w:r>
          </w:p>
        </w:tc>
        <w:tc>
          <w:tcPr>
            <w:tcW w:w="1440" w:type="dxa"/>
            <w:tcBorders>
              <w:top w:val="nil"/>
              <w:left w:val="nil"/>
              <w:bottom w:val="single" w:sz="4" w:space="0" w:color="auto"/>
              <w:right w:val="single" w:sz="4" w:space="0" w:color="auto"/>
            </w:tcBorders>
            <w:shd w:val="clear" w:color="auto" w:fill="auto"/>
            <w:noWrap/>
            <w:vAlign w:val="bottom"/>
            <w:hideMark/>
          </w:tcPr>
          <w:p w14:paraId="3F271A9D"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$135,830 </w:t>
            </w:r>
          </w:p>
        </w:tc>
        <w:tc>
          <w:tcPr>
            <w:tcW w:w="1350" w:type="dxa"/>
            <w:tcBorders>
              <w:top w:val="nil"/>
              <w:left w:val="nil"/>
              <w:bottom w:val="single" w:sz="4" w:space="0" w:color="auto"/>
              <w:right w:val="single" w:sz="4" w:space="0" w:color="auto"/>
            </w:tcBorders>
            <w:shd w:val="clear" w:color="auto" w:fill="auto"/>
            <w:noWrap/>
            <w:vAlign w:val="bottom"/>
            <w:hideMark/>
          </w:tcPr>
          <w:p w14:paraId="5A34C828" w14:textId="77777777" w:rsidR="00491C8A" w:rsidRPr="00491C8A" w:rsidRDefault="00491C8A" w:rsidP="00491C8A">
            <w:pPr>
              <w:widowControl/>
              <w:autoSpaceDE/>
              <w:autoSpaceDN/>
              <w:jc w:val="right"/>
              <w:rPr>
                <w:rFonts w:ascii="Tahoma" w:hAnsi="Tahoma" w:cs="Tahoma"/>
                <w:color w:val="000000"/>
                <w:sz w:val="18"/>
                <w:szCs w:val="18"/>
              </w:rPr>
            </w:pPr>
            <w:r w:rsidRPr="00491C8A">
              <w:rPr>
                <w:rFonts w:ascii="Tahoma" w:hAnsi="Tahoma" w:cs="Tahoma"/>
                <w:color w:val="000000"/>
                <w:sz w:val="18"/>
                <w:szCs w:val="18"/>
              </w:rPr>
              <w:t xml:space="preserve">$639,110 </w:t>
            </w:r>
          </w:p>
        </w:tc>
      </w:tr>
    </w:tbl>
    <w:p w14:paraId="45DF3F97" w14:textId="6FB151DE" w:rsidR="00A7402A" w:rsidRDefault="00491C8A">
      <w:pPr>
        <w:spacing w:line="228" w:lineRule="exact"/>
        <w:jc w:val="right"/>
        <w:rPr>
          <w:rFonts w:asciiTheme="minorHAnsi" w:eastAsiaTheme="minorHAnsi" w:hAnsiTheme="minorHAnsi" w:cstheme="minorBidi"/>
        </w:rPr>
      </w:pPr>
      <w:r>
        <w:fldChar w:fldCharType="begin"/>
      </w:r>
      <w:r>
        <w:instrText xml:space="preserve"> LINK </w:instrText>
      </w:r>
      <w:r w:rsidR="00770094">
        <w:instrText xml:space="preserve">Excel.Sheet.12 "C:\\Users\\taanderson\\Desktop\\Copy of FTA Edits FY 24-27 Update REVISED 04.25.2023.xlsx" "5307 Capital!R1C1:R24C6" </w:instrText>
      </w:r>
      <w:r>
        <w:instrText xml:space="preserve">\a \f 4 \h </w:instrText>
      </w:r>
      <w:r>
        <w:fldChar w:fldCharType="separate"/>
      </w:r>
    </w:p>
    <w:p w14:paraId="5BF0632B" w14:textId="6C4353AD" w:rsidR="00E82961" w:rsidRDefault="00491C8A">
      <w:pPr>
        <w:spacing w:line="228" w:lineRule="exact"/>
        <w:jc w:val="right"/>
        <w:rPr>
          <w:sz w:val="21"/>
        </w:rPr>
        <w:sectPr w:rsidR="00E82961">
          <w:pgSz w:w="12240" w:h="15840"/>
          <w:pgMar w:top="1500" w:right="0" w:bottom="460" w:left="580" w:header="0" w:footer="261" w:gutter="0"/>
          <w:cols w:space="720"/>
        </w:sectPr>
      </w:pPr>
      <w:r>
        <w:rPr>
          <w:sz w:val="21"/>
        </w:rPr>
        <w:fldChar w:fldCharType="end"/>
      </w:r>
    </w:p>
    <w:p w14:paraId="30193E44" w14:textId="77777777" w:rsidR="00E82961" w:rsidRDefault="00E82961">
      <w:pPr>
        <w:pStyle w:val="BodyText"/>
        <w:rPr>
          <w:b/>
          <w:i/>
          <w:sz w:val="20"/>
        </w:rPr>
      </w:pPr>
    </w:p>
    <w:p w14:paraId="537681C8" w14:textId="77777777" w:rsidR="00E82961" w:rsidRDefault="00E82961">
      <w:pPr>
        <w:pStyle w:val="BodyText"/>
        <w:spacing w:before="11"/>
        <w:rPr>
          <w:b/>
          <w:i/>
          <w:sz w:val="13"/>
        </w:rPr>
      </w:pPr>
    </w:p>
    <w:tbl>
      <w:tblPr>
        <w:tblW w:w="10680" w:type="dxa"/>
        <w:tblLook w:val="04A0" w:firstRow="1" w:lastRow="0" w:firstColumn="1" w:lastColumn="0" w:noHBand="0" w:noVBand="1"/>
      </w:tblPr>
      <w:tblGrid>
        <w:gridCol w:w="5191"/>
        <w:gridCol w:w="2095"/>
        <w:gridCol w:w="1697"/>
        <w:gridCol w:w="1697"/>
      </w:tblGrid>
      <w:tr w:rsidR="00491C8A" w:rsidRPr="00491C8A" w14:paraId="33F77D1A" w14:textId="77777777" w:rsidTr="00491C8A">
        <w:trPr>
          <w:trHeight w:val="300"/>
        </w:trPr>
        <w:tc>
          <w:tcPr>
            <w:tcW w:w="10680" w:type="dxa"/>
            <w:gridSpan w:val="4"/>
            <w:tcBorders>
              <w:top w:val="single" w:sz="8" w:space="0" w:color="auto"/>
              <w:left w:val="single" w:sz="8" w:space="0" w:color="auto"/>
              <w:bottom w:val="nil"/>
              <w:right w:val="single" w:sz="8" w:space="0" w:color="auto"/>
            </w:tcBorders>
            <w:shd w:val="clear" w:color="auto" w:fill="auto"/>
            <w:noWrap/>
            <w:vAlign w:val="bottom"/>
            <w:hideMark/>
          </w:tcPr>
          <w:p w14:paraId="5414907A" w14:textId="77777777" w:rsidR="00491C8A" w:rsidRPr="00491C8A" w:rsidRDefault="00491C8A" w:rsidP="00491C8A">
            <w:pPr>
              <w:widowControl/>
              <w:autoSpaceDE/>
              <w:autoSpaceDN/>
              <w:jc w:val="center"/>
              <w:rPr>
                <w:rFonts w:ascii="Tahoma" w:hAnsi="Tahoma" w:cs="Tahoma"/>
                <w:b/>
                <w:bCs/>
                <w:color w:val="000000"/>
                <w:sz w:val="24"/>
                <w:szCs w:val="24"/>
              </w:rPr>
            </w:pPr>
            <w:r w:rsidRPr="00491C8A">
              <w:rPr>
                <w:rFonts w:ascii="Tahoma" w:hAnsi="Tahoma" w:cs="Tahoma"/>
                <w:b/>
                <w:bCs/>
                <w:color w:val="000000"/>
                <w:sz w:val="24"/>
                <w:szCs w:val="24"/>
              </w:rPr>
              <w:t xml:space="preserve">OPERATING ASSISTANCE SCHEDULE FOR ALBANY TRANSIT SYSTEM </w:t>
            </w:r>
          </w:p>
        </w:tc>
      </w:tr>
      <w:tr w:rsidR="00491C8A" w:rsidRPr="00491C8A" w14:paraId="3024D81A" w14:textId="77777777" w:rsidTr="00491C8A">
        <w:trPr>
          <w:trHeight w:val="309"/>
        </w:trPr>
        <w:tc>
          <w:tcPr>
            <w:tcW w:w="10680" w:type="dxa"/>
            <w:gridSpan w:val="4"/>
            <w:tcBorders>
              <w:top w:val="nil"/>
              <w:left w:val="single" w:sz="8" w:space="0" w:color="auto"/>
              <w:bottom w:val="single" w:sz="8" w:space="0" w:color="auto"/>
              <w:right w:val="single" w:sz="8" w:space="0" w:color="auto"/>
            </w:tcBorders>
            <w:shd w:val="clear" w:color="auto" w:fill="auto"/>
            <w:noWrap/>
            <w:vAlign w:val="bottom"/>
            <w:hideMark/>
          </w:tcPr>
          <w:p w14:paraId="38870DB0" w14:textId="77777777" w:rsidR="00491C8A" w:rsidRPr="00491C8A" w:rsidRDefault="00491C8A" w:rsidP="00491C8A">
            <w:pPr>
              <w:widowControl/>
              <w:autoSpaceDE/>
              <w:autoSpaceDN/>
              <w:jc w:val="center"/>
              <w:rPr>
                <w:rFonts w:ascii="Tahoma" w:hAnsi="Tahoma" w:cs="Tahoma"/>
                <w:b/>
                <w:bCs/>
                <w:color w:val="000000"/>
                <w:sz w:val="24"/>
                <w:szCs w:val="24"/>
              </w:rPr>
            </w:pPr>
            <w:r w:rsidRPr="00491C8A">
              <w:rPr>
                <w:rFonts w:ascii="Tahoma" w:hAnsi="Tahoma" w:cs="Tahoma"/>
                <w:b/>
                <w:bCs/>
                <w:color w:val="000000"/>
                <w:sz w:val="24"/>
                <w:szCs w:val="24"/>
              </w:rPr>
              <w:t xml:space="preserve"> Section 5307 </w:t>
            </w:r>
          </w:p>
        </w:tc>
      </w:tr>
      <w:tr w:rsidR="00491C8A" w:rsidRPr="00491C8A" w14:paraId="6DE7D09D" w14:textId="77777777" w:rsidTr="00491C8A">
        <w:trPr>
          <w:trHeight w:val="360"/>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10833C02" w14:textId="77777777" w:rsidR="00491C8A" w:rsidRPr="00491C8A" w:rsidRDefault="00491C8A" w:rsidP="00491C8A">
            <w:pPr>
              <w:widowControl/>
              <w:autoSpaceDE/>
              <w:autoSpaceDN/>
              <w:rPr>
                <w:rFonts w:ascii="Tahoma" w:hAnsi="Tahoma" w:cs="Tahoma"/>
                <w:b/>
                <w:bCs/>
                <w:color w:val="000000"/>
                <w:sz w:val="28"/>
                <w:szCs w:val="28"/>
              </w:rPr>
            </w:pPr>
            <w:r w:rsidRPr="00491C8A">
              <w:rPr>
                <w:rFonts w:ascii="Tahoma" w:hAnsi="Tahoma" w:cs="Tahoma"/>
                <w:b/>
                <w:bCs/>
                <w:color w:val="000000"/>
                <w:sz w:val="28"/>
                <w:szCs w:val="28"/>
              </w:rPr>
              <w:t> </w:t>
            </w:r>
          </w:p>
        </w:tc>
        <w:tc>
          <w:tcPr>
            <w:tcW w:w="2095" w:type="dxa"/>
            <w:tcBorders>
              <w:top w:val="nil"/>
              <w:left w:val="nil"/>
              <w:bottom w:val="single" w:sz="8" w:space="0" w:color="auto"/>
              <w:right w:val="single" w:sz="8" w:space="0" w:color="auto"/>
            </w:tcBorders>
            <w:shd w:val="clear" w:color="auto" w:fill="auto"/>
            <w:noWrap/>
            <w:vAlign w:val="bottom"/>
            <w:hideMark/>
          </w:tcPr>
          <w:p w14:paraId="15A1D50C" w14:textId="77777777" w:rsidR="00491C8A" w:rsidRPr="00491C8A" w:rsidRDefault="00491C8A" w:rsidP="00491C8A">
            <w:pPr>
              <w:widowControl/>
              <w:autoSpaceDE/>
              <w:autoSpaceDN/>
              <w:jc w:val="right"/>
              <w:rPr>
                <w:rFonts w:ascii="Tahoma" w:hAnsi="Tahoma" w:cs="Tahoma"/>
                <w:b/>
                <w:bCs/>
                <w:i/>
                <w:iCs/>
                <w:color w:val="808080"/>
              </w:rPr>
            </w:pPr>
            <w:r w:rsidRPr="00491C8A">
              <w:rPr>
                <w:rFonts w:ascii="Tahoma" w:hAnsi="Tahoma" w:cs="Tahoma"/>
                <w:b/>
                <w:bCs/>
                <w:i/>
                <w:iCs/>
                <w:color w:val="808080"/>
              </w:rPr>
              <w:t> </w:t>
            </w:r>
          </w:p>
        </w:tc>
        <w:tc>
          <w:tcPr>
            <w:tcW w:w="1697" w:type="dxa"/>
            <w:tcBorders>
              <w:top w:val="nil"/>
              <w:left w:val="nil"/>
              <w:bottom w:val="single" w:sz="8" w:space="0" w:color="auto"/>
              <w:right w:val="single" w:sz="8" w:space="0" w:color="auto"/>
            </w:tcBorders>
            <w:shd w:val="clear" w:color="auto" w:fill="auto"/>
            <w:noWrap/>
            <w:vAlign w:val="bottom"/>
            <w:hideMark/>
          </w:tcPr>
          <w:p w14:paraId="7C76E94C" w14:textId="77777777" w:rsidR="00491C8A" w:rsidRPr="00491C8A" w:rsidRDefault="00491C8A" w:rsidP="00491C8A">
            <w:pPr>
              <w:widowControl/>
              <w:autoSpaceDE/>
              <w:autoSpaceDN/>
              <w:jc w:val="right"/>
              <w:rPr>
                <w:rFonts w:ascii="Tahoma" w:hAnsi="Tahoma" w:cs="Tahoma"/>
                <w:b/>
                <w:bCs/>
                <w:i/>
                <w:iCs/>
                <w:color w:val="808080"/>
              </w:rPr>
            </w:pPr>
            <w:r w:rsidRPr="00491C8A">
              <w:rPr>
                <w:rFonts w:ascii="Tahoma" w:hAnsi="Tahoma" w:cs="Tahoma"/>
                <w:b/>
                <w:bCs/>
                <w:i/>
                <w:iCs/>
                <w:color w:val="808080"/>
              </w:rPr>
              <w:t> </w:t>
            </w:r>
          </w:p>
        </w:tc>
        <w:tc>
          <w:tcPr>
            <w:tcW w:w="1697" w:type="dxa"/>
            <w:tcBorders>
              <w:top w:val="nil"/>
              <w:left w:val="nil"/>
              <w:bottom w:val="single" w:sz="8" w:space="0" w:color="auto"/>
              <w:right w:val="single" w:sz="8" w:space="0" w:color="auto"/>
            </w:tcBorders>
            <w:shd w:val="clear" w:color="auto" w:fill="auto"/>
            <w:noWrap/>
            <w:vAlign w:val="bottom"/>
            <w:hideMark/>
          </w:tcPr>
          <w:p w14:paraId="78E114CC" w14:textId="77777777" w:rsidR="00491C8A" w:rsidRPr="00491C8A" w:rsidRDefault="00491C8A" w:rsidP="00491C8A">
            <w:pPr>
              <w:widowControl/>
              <w:autoSpaceDE/>
              <w:autoSpaceDN/>
              <w:jc w:val="right"/>
              <w:rPr>
                <w:rFonts w:ascii="Tahoma" w:hAnsi="Tahoma" w:cs="Tahoma"/>
                <w:b/>
                <w:bCs/>
                <w:i/>
                <w:iCs/>
                <w:color w:val="000000"/>
              </w:rPr>
            </w:pPr>
            <w:r w:rsidRPr="00491C8A">
              <w:rPr>
                <w:rFonts w:ascii="Tahoma" w:hAnsi="Tahoma" w:cs="Tahoma"/>
                <w:b/>
                <w:bCs/>
                <w:i/>
                <w:iCs/>
                <w:color w:val="000000"/>
              </w:rPr>
              <w:t> </w:t>
            </w:r>
          </w:p>
        </w:tc>
      </w:tr>
      <w:tr w:rsidR="00491C8A" w:rsidRPr="00491C8A" w14:paraId="5297E8B8" w14:textId="77777777" w:rsidTr="00491C8A">
        <w:trPr>
          <w:trHeight w:val="309"/>
        </w:trPr>
        <w:tc>
          <w:tcPr>
            <w:tcW w:w="5191" w:type="dxa"/>
            <w:tcBorders>
              <w:top w:val="nil"/>
              <w:left w:val="single" w:sz="8" w:space="0" w:color="auto"/>
              <w:bottom w:val="single" w:sz="8" w:space="0" w:color="auto"/>
              <w:right w:val="single" w:sz="8" w:space="0" w:color="auto"/>
            </w:tcBorders>
            <w:shd w:val="clear" w:color="000000" w:fill="C0C0C0"/>
            <w:noWrap/>
            <w:vAlign w:val="bottom"/>
            <w:hideMark/>
          </w:tcPr>
          <w:p w14:paraId="713B16A3" w14:textId="77777777" w:rsidR="00491C8A" w:rsidRPr="00491C8A" w:rsidRDefault="00491C8A" w:rsidP="00491C8A">
            <w:pPr>
              <w:widowControl/>
              <w:autoSpaceDE/>
              <w:autoSpaceDN/>
              <w:rPr>
                <w:rFonts w:ascii="Tahoma" w:hAnsi="Tahoma" w:cs="Tahoma"/>
                <w:b/>
                <w:bCs/>
                <w:color w:val="000080"/>
                <w:sz w:val="24"/>
                <w:szCs w:val="24"/>
              </w:rPr>
            </w:pPr>
            <w:r w:rsidRPr="00491C8A">
              <w:rPr>
                <w:rFonts w:ascii="Tahoma" w:hAnsi="Tahoma" w:cs="Tahoma"/>
                <w:b/>
                <w:bCs/>
                <w:color w:val="000080"/>
                <w:sz w:val="24"/>
                <w:szCs w:val="24"/>
              </w:rPr>
              <w:t xml:space="preserve"> STIP # </w:t>
            </w:r>
          </w:p>
        </w:tc>
        <w:tc>
          <w:tcPr>
            <w:tcW w:w="2095" w:type="dxa"/>
            <w:tcBorders>
              <w:top w:val="nil"/>
              <w:left w:val="nil"/>
              <w:bottom w:val="single" w:sz="8" w:space="0" w:color="auto"/>
              <w:right w:val="single" w:sz="8" w:space="0" w:color="auto"/>
            </w:tcBorders>
            <w:shd w:val="clear" w:color="000000" w:fill="C0C0C0"/>
            <w:noWrap/>
            <w:vAlign w:val="bottom"/>
            <w:hideMark/>
          </w:tcPr>
          <w:p w14:paraId="02E051F2" w14:textId="77777777" w:rsidR="00491C8A" w:rsidRPr="00491C8A" w:rsidRDefault="00491C8A" w:rsidP="00491C8A">
            <w:pPr>
              <w:widowControl/>
              <w:autoSpaceDE/>
              <w:autoSpaceDN/>
              <w:jc w:val="center"/>
              <w:rPr>
                <w:rFonts w:ascii="Tahoma" w:hAnsi="Tahoma" w:cs="Tahoma"/>
                <w:b/>
                <w:bCs/>
                <w:color w:val="000080"/>
                <w:sz w:val="24"/>
                <w:szCs w:val="24"/>
              </w:rPr>
            </w:pPr>
            <w:r w:rsidRPr="00491C8A">
              <w:rPr>
                <w:rFonts w:ascii="Tahoma" w:hAnsi="Tahoma" w:cs="Tahoma"/>
                <w:b/>
                <w:bCs/>
                <w:color w:val="000080"/>
                <w:sz w:val="24"/>
                <w:szCs w:val="24"/>
              </w:rPr>
              <w:t xml:space="preserve"> T00XXXX </w:t>
            </w:r>
          </w:p>
        </w:tc>
        <w:tc>
          <w:tcPr>
            <w:tcW w:w="1697" w:type="dxa"/>
            <w:tcBorders>
              <w:top w:val="nil"/>
              <w:left w:val="nil"/>
              <w:bottom w:val="single" w:sz="8" w:space="0" w:color="auto"/>
              <w:right w:val="single" w:sz="8" w:space="0" w:color="auto"/>
            </w:tcBorders>
            <w:shd w:val="clear" w:color="000000" w:fill="C0C0C0"/>
            <w:noWrap/>
            <w:vAlign w:val="bottom"/>
            <w:hideMark/>
          </w:tcPr>
          <w:p w14:paraId="72B46596" w14:textId="77777777" w:rsidR="00491C8A" w:rsidRPr="00491C8A" w:rsidRDefault="00491C8A" w:rsidP="00491C8A">
            <w:pPr>
              <w:widowControl/>
              <w:autoSpaceDE/>
              <w:autoSpaceDN/>
              <w:jc w:val="center"/>
              <w:rPr>
                <w:rFonts w:ascii="Tahoma" w:hAnsi="Tahoma" w:cs="Tahoma"/>
                <w:b/>
                <w:bCs/>
                <w:color w:val="000080"/>
                <w:sz w:val="24"/>
                <w:szCs w:val="24"/>
              </w:rPr>
            </w:pPr>
            <w:r w:rsidRPr="00491C8A">
              <w:rPr>
                <w:rFonts w:ascii="Tahoma" w:hAnsi="Tahoma" w:cs="Tahoma"/>
                <w:b/>
                <w:bCs/>
                <w:color w:val="000080"/>
                <w:sz w:val="24"/>
                <w:szCs w:val="24"/>
              </w:rPr>
              <w:t xml:space="preserve"> T00XXXX </w:t>
            </w:r>
          </w:p>
        </w:tc>
        <w:tc>
          <w:tcPr>
            <w:tcW w:w="1697" w:type="dxa"/>
            <w:tcBorders>
              <w:top w:val="nil"/>
              <w:left w:val="nil"/>
              <w:bottom w:val="single" w:sz="8" w:space="0" w:color="auto"/>
              <w:right w:val="single" w:sz="8" w:space="0" w:color="auto"/>
            </w:tcBorders>
            <w:shd w:val="clear" w:color="000000" w:fill="C0C0C0"/>
            <w:noWrap/>
            <w:vAlign w:val="bottom"/>
            <w:hideMark/>
          </w:tcPr>
          <w:p w14:paraId="0DAA1FF0" w14:textId="77777777" w:rsidR="00491C8A" w:rsidRPr="00491C8A" w:rsidRDefault="00491C8A" w:rsidP="00491C8A">
            <w:pPr>
              <w:widowControl/>
              <w:autoSpaceDE/>
              <w:autoSpaceDN/>
              <w:jc w:val="center"/>
              <w:rPr>
                <w:rFonts w:ascii="Tahoma" w:hAnsi="Tahoma" w:cs="Tahoma"/>
                <w:b/>
                <w:bCs/>
                <w:color w:val="000080"/>
                <w:sz w:val="24"/>
                <w:szCs w:val="24"/>
              </w:rPr>
            </w:pPr>
            <w:r w:rsidRPr="00491C8A">
              <w:rPr>
                <w:rFonts w:ascii="Tahoma" w:hAnsi="Tahoma" w:cs="Tahoma"/>
                <w:b/>
                <w:bCs/>
                <w:color w:val="000080"/>
                <w:sz w:val="24"/>
                <w:szCs w:val="24"/>
              </w:rPr>
              <w:t> </w:t>
            </w:r>
          </w:p>
        </w:tc>
      </w:tr>
      <w:tr w:rsidR="00491C8A" w:rsidRPr="00491C8A" w14:paraId="6FBA938F" w14:textId="77777777" w:rsidTr="00491C8A">
        <w:trPr>
          <w:trHeight w:val="309"/>
        </w:trPr>
        <w:tc>
          <w:tcPr>
            <w:tcW w:w="5191" w:type="dxa"/>
            <w:tcBorders>
              <w:top w:val="nil"/>
              <w:left w:val="single" w:sz="8" w:space="0" w:color="auto"/>
              <w:bottom w:val="single" w:sz="8" w:space="0" w:color="auto"/>
              <w:right w:val="single" w:sz="8" w:space="0" w:color="auto"/>
            </w:tcBorders>
            <w:shd w:val="clear" w:color="000000" w:fill="C0C0C0"/>
            <w:noWrap/>
            <w:vAlign w:val="bottom"/>
            <w:hideMark/>
          </w:tcPr>
          <w:p w14:paraId="28C7ACF8" w14:textId="77777777" w:rsidR="00491C8A" w:rsidRPr="00491C8A" w:rsidRDefault="00491C8A" w:rsidP="00491C8A">
            <w:pPr>
              <w:widowControl/>
              <w:autoSpaceDE/>
              <w:autoSpaceDN/>
              <w:rPr>
                <w:rFonts w:ascii="Tahoma" w:hAnsi="Tahoma" w:cs="Tahoma"/>
                <w:b/>
                <w:bCs/>
                <w:color w:val="000080"/>
                <w:sz w:val="24"/>
                <w:szCs w:val="24"/>
              </w:rPr>
            </w:pPr>
            <w:r w:rsidRPr="00491C8A">
              <w:rPr>
                <w:rFonts w:ascii="Tahoma" w:hAnsi="Tahoma" w:cs="Tahoma"/>
                <w:b/>
                <w:bCs/>
                <w:color w:val="000080"/>
                <w:sz w:val="24"/>
                <w:szCs w:val="24"/>
              </w:rPr>
              <w:t xml:space="preserve"> OPERATING PERIOD </w:t>
            </w:r>
          </w:p>
        </w:tc>
        <w:tc>
          <w:tcPr>
            <w:tcW w:w="2095" w:type="dxa"/>
            <w:tcBorders>
              <w:top w:val="nil"/>
              <w:left w:val="nil"/>
              <w:bottom w:val="single" w:sz="8" w:space="0" w:color="auto"/>
              <w:right w:val="single" w:sz="8" w:space="0" w:color="auto"/>
            </w:tcBorders>
            <w:shd w:val="clear" w:color="000000" w:fill="C0C0C0"/>
            <w:noWrap/>
            <w:vAlign w:val="bottom"/>
            <w:hideMark/>
          </w:tcPr>
          <w:p w14:paraId="0F435C92" w14:textId="77777777" w:rsidR="00491C8A" w:rsidRPr="00491C8A" w:rsidRDefault="00491C8A" w:rsidP="00491C8A">
            <w:pPr>
              <w:widowControl/>
              <w:autoSpaceDE/>
              <w:autoSpaceDN/>
              <w:jc w:val="center"/>
              <w:rPr>
                <w:rFonts w:ascii="Tahoma" w:hAnsi="Tahoma" w:cs="Tahoma"/>
                <w:b/>
                <w:bCs/>
                <w:color w:val="000080"/>
                <w:sz w:val="24"/>
                <w:szCs w:val="24"/>
              </w:rPr>
            </w:pPr>
            <w:r w:rsidRPr="00491C8A">
              <w:rPr>
                <w:rFonts w:ascii="Tahoma" w:hAnsi="Tahoma" w:cs="Tahoma"/>
                <w:b/>
                <w:bCs/>
                <w:color w:val="000080"/>
                <w:sz w:val="24"/>
                <w:szCs w:val="24"/>
              </w:rPr>
              <w:t xml:space="preserve"> FY 28 </w:t>
            </w:r>
          </w:p>
        </w:tc>
        <w:tc>
          <w:tcPr>
            <w:tcW w:w="1697" w:type="dxa"/>
            <w:tcBorders>
              <w:top w:val="nil"/>
              <w:left w:val="nil"/>
              <w:bottom w:val="single" w:sz="8" w:space="0" w:color="auto"/>
              <w:right w:val="single" w:sz="8" w:space="0" w:color="auto"/>
            </w:tcBorders>
            <w:shd w:val="clear" w:color="000000" w:fill="C0C0C0"/>
            <w:noWrap/>
            <w:vAlign w:val="bottom"/>
            <w:hideMark/>
          </w:tcPr>
          <w:p w14:paraId="2643028A" w14:textId="77777777" w:rsidR="00491C8A" w:rsidRPr="00491C8A" w:rsidRDefault="00491C8A" w:rsidP="00491C8A">
            <w:pPr>
              <w:widowControl/>
              <w:autoSpaceDE/>
              <w:autoSpaceDN/>
              <w:jc w:val="center"/>
              <w:rPr>
                <w:rFonts w:ascii="Tahoma" w:hAnsi="Tahoma" w:cs="Tahoma"/>
                <w:b/>
                <w:bCs/>
                <w:color w:val="000080"/>
                <w:sz w:val="24"/>
                <w:szCs w:val="24"/>
              </w:rPr>
            </w:pPr>
            <w:r w:rsidRPr="00491C8A">
              <w:rPr>
                <w:rFonts w:ascii="Tahoma" w:hAnsi="Tahoma" w:cs="Tahoma"/>
                <w:b/>
                <w:bCs/>
                <w:color w:val="000080"/>
                <w:sz w:val="24"/>
                <w:szCs w:val="24"/>
              </w:rPr>
              <w:t xml:space="preserve"> FY 29 </w:t>
            </w:r>
          </w:p>
        </w:tc>
        <w:tc>
          <w:tcPr>
            <w:tcW w:w="1697" w:type="dxa"/>
            <w:tcBorders>
              <w:top w:val="nil"/>
              <w:left w:val="nil"/>
              <w:bottom w:val="single" w:sz="8" w:space="0" w:color="auto"/>
              <w:right w:val="single" w:sz="8" w:space="0" w:color="auto"/>
            </w:tcBorders>
            <w:shd w:val="clear" w:color="000000" w:fill="C0C0C0"/>
            <w:noWrap/>
            <w:vAlign w:val="bottom"/>
            <w:hideMark/>
          </w:tcPr>
          <w:p w14:paraId="73C53621" w14:textId="77777777" w:rsidR="00491C8A" w:rsidRPr="00491C8A" w:rsidRDefault="00491C8A" w:rsidP="00491C8A">
            <w:pPr>
              <w:widowControl/>
              <w:autoSpaceDE/>
              <w:autoSpaceDN/>
              <w:jc w:val="center"/>
              <w:rPr>
                <w:rFonts w:ascii="Tahoma" w:hAnsi="Tahoma" w:cs="Tahoma"/>
                <w:b/>
                <w:bCs/>
                <w:color w:val="000080"/>
                <w:sz w:val="24"/>
                <w:szCs w:val="24"/>
              </w:rPr>
            </w:pPr>
            <w:r w:rsidRPr="00491C8A">
              <w:rPr>
                <w:rFonts w:ascii="Tahoma" w:hAnsi="Tahoma" w:cs="Tahoma"/>
                <w:b/>
                <w:bCs/>
                <w:color w:val="000080"/>
                <w:sz w:val="24"/>
                <w:szCs w:val="24"/>
              </w:rPr>
              <w:t xml:space="preserve"> TOTAL </w:t>
            </w:r>
          </w:p>
        </w:tc>
      </w:tr>
      <w:tr w:rsidR="00491C8A" w:rsidRPr="00491C8A" w14:paraId="7E8B816F" w14:textId="77777777" w:rsidTr="00491C8A">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63BBD3A7"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2095" w:type="dxa"/>
            <w:tcBorders>
              <w:top w:val="nil"/>
              <w:left w:val="nil"/>
              <w:bottom w:val="single" w:sz="8" w:space="0" w:color="auto"/>
              <w:right w:val="single" w:sz="8" w:space="0" w:color="auto"/>
            </w:tcBorders>
            <w:shd w:val="clear" w:color="auto" w:fill="auto"/>
            <w:noWrap/>
            <w:vAlign w:val="bottom"/>
            <w:hideMark/>
          </w:tcPr>
          <w:p w14:paraId="37B38D81"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7E484D8D"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36D40333"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r>
      <w:tr w:rsidR="00491C8A" w:rsidRPr="00491C8A" w14:paraId="2FEE7FBB" w14:textId="77777777" w:rsidTr="00491C8A">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48F16B39"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xml:space="preserve"> 07/01/27 - 06/30/28 </w:t>
            </w:r>
          </w:p>
        </w:tc>
        <w:tc>
          <w:tcPr>
            <w:tcW w:w="2095" w:type="dxa"/>
            <w:tcBorders>
              <w:top w:val="nil"/>
              <w:left w:val="nil"/>
              <w:bottom w:val="single" w:sz="8" w:space="0" w:color="auto"/>
              <w:right w:val="single" w:sz="8" w:space="0" w:color="auto"/>
            </w:tcBorders>
            <w:shd w:val="clear" w:color="auto" w:fill="auto"/>
            <w:noWrap/>
            <w:vAlign w:val="bottom"/>
            <w:hideMark/>
          </w:tcPr>
          <w:p w14:paraId="70AB32C2"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$3,200,000 </w:t>
            </w:r>
          </w:p>
        </w:tc>
        <w:tc>
          <w:tcPr>
            <w:tcW w:w="1697" w:type="dxa"/>
            <w:tcBorders>
              <w:top w:val="nil"/>
              <w:left w:val="nil"/>
              <w:bottom w:val="single" w:sz="8" w:space="0" w:color="auto"/>
              <w:right w:val="single" w:sz="8" w:space="0" w:color="auto"/>
            </w:tcBorders>
            <w:shd w:val="clear" w:color="auto" w:fill="auto"/>
            <w:noWrap/>
            <w:vAlign w:val="bottom"/>
            <w:hideMark/>
          </w:tcPr>
          <w:p w14:paraId="72C7407F"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61024A6F"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$3,200,000 </w:t>
            </w:r>
          </w:p>
        </w:tc>
      </w:tr>
      <w:tr w:rsidR="00491C8A" w:rsidRPr="00491C8A" w14:paraId="15F790DF" w14:textId="77777777" w:rsidTr="00491C8A">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6BA708FD"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2095" w:type="dxa"/>
            <w:tcBorders>
              <w:top w:val="nil"/>
              <w:left w:val="nil"/>
              <w:bottom w:val="single" w:sz="8" w:space="0" w:color="auto"/>
              <w:right w:val="single" w:sz="8" w:space="0" w:color="auto"/>
            </w:tcBorders>
            <w:shd w:val="clear" w:color="auto" w:fill="auto"/>
            <w:noWrap/>
            <w:vAlign w:val="bottom"/>
            <w:hideMark/>
          </w:tcPr>
          <w:p w14:paraId="0210CCDF"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59903D55"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0D8DDA2C"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r>
      <w:tr w:rsidR="00491C8A" w:rsidRPr="00491C8A" w14:paraId="6F477403" w14:textId="77777777" w:rsidTr="00491C8A">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557D680B"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xml:space="preserve"> 07/01/28 - 06/30/29 </w:t>
            </w:r>
          </w:p>
        </w:tc>
        <w:tc>
          <w:tcPr>
            <w:tcW w:w="2095" w:type="dxa"/>
            <w:tcBorders>
              <w:top w:val="nil"/>
              <w:left w:val="nil"/>
              <w:bottom w:val="single" w:sz="8" w:space="0" w:color="auto"/>
              <w:right w:val="single" w:sz="8" w:space="0" w:color="auto"/>
            </w:tcBorders>
            <w:shd w:val="clear" w:color="auto" w:fill="auto"/>
            <w:noWrap/>
            <w:vAlign w:val="bottom"/>
            <w:hideMark/>
          </w:tcPr>
          <w:p w14:paraId="470D4E34"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647E036B"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$3,200,000 </w:t>
            </w:r>
          </w:p>
        </w:tc>
        <w:tc>
          <w:tcPr>
            <w:tcW w:w="1697" w:type="dxa"/>
            <w:tcBorders>
              <w:top w:val="nil"/>
              <w:left w:val="nil"/>
              <w:bottom w:val="single" w:sz="8" w:space="0" w:color="auto"/>
              <w:right w:val="single" w:sz="8" w:space="0" w:color="auto"/>
            </w:tcBorders>
            <w:shd w:val="clear" w:color="auto" w:fill="auto"/>
            <w:noWrap/>
            <w:vAlign w:val="bottom"/>
            <w:hideMark/>
          </w:tcPr>
          <w:p w14:paraId="51561A9A"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$3,200,000 </w:t>
            </w:r>
          </w:p>
        </w:tc>
      </w:tr>
      <w:tr w:rsidR="00491C8A" w:rsidRPr="00491C8A" w14:paraId="4C3FCED3" w14:textId="77777777" w:rsidTr="00491C8A">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233A90C7"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2095" w:type="dxa"/>
            <w:tcBorders>
              <w:top w:val="nil"/>
              <w:left w:val="nil"/>
              <w:bottom w:val="single" w:sz="8" w:space="0" w:color="auto"/>
              <w:right w:val="single" w:sz="8" w:space="0" w:color="auto"/>
            </w:tcBorders>
            <w:shd w:val="clear" w:color="auto" w:fill="auto"/>
            <w:noWrap/>
            <w:vAlign w:val="bottom"/>
            <w:hideMark/>
          </w:tcPr>
          <w:p w14:paraId="18D0D52C"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1E8EB946"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6466866C"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r>
      <w:tr w:rsidR="00491C8A" w:rsidRPr="00491C8A" w14:paraId="27553EF0" w14:textId="77777777" w:rsidTr="00491C8A">
        <w:trPr>
          <w:trHeight w:val="309"/>
        </w:trPr>
        <w:tc>
          <w:tcPr>
            <w:tcW w:w="5191" w:type="dxa"/>
            <w:tcBorders>
              <w:top w:val="nil"/>
              <w:left w:val="single" w:sz="8" w:space="0" w:color="auto"/>
              <w:bottom w:val="single" w:sz="8" w:space="0" w:color="auto"/>
              <w:right w:val="single" w:sz="8" w:space="0" w:color="auto"/>
            </w:tcBorders>
            <w:shd w:val="clear" w:color="000000" w:fill="C0C0C0"/>
            <w:noWrap/>
            <w:vAlign w:val="bottom"/>
            <w:hideMark/>
          </w:tcPr>
          <w:p w14:paraId="46EE5C94" w14:textId="77777777" w:rsidR="00491C8A" w:rsidRPr="00491C8A" w:rsidRDefault="00491C8A" w:rsidP="00491C8A">
            <w:pPr>
              <w:widowControl/>
              <w:autoSpaceDE/>
              <w:autoSpaceDN/>
              <w:rPr>
                <w:rFonts w:ascii="Tahoma" w:hAnsi="Tahoma" w:cs="Tahoma"/>
                <w:b/>
                <w:bCs/>
                <w:color w:val="000080"/>
                <w:sz w:val="24"/>
                <w:szCs w:val="24"/>
              </w:rPr>
            </w:pPr>
            <w:r w:rsidRPr="00491C8A">
              <w:rPr>
                <w:rFonts w:ascii="Tahoma" w:hAnsi="Tahoma" w:cs="Tahoma"/>
                <w:b/>
                <w:bCs/>
                <w:color w:val="000080"/>
                <w:sz w:val="24"/>
                <w:szCs w:val="24"/>
              </w:rPr>
              <w:t xml:space="preserve"> PROJECT COST </w:t>
            </w:r>
          </w:p>
        </w:tc>
        <w:tc>
          <w:tcPr>
            <w:tcW w:w="2095" w:type="dxa"/>
            <w:tcBorders>
              <w:top w:val="nil"/>
              <w:left w:val="nil"/>
              <w:bottom w:val="single" w:sz="8" w:space="0" w:color="auto"/>
              <w:right w:val="single" w:sz="8" w:space="0" w:color="auto"/>
            </w:tcBorders>
            <w:shd w:val="clear" w:color="000000" w:fill="C0C0C0"/>
            <w:noWrap/>
            <w:vAlign w:val="bottom"/>
            <w:hideMark/>
          </w:tcPr>
          <w:p w14:paraId="41627122" w14:textId="77777777" w:rsidR="00491C8A" w:rsidRPr="00491C8A" w:rsidRDefault="00491C8A" w:rsidP="00491C8A">
            <w:pPr>
              <w:widowControl/>
              <w:autoSpaceDE/>
              <w:autoSpaceDN/>
              <w:jc w:val="right"/>
              <w:rPr>
                <w:rFonts w:ascii="Tahoma" w:hAnsi="Tahoma" w:cs="Tahoma"/>
                <w:b/>
                <w:bCs/>
                <w:color w:val="000000"/>
                <w:sz w:val="24"/>
                <w:szCs w:val="24"/>
              </w:rPr>
            </w:pPr>
            <w:r w:rsidRPr="00491C8A">
              <w:rPr>
                <w:rFonts w:ascii="Tahoma" w:hAnsi="Tahoma" w:cs="Tahoma"/>
                <w:b/>
                <w:bCs/>
                <w:color w:val="000000"/>
                <w:sz w:val="24"/>
                <w:szCs w:val="24"/>
              </w:rPr>
              <w:t xml:space="preserve">$3,200,000 </w:t>
            </w:r>
          </w:p>
        </w:tc>
        <w:tc>
          <w:tcPr>
            <w:tcW w:w="1697" w:type="dxa"/>
            <w:tcBorders>
              <w:top w:val="nil"/>
              <w:left w:val="nil"/>
              <w:bottom w:val="single" w:sz="8" w:space="0" w:color="auto"/>
              <w:right w:val="single" w:sz="8" w:space="0" w:color="auto"/>
            </w:tcBorders>
            <w:shd w:val="clear" w:color="000000" w:fill="C0C0C0"/>
            <w:noWrap/>
            <w:vAlign w:val="bottom"/>
            <w:hideMark/>
          </w:tcPr>
          <w:p w14:paraId="789AF73F" w14:textId="77777777" w:rsidR="00491C8A" w:rsidRPr="00491C8A" w:rsidRDefault="00491C8A" w:rsidP="00491C8A">
            <w:pPr>
              <w:widowControl/>
              <w:autoSpaceDE/>
              <w:autoSpaceDN/>
              <w:jc w:val="right"/>
              <w:rPr>
                <w:rFonts w:ascii="Tahoma" w:hAnsi="Tahoma" w:cs="Tahoma"/>
                <w:b/>
                <w:bCs/>
                <w:color w:val="000000"/>
                <w:sz w:val="24"/>
                <w:szCs w:val="24"/>
              </w:rPr>
            </w:pPr>
            <w:r w:rsidRPr="00491C8A">
              <w:rPr>
                <w:rFonts w:ascii="Tahoma" w:hAnsi="Tahoma" w:cs="Tahoma"/>
                <w:b/>
                <w:bCs/>
                <w:color w:val="000000"/>
                <w:sz w:val="24"/>
                <w:szCs w:val="24"/>
              </w:rPr>
              <w:t xml:space="preserve">$3,200,000 </w:t>
            </w:r>
          </w:p>
        </w:tc>
        <w:tc>
          <w:tcPr>
            <w:tcW w:w="1697" w:type="dxa"/>
            <w:tcBorders>
              <w:top w:val="nil"/>
              <w:left w:val="nil"/>
              <w:bottom w:val="single" w:sz="8" w:space="0" w:color="auto"/>
              <w:right w:val="single" w:sz="8" w:space="0" w:color="auto"/>
            </w:tcBorders>
            <w:shd w:val="clear" w:color="000000" w:fill="C0C0C0"/>
            <w:noWrap/>
            <w:vAlign w:val="bottom"/>
            <w:hideMark/>
          </w:tcPr>
          <w:p w14:paraId="6C0C1A2E" w14:textId="77777777" w:rsidR="00491C8A" w:rsidRPr="00491C8A" w:rsidRDefault="00491C8A" w:rsidP="00491C8A">
            <w:pPr>
              <w:widowControl/>
              <w:autoSpaceDE/>
              <w:autoSpaceDN/>
              <w:jc w:val="right"/>
              <w:rPr>
                <w:rFonts w:ascii="Tahoma" w:hAnsi="Tahoma" w:cs="Tahoma"/>
                <w:b/>
                <w:bCs/>
                <w:color w:val="000000"/>
                <w:sz w:val="24"/>
                <w:szCs w:val="24"/>
              </w:rPr>
            </w:pPr>
            <w:r w:rsidRPr="00491C8A">
              <w:rPr>
                <w:rFonts w:ascii="Tahoma" w:hAnsi="Tahoma" w:cs="Tahoma"/>
                <w:b/>
                <w:bCs/>
                <w:color w:val="000000"/>
                <w:sz w:val="24"/>
                <w:szCs w:val="24"/>
              </w:rPr>
              <w:t xml:space="preserve">$6,400,000 </w:t>
            </w:r>
          </w:p>
        </w:tc>
      </w:tr>
      <w:tr w:rsidR="00491C8A" w:rsidRPr="00491C8A" w14:paraId="770A78F1" w14:textId="77777777" w:rsidTr="00491C8A">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0C5C4A24" w14:textId="77777777" w:rsidR="00491C8A" w:rsidRPr="00491C8A" w:rsidRDefault="00491C8A" w:rsidP="00491C8A">
            <w:pPr>
              <w:widowControl/>
              <w:autoSpaceDE/>
              <w:autoSpaceDN/>
              <w:rPr>
                <w:rFonts w:ascii="Tahoma" w:hAnsi="Tahoma" w:cs="Tahoma"/>
                <w:sz w:val="24"/>
                <w:szCs w:val="24"/>
              </w:rPr>
            </w:pPr>
            <w:r w:rsidRPr="00491C8A">
              <w:rPr>
                <w:rFonts w:ascii="Tahoma" w:hAnsi="Tahoma" w:cs="Tahoma"/>
                <w:sz w:val="24"/>
                <w:szCs w:val="24"/>
              </w:rPr>
              <w:t xml:space="preserve"> FEDERAL COST </w:t>
            </w:r>
          </w:p>
        </w:tc>
        <w:tc>
          <w:tcPr>
            <w:tcW w:w="2095" w:type="dxa"/>
            <w:tcBorders>
              <w:top w:val="nil"/>
              <w:left w:val="nil"/>
              <w:bottom w:val="single" w:sz="8" w:space="0" w:color="auto"/>
              <w:right w:val="single" w:sz="8" w:space="0" w:color="auto"/>
            </w:tcBorders>
            <w:shd w:val="clear" w:color="auto" w:fill="auto"/>
            <w:noWrap/>
            <w:vAlign w:val="bottom"/>
            <w:hideMark/>
          </w:tcPr>
          <w:p w14:paraId="4B950F75"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$1,600,000 </w:t>
            </w:r>
          </w:p>
        </w:tc>
        <w:tc>
          <w:tcPr>
            <w:tcW w:w="1697" w:type="dxa"/>
            <w:tcBorders>
              <w:top w:val="nil"/>
              <w:left w:val="nil"/>
              <w:bottom w:val="single" w:sz="8" w:space="0" w:color="auto"/>
              <w:right w:val="single" w:sz="8" w:space="0" w:color="auto"/>
            </w:tcBorders>
            <w:shd w:val="clear" w:color="auto" w:fill="auto"/>
            <w:noWrap/>
            <w:vAlign w:val="bottom"/>
            <w:hideMark/>
          </w:tcPr>
          <w:p w14:paraId="307EE72D"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$1,600,000 </w:t>
            </w:r>
          </w:p>
        </w:tc>
        <w:tc>
          <w:tcPr>
            <w:tcW w:w="1697" w:type="dxa"/>
            <w:tcBorders>
              <w:top w:val="nil"/>
              <w:left w:val="nil"/>
              <w:bottom w:val="single" w:sz="8" w:space="0" w:color="auto"/>
              <w:right w:val="single" w:sz="8" w:space="0" w:color="auto"/>
            </w:tcBorders>
            <w:shd w:val="clear" w:color="auto" w:fill="auto"/>
            <w:noWrap/>
            <w:vAlign w:val="bottom"/>
            <w:hideMark/>
          </w:tcPr>
          <w:p w14:paraId="0F7783DD" w14:textId="77777777" w:rsidR="00491C8A" w:rsidRPr="00491C8A" w:rsidRDefault="00491C8A" w:rsidP="00491C8A">
            <w:pPr>
              <w:widowControl/>
              <w:autoSpaceDE/>
              <w:autoSpaceDN/>
              <w:jc w:val="right"/>
              <w:rPr>
                <w:rFonts w:ascii="Tahoma" w:hAnsi="Tahoma" w:cs="Tahoma"/>
                <w:b/>
                <w:bCs/>
                <w:color w:val="000000"/>
                <w:sz w:val="24"/>
                <w:szCs w:val="24"/>
              </w:rPr>
            </w:pPr>
            <w:r w:rsidRPr="00491C8A">
              <w:rPr>
                <w:rFonts w:ascii="Tahoma" w:hAnsi="Tahoma" w:cs="Tahoma"/>
                <w:b/>
                <w:bCs/>
                <w:color w:val="000000"/>
                <w:sz w:val="24"/>
                <w:szCs w:val="24"/>
              </w:rPr>
              <w:t xml:space="preserve">$3,200,000 </w:t>
            </w:r>
          </w:p>
        </w:tc>
      </w:tr>
      <w:tr w:rsidR="00491C8A" w:rsidRPr="00491C8A" w14:paraId="0B59481A" w14:textId="77777777" w:rsidTr="00491C8A">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67CEB693" w14:textId="77777777" w:rsidR="00491C8A" w:rsidRPr="00491C8A" w:rsidRDefault="00491C8A" w:rsidP="00491C8A">
            <w:pPr>
              <w:widowControl/>
              <w:autoSpaceDE/>
              <w:autoSpaceDN/>
              <w:rPr>
                <w:rFonts w:ascii="Tahoma" w:hAnsi="Tahoma" w:cs="Tahoma"/>
                <w:sz w:val="24"/>
                <w:szCs w:val="24"/>
              </w:rPr>
            </w:pPr>
            <w:r w:rsidRPr="00491C8A">
              <w:rPr>
                <w:rFonts w:ascii="Tahoma" w:hAnsi="Tahoma" w:cs="Tahoma"/>
                <w:sz w:val="24"/>
                <w:szCs w:val="24"/>
              </w:rPr>
              <w:t xml:space="preserve"> LOCAL COST  </w:t>
            </w:r>
          </w:p>
        </w:tc>
        <w:tc>
          <w:tcPr>
            <w:tcW w:w="2095" w:type="dxa"/>
            <w:tcBorders>
              <w:top w:val="nil"/>
              <w:left w:val="nil"/>
              <w:bottom w:val="single" w:sz="8" w:space="0" w:color="auto"/>
              <w:right w:val="single" w:sz="8" w:space="0" w:color="auto"/>
            </w:tcBorders>
            <w:shd w:val="clear" w:color="auto" w:fill="auto"/>
            <w:noWrap/>
            <w:vAlign w:val="bottom"/>
            <w:hideMark/>
          </w:tcPr>
          <w:p w14:paraId="003F1D84"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$1,600,000 </w:t>
            </w:r>
          </w:p>
        </w:tc>
        <w:tc>
          <w:tcPr>
            <w:tcW w:w="1697" w:type="dxa"/>
            <w:tcBorders>
              <w:top w:val="nil"/>
              <w:left w:val="nil"/>
              <w:bottom w:val="single" w:sz="8" w:space="0" w:color="auto"/>
              <w:right w:val="single" w:sz="8" w:space="0" w:color="auto"/>
            </w:tcBorders>
            <w:shd w:val="clear" w:color="auto" w:fill="auto"/>
            <w:noWrap/>
            <w:vAlign w:val="bottom"/>
            <w:hideMark/>
          </w:tcPr>
          <w:p w14:paraId="105C0AF3"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$1,600,000 </w:t>
            </w:r>
          </w:p>
        </w:tc>
        <w:tc>
          <w:tcPr>
            <w:tcW w:w="1697" w:type="dxa"/>
            <w:tcBorders>
              <w:top w:val="nil"/>
              <w:left w:val="nil"/>
              <w:bottom w:val="single" w:sz="8" w:space="0" w:color="auto"/>
              <w:right w:val="single" w:sz="8" w:space="0" w:color="auto"/>
            </w:tcBorders>
            <w:shd w:val="clear" w:color="auto" w:fill="auto"/>
            <w:noWrap/>
            <w:vAlign w:val="bottom"/>
            <w:hideMark/>
          </w:tcPr>
          <w:p w14:paraId="361CD662"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$3,200,000 </w:t>
            </w:r>
          </w:p>
        </w:tc>
      </w:tr>
      <w:tr w:rsidR="00491C8A" w:rsidRPr="00491C8A" w14:paraId="18B85DA8" w14:textId="77777777" w:rsidTr="00491C8A">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7B2FB29B" w14:textId="77777777" w:rsidR="00491C8A" w:rsidRPr="00491C8A" w:rsidRDefault="00491C8A" w:rsidP="00491C8A">
            <w:pPr>
              <w:widowControl/>
              <w:autoSpaceDE/>
              <w:autoSpaceDN/>
              <w:rPr>
                <w:rFonts w:ascii="Tahoma" w:hAnsi="Tahoma" w:cs="Tahoma"/>
                <w:i/>
                <w:iCs/>
                <w:sz w:val="24"/>
                <w:szCs w:val="24"/>
              </w:rPr>
            </w:pPr>
            <w:r w:rsidRPr="00491C8A">
              <w:rPr>
                <w:rFonts w:ascii="Tahoma" w:hAnsi="Tahoma" w:cs="Tahoma"/>
                <w:i/>
                <w:iCs/>
                <w:sz w:val="24"/>
                <w:szCs w:val="24"/>
              </w:rPr>
              <w:t> </w:t>
            </w:r>
          </w:p>
        </w:tc>
        <w:tc>
          <w:tcPr>
            <w:tcW w:w="2095" w:type="dxa"/>
            <w:tcBorders>
              <w:top w:val="nil"/>
              <w:left w:val="nil"/>
              <w:bottom w:val="single" w:sz="8" w:space="0" w:color="auto"/>
              <w:right w:val="single" w:sz="8" w:space="0" w:color="auto"/>
            </w:tcBorders>
            <w:shd w:val="clear" w:color="auto" w:fill="auto"/>
            <w:noWrap/>
            <w:vAlign w:val="bottom"/>
            <w:hideMark/>
          </w:tcPr>
          <w:p w14:paraId="6FE3E81B"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154C4122"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c>
          <w:tcPr>
            <w:tcW w:w="1697" w:type="dxa"/>
            <w:tcBorders>
              <w:top w:val="nil"/>
              <w:left w:val="nil"/>
              <w:bottom w:val="single" w:sz="8" w:space="0" w:color="auto"/>
              <w:right w:val="single" w:sz="8" w:space="0" w:color="auto"/>
            </w:tcBorders>
            <w:shd w:val="clear" w:color="auto" w:fill="auto"/>
            <w:noWrap/>
            <w:vAlign w:val="bottom"/>
            <w:hideMark/>
          </w:tcPr>
          <w:p w14:paraId="296B696E" w14:textId="77777777" w:rsidR="00491C8A" w:rsidRPr="00491C8A" w:rsidRDefault="00491C8A" w:rsidP="00491C8A">
            <w:pPr>
              <w:widowControl/>
              <w:autoSpaceDE/>
              <w:autoSpaceDN/>
              <w:rPr>
                <w:rFonts w:ascii="Tahoma" w:hAnsi="Tahoma" w:cs="Tahoma"/>
                <w:color w:val="000000"/>
                <w:sz w:val="24"/>
                <w:szCs w:val="24"/>
              </w:rPr>
            </w:pPr>
            <w:r w:rsidRPr="00491C8A">
              <w:rPr>
                <w:rFonts w:ascii="Tahoma" w:hAnsi="Tahoma" w:cs="Tahoma"/>
                <w:color w:val="000000"/>
                <w:sz w:val="24"/>
                <w:szCs w:val="24"/>
              </w:rPr>
              <w:t> </w:t>
            </w:r>
          </w:p>
        </w:tc>
      </w:tr>
      <w:tr w:rsidR="00491C8A" w:rsidRPr="00491C8A" w14:paraId="3B469492" w14:textId="77777777" w:rsidTr="00491C8A">
        <w:trPr>
          <w:trHeight w:val="309"/>
        </w:trPr>
        <w:tc>
          <w:tcPr>
            <w:tcW w:w="5191" w:type="dxa"/>
            <w:tcBorders>
              <w:top w:val="nil"/>
              <w:left w:val="single" w:sz="8" w:space="0" w:color="auto"/>
              <w:bottom w:val="single" w:sz="8" w:space="0" w:color="auto"/>
              <w:right w:val="single" w:sz="8" w:space="0" w:color="auto"/>
            </w:tcBorders>
            <w:shd w:val="clear" w:color="auto" w:fill="auto"/>
            <w:noWrap/>
            <w:vAlign w:val="bottom"/>
            <w:hideMark/>
          </w:tcPr>
          <w:p w14:paraId="73EDAE73" w14:textId="77777777" w:rsidR="00491C8A" w:rsidRPr="00491C8A" w:rsidRDefault="00491C8A" w:rsidP="00491C8A">
            <w:pPr>
              <w:widowControl/>
              <w:autoSpaceDE/>
              <w:autoSpaceDN/>
              <w:rPr>
                <w:rFonts w:ascii="Tahoma" w:hAnsi="Tahoma" w:cs="Tahoma"/>
                <w:sz w:val="24"/>
                <w:szCs w:val="24"/>
              </w:rPr>
            </w:pPr>
            <w:r w:rsidRPr="00491C8A">
              <w:rPr>
                <w:rFonts w:ascii="Tahoma" w:hAnsi="Tahoma" w:cs="Tahoma"/>
                <w:sz w:val="24"/>
                <w:szCs w:val="24"/>
              </w:rPr>
              <w:t xml:space="preserve"> DOT DISTRICT </w:t>
            </w:r>
            <w:proofErr w:type="gramStart"/>
            <w:r w:rsidRPr="00491C8A">
              <w:rPr>
                <w:rFonts w:ascii="Tahoma" w:hAnsi="Tahoma" w:cs="Tahoma"/>
                <w:sz w:val="24"/>
                <w:szCs w:val="24"/>
              </w:rPr>
              <w:t>#  4</w:t>
            </w:r>
            <w:proofErr w:type="gramEnd"/>
            <w:r w:rsidRPr="00491C8A">
              <w:rPr>
                <w:rFonts w:ascii="Tahoma" w:hAnsi="Tahoma" w:cs="Tahoma"/>
                <w:sz w:val="24"/>
                <w:szCs w:val="24"/>
              </w:rPr>
              <w:t xml:space="preserve">          CONG. DIST </w:t>
            </w:r>
          </w:p>
        </w:tc>
        <w:tc>
          <w:tcPr>
            <w:tcW w:w="2095" w:type="dxa"/>
            <w:tcBorders>
              <w:top w:val="nil"/>
              <w:left w:val="nil"/>
              <w:bottom w:val="single" w:sz="8" w:space="0" w:color="auto"/>
              <w:right w:val="single" w:sz="8" w:space="0" w:color="auto"/>
            </w:tcBorders>
            <w:shd w:val="clear" w:color="auto" w:fill="auto"/>
            <w:noWrap/>
            <w:vAlign w:val="bottom"/>
            <w:hideMark/>
          </w:tcPr>
          <w:p w14:paraId="004A695E" w14:textId="77777777" w:rsidR="00491C8A" w:rsidRPr="00491C8A" w:rsidRDefault="00491C8A" w:rsidP="00491C8A">
            <w:pPr>
              <w:widowControl/>
              <w:autoSpaceDE/>
              <w:autoSpaceDN/>
              <w:rPr>
                <w:rFonts w:ascii="Tahoma" w:hAnsi="Tahoma" w:cs="Tahoma"/>
                <w:color w:val="000000"/>
              </w:rPr>
            </w:pPr>
            <w:r w:rsidRPr="00491C8A">
              <w:rPr>
                <w:rFonts w:ascii="Tahoma" w:hAnsi="Tahoma" w:cs="Tahoma"/>
                <w:color w:val="000000"/>
              </w:rPr>
              <w:t xml:space="preserve">                       2 </w:t>
            </w:r>
          </w:p>
        </w:tc>
        <w:tc>
          <w:tcPr>
            <w:tcW w:w="1697" w:type="dxa"/>
            <w:tcBorders>
              <w:top w:val="nil"/>
              <w:left w:val="nil"/>
              <w:bottom w:val="single" w:sz="8" w:space="0" w:color="auto"/>
              <w:right w:val="single" w:sz="8" w:space="0" w:color="auto"/>
            </w:tcBorders>
            <w:shd w:val="clear" w:color="auto" w:fill="auto"/>
            <w:noWrap/>
            <w:vAlign w:val="bottom"/>
            <w:hideMark/>
          </w:tcPr>
          <w:p w14:paraId="41B8EABA" w14:textId="77777777" w:rsidR="00491C8A" w:rsidRPr="00491C8A" w:rsidRDefault="00491C8A" w:rsidP="00491C8A">
            <w:pPr>
              <w:widowControl/>
              <w:autoSpaceDE/>
              <w:autoSpaceDN/>
              <w:jc w:val="right"/>
              <w:rPr>
                <w:rFonts w:ascii="Tahoma" w:hAnsi="Tahoma" w:cs="Tahoma"/>
                <w:sz w:val="24"/>
                <w:szCs w:val="24"/>
              </w:rPr>
            </w:pPr>
            <w:r w:rsidRPr="00491C8A">
              <w:rPr>
                <w:rFonts w:ascii="Tahoma" w:hAnsi="Tahoma" w:cs="Tahoma"/>
                <w:sz w:val="24"/>
                <w:szCs w:val="24"/>
              </w:rPr>
              <w:t xml:space="preserve"> RDC </w:t>
            </w:r>
          </w:p>
        </w:tc>
        <w:tc>
          <w:tcPr>
            <w:tcW w:w="1697" w:type="dxa"/>
            <w:tcBorders>
              <w:top w:val="nil"/>
              <w:left w:val="nil"/>
              <w:bottom w:val="single" w:sz="8" w:space="0" w:color="auto"/>
              <w:right w:val="single" w:sz="8" w:space="0" w:color="auto"/>
            </w:tcBorders>
            <w:shd w:val="clear" w:color="auto" w:fill="auto"/>
            <w:noWrap/>
            <w:vAlign w:val="bottom"/>
            <w:hideMark/>
          </w:tcPr>
          <w:p w14:paraId="6E11C885" w14:textId="77777777" w:rsidR="00491C8A" w:rsidRPr="00491C8A" w:rsidRDefault="00491C8A" w:rsidP="00491C8A">
            <w:pPr>
              <w:widowControl/>
              <w:autoSpaceDE/>
              <w:autoSpaceDN/>
              <w:jc w:val="right"/>
              <w:rPr>
                <w:rFonts w:ascii="Tahoma" w:hAnsi="Tahoma" w:cs="Tahoma"/>
                <w:color w:val="000000"/>
                <w:sz w:val="24"/>
                <w:szCs w:val="24"/>
              </w:rPr>
            </w:pPr>
            <w:r w:rsidRPr="00491C8A">
              <w:rPr>
                <w:rFonts w:ascii="Tahoma" w:hAnsi="Tahoma" w:cs="Tahoma"/>
                <w:color w:val="000000"/>
                <w:sz w:val="24"/>
                <w:szCs w:val="24"/>
              </w:rPr>
              <w:t xml:space="preserve"> SWG </w:t>
            </w:r>
          </w:p>
        </w:tc>
      </w:tr>
    </w:tbl>
    <w:p w14:paraId="3CE5EEB6" w14:textId="77777777" w:rsidR="00E82961" w:rsidRDefault="00E82961">
      <w:pPr>
        <w:spacing w:line="264" w:lineRule="exact"/>
        <w:jc w:val="right"/>
        <w:rPr>
          <w:sz w:val="24"/>
        </w:rPr>
        <w:sectPr w:rsidR="00E82961">
          <w:pgSz w:w="12240" w:h="15840"/>
          <w:pgMar w:top="1500" w:right="0" w:bottom="460" w:left="580" w:header="0" w:footer="261" w:gutter="0"/>
          <w:cols w:space="720"/>
        </w:sectPr>
      </w:pPr>
    </w:p>
    <w:p w14:paraId="6D5D4D06" w14:textId="77777777" w:rsidR="00E82961" w:rsidRDefault="00E82961">
      <w:pPr>
        <w:pStyle w:val="BodyText"/>
        <w:rPr>
          <w:b/>
          <w:i/>
          <w:sz w:val="20"/>
        </w:rPr>
      </w:pPr>
    </w:p>
    <w:p w14:paraId="2F60DCB0" w14:textId="77777777" w:rsidR="00E82961" w:rsidRDefault="00E82961">
      <w:pPr>
        <w:pStyle w:val="BodyText"/>
        <w:rPr>
          <w:b/>
          <w:i/>
          <w:sz w:val="20"/>
        </w:rPr>
      </w:pPr>
    </w:p>
    <w:p w14:paraId="1EE74B1C" w14:textId="77777777" w:rsidR="00E82961" w:rsidRDefault="00E82961">
      <w:pPr>
        <w:pStyle w:val="BodyText"/>
        <w:rPr>
          <w:b/>
          <w:i/>
          <w:sz w:val="20"/>
        </w:rPr>
      </w:pPr>
    </w:p>
    <w:p w14:paraId="2A3922A0" w14:textId="77777777" w:rsidR="00E82961" w:rsidRDefault="00E82961">
      <w:pPr>
        <w:pStyle w:val="BodyText"/>
        <w:rPr>
          <w:b/>
          <w:i/>
          <w:sz w:val="20"/>
        </w:rPr>
      </w:pPr>
    </w:p>
    <w:p w14:paraId="6CF22977" w14:textId="77777777" w:rsidR="00E82961" w:rsidRDefault="00E82961">
      <w:pPr>
        <w:pStyle w:val="BodyText"/>
        <w:rPr>
          <w:b/>
          <w:i/>
          <w:sz w:val="20"/>
        </w:rPr>
      </w:pPr>
    </w:p>
    <w:p w14:paraId="212DB62A" w14:textId="77777777" w:rsidR="00E82961" w:rsidRDefault="00E82961">
      <w:pPr>
        <w:pStyle w:val="BodyText"/>
        <w:rPr>
          <w:b/>
          <w:i/>
          <w:sz w:val="20"/>
        </w:rPr>
      </w:pPr>
    </w:p>
    <w:p w14:paraId="71B22D84" w14:textId="77777777" w:rsidR="00E82961" w:rsidRDefault="00E82961">
      <w:pPr>
        <w:pStyle w:val="BodyText"/>
        <w:rPr>
          <w:b/>
          <w:i/>
          <w:sz w:val="20"/>
        </w:rPr>
      </w:pPr>
    </w:p>
    <w:p w14:paraId="5B890D00" w14:textId="77777777" w:rsidR="00E82961" w:rsidRDefault="00E82961">
      <w:pPr>
        <w:pStyle w:val="BodyText"/>
        <w:rPr>
          <w:b/>
          <w:i/>
          <w:sz w:val="20"/>
        </w:rPr>
      </w:pPr>
    </w:p>
    <w:p w14:paraId="33C49025" w14:textId="77777777" w:rsidR="00E82961" w:rsidRDefault="00E82961">
      <w:pPr>
        <w:pStyle w:val="BodyText"/>
        <w:rPr>
          <w:b/>
          <w:i/>
          <w:sz w:val="20"/>
        </w:rPr>
      </w:pPr>
    </w:p>
    <w:p w14:paraId="16DA9870" w14:textId="77777777" w:rsidR="00E82961" w:rsidRDefault="00E82961">
      <w:pPr>
        <w:pStyle w:val="BodyText"/>
        <w:rPr>
          <w:b/>
          <w:i/>
          <w:sz w:val="20"/>
        </w:rPr>
      </w:pPr>
    </w:p>
    <w:p w14:paraId="5B16AE9E" w14:textId="77777777" w:rsidR="00E82961" w:rsidRDefault="00E82961">
      <w:pPr>
        <w:pStyle w:val="BodyText"/>
        <w:rPr>
          <w:b/>
          <w:i/>
          <w:sz w:val="20"/>
        </w:rPr>
      </w:pPr>
    </w:p>
    <w:p w14:paraId="1035CA81" w14:textId="77777777" w:rsidR="00E82961" w:rsidRDefault="00E82961">
      <w:pPr>
        <w:pStyle w:val="BodyText"/>
        <w:rPr>
          <w:b/>
          <w:i/>
          <w:sz w:val="20"/>
        </w:rPr>
      </w:pPr>
    </w:p>
    <w:p w14:paraId="7AA667F0" w14:textId="77777777" w:rsidR="00E82961" w:rsidRDefault="00E82961">
      <w:pPr>
        <w:pStyle w:val="BodyText"/>
        <w:rPr>
          <w:b/>
          <w:i/>
          <w:sz w:val="20"/>
        </w:rPr>
      </w:pPr>
    </w:p>
    <w:p w14:paraId="5CEE616A" w14:textId="77777777" w:rsidR="00E82961" w:rsidRDefault="00E82961">
      <w:pPr>
        <w:pStyle w:val="BodyText"/>
        <w:rPr>
          <w:b/>
          <w:i/>
          <w:sz w:val="20"/>
        </w:rPr>
      </w:pPr>
    </w:p>
    <w:p w14:paraId="401C09D5" w14:textId="77777777" w:rsidR="00E82961" w:rsidRDefault="00E82961">
      <w:pPr>
        <w:pStyle w:val="BodyText"/>
        <w:spacing w:before="9"/>
        <w:rPr>
          <w:b/>
          <w:i/>
          <w:sz w:val="26"/>
        </w:rPr>
      </w:pPr>
    </w:p>
    <w:p w14:paraId="0EB2008E" w14:textId="77777777" w:rsidR="00E82961" w:rsidRDefault="00C849C5">
      <w:pPr>
        <w:pStyle w:val="Heading3"/>
        <w:ind w:left="186"/>
      </w:pPr>
      <w:bookmarkStart w:id="46" w:name="LUMP_SUM_PROJECTS"/>
      <w:bookmarkStart w:id="47" w:name="_bookmark23"/>
      <w:bookmarkEnd w:id="46"/>
      <w:bookmarkEnd w:id="47"/>
      <w:r>
        <w:t>LUMP</w:t>
      </w:r>
      <w:r>
        <w:rPr>
          <w:spacing w:val="-5"/>
        </w:rPr>
        <w:t xml:space="preserve"> </w:t>
      </w:r>
      <w:r>
        <w:t>SUM</w:t>
      </w:r>
      <w:r>
        <w:rPr>
          <w:spacing w:val="-5"/>
        </w:rPr>
        <w:t xml:space="preserve"> </w:t>
      </w:r>
      <w:r>
        <w:t>PROJECTS</w:t>
      </w:r>
    </w:p>
    <w:p w14:paraId="5DCC08B2" w14:textId="77777777" w:rsidR="00E82961" w:rsidRDefault="00E82961">
      <w:pPr>
        <w:sectPr w:rsidR="00E82961">
          <w:footerReference w:type="default" r:id="rId35"/>
          <w:pgSz w:w="12240" w:h="15840"/>
          <w:pgMar w:top="1500" w:right="0" w:bottom="280" w:left="580" w:header="0" w:footer="0" w:gutter="0"/>
          <w:cols w:space="720"/>
        </w:sectPr>
      </w:pPr>
    </w:p>
    <w:p w14:paraId="49C0F424" w14:textId="77777777" w:rsidR="00403F67" w:rsidRDefault="00403F67" w:rsidP="00403F67">
      <w:pPr>
        <w:tabs>
          <w:tab w:val="left" w:pos="1580"/>
          <w:tab w:val="left" w:pos="10800"/>
        </w:tabs>
        <w:ind w:right="860"/>
        <w:rPr>
          <w:noProof/>
          <w:sz w:val="24"/>
        </w:rPr>
      </w:pPr>
    </w:p>
    <w:p w14:paraId="01AC637E" w14:textId="4A4BED77" w:rsidR="00BD77B8" w:rsidRPr="00403F67" w:rsidRDefault="00403F67" w:rsidP="00403F67">
      <w:pPr>
        <w:tabs>
          <w:tab w:val="left" w:pos="1580"/>
          <w:tab w:val="left" w:pos="10800"/>
        </w:tabs>
        <w:ind w:right="860"/>
        <w:rPr>
          <w:sz w:val="24"/>
        </w:rPr>
        <w:sectPr w:rsidR="00BD77B8" w:rsidRPr="00403F67">
          <w:footerReference w:type="default" r:id="rId36"/>
          <w:pgSz w:w="12240" w:h="15840"/>
          <w:pgMar w:top="1380" w:right="0" w:bottom="880" w:left="580" w:header="0" w:footer="687" w:gutter="0"/>
          <w:cols w:space="720"/>
        </w:sectPr>
      </w:pPr>
      <w:r>
        <w:rPr>
          <w:noProof/>
          <w:sz w:val="24"/>
        </w:rPr>
        <w:drawing>
          <wp:inline distT="0" distB="0" distL="0" distR="0" wp14:anchorId="601D94BF" wp14:editId="0E30A6BC">
            <wp:extent cx="6829425" cy="7953375"/>
            <wp:effectExtent l="0" t="0" r="9525" b="9525"/>
            <wp:docPr id="236254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l="6438" t="5414" r="10301" b="7735"/>
                    <a:stretch/>
                  </pic:blipFill>
                  <pic:spPr bwMode="auto">
                    <a:xfrm>
                      <a:off x="0" y="0"/>
                      <a:ext cx="6829425" cy="7953375"/>
                    </a:xfrm>
                    <a:prstGeom prst="rect">
                      <a:avLst/>
                    </a:prstGeom>
                    <a:noFill/>
                    <a:ln>
                      <a:noFill/>
                    </a:ln>
                    <a:extLst>
                      <a:ext uri="{53640926-AAD7-44D8-BBD7-CCE9431645EC}">
                        <a14:shadowObscured xmlns:a14="http://schemas.microsoft.com/office/drawing/2010/main"/>
                      </a:ext>
                    </a:extLst>
                  </pic:spPr>
                </pic:pic>
              </a:graphicData>
            </a:graphic>
          </wp:inline>
        </w:drawing>
      </w:r>
    </w:p>
    <w:p w14:paraId="0C651F79" w14:textId="2A1D549F" w:rsidR="00403F67" w:rsidRDefault="00403F67" w:rsidP="00403F67">
      <w:pPr>
        <w:pStyle w:val="Heading3"/>
        <w:ind w:left="0"/>
        <w:jc w:val="left"/>
        <w:rPr>
          <w:noProof/>
        </w:rPr>
      </w:pPr>
      <w:r>
        <w:rPr>
          <w:noProof/>
        </w:rPr>
        <w:lastRenderedPageBreak/>
        <w:drawing>
          <wp:anchor distT="0" distB="0" distL="114300" distR="114300" simplePos="0" relativeHeight="487627264" behindDoc="0" locked="0" layoutInCell="1" allowOverlap="1" wp14:anchorId="5D7CFE83" wp14:editId="4544B2AC">
            <wp:simplePos x="0" y="0"/>
            <wp:positionH relativeFrom="column">
              <wp:posOffset>660400</wp:posOffset>
            </wp:positionH>
            <wp:positionV relativeFrom="paragraph">
              <wp:posOffset>0</wp:posOffset>
            </wp:positionV>
            <wp:extent cx="5991225" cy="8210550"/>
            <wp:effectExtent l="0" t="0" r="9525" b="0"/>
            <wp:wrapSquare wrapText="bothSides"/>
            <wp:docPr id="1128921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7597" t="9498" r="9669" b="6404"/>
                    <a:stretch/>
                  </pic:blipFill>
                  <pic:spPr bwMode="auto">
                    <a:xfrm>
                      <a:off x="0" y="0"/>
                      <a:ext cx="5991225" cy="821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C8B55" w14:textId="38442A73" w:rsidR="00012544" w:rsidRDefault="00012544" w:rsidP="00012544">
      <w:pPr>
        <w:pStyle w:val="Heading3"/>
      </w:pPr>
    </w:p>
    <w:p w14:paraId="5CEECAAD" w14:textId="77777777" w:rsidR="002B21DA" w:rsidRDefault="002B21DA" w:rsidP="002B21DA">
      <w:pPr>
        <w:pStyle w:val="Heading3"/>
        <w:ind w:left="0"/>
        <w:jc w:val="left"/>
      </w:pPr>
    </w:p>
    <w:p w14:paraId="2D8C6F03" w14:textId="77777777" w:rsidR="002B21DA" w:rsidRDefault="002B21DA" w:rsidP="00012544">
      <w:pPr>
        <w:pStyle w:val="Heading3"/>
        <w:rPr>
          <w:noProof/>
        </w:rPr>
      </w:pPr>
    </w:p>
    <w:p w14:paraId="32765727" w14:textId="3A88CF7B" w:rsidR="002B21DA" w:rsidRDefault="002B21DA" w:rsidP="00012544">
      <w:pPr>
        <w:pStyle w:val="Heading3"/>
      </w:pPr>
      <w:r>
        <w:rPr>
          <w:noProof/>
        </w:rPr>
        <w:lastRenderedPageBreak/>
        <w:drawing>
          <wp:inline distT="0" distB="0" distL="0" distR="0" wp14:anchorId="1ED3E2AB" wp14:editId="28FD00FD">
            <wp:extent cx="6477000" cy="5857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5792" t="8500" r="6692" b="13000"/>
                    <a:stretch/>
                  </pic:blipFill>
                  <pic:spPr bwMode="auto">
                    <a:xfrm>
                      <a:off x="0" y="0"/>
                      <a:ext cx="6477000" cy="5857875"/>
                    </a:xfrm>
                    <a:prstGeom prst="rect">
                      <a:avLst/>
                    </a:prstGeom>
                    <a:noFill/>
                    <a:ln>
                      <a:noFill/>
                    </a:ln>
                    <a:extLst>
                      <a:ext uri="{53640926-AAD7-44D8-BBD7-CCE9431645EC}">
                        <a14:shadowObscured xmlns:a14="http://schemas.microsoft.com/office/drawing/2010/main"/>
                      </a:ext>
                    </a:extLst>
                  </pic:spPr>
                </pic:pic>
              </a:graphicData>
            </a:graphic>
          </wp:inline>
        </w:drawing>
      </w:r>
    </w:p>
    <w:p w14:paraId="59AE9AC8" w14:textId="77777777" w:rsidR="00012544" w:rsidRDefault="00012544" w:rsidP="00012544">
      <w:pPr>
        <w:pStyle w:val="Heading3"/>
      </w:pPr>
    </w:p>
    <w:p w14:paraId="0D0D6907" w14:textId="77777777" w:rsidR="00012544" w:rsidRDefault="00012544" w:rsidP="00012544">
      <w:pPr>
        <w:pStyle w:val="Heading3"/>
      </w:pPr>
    </w:p>
    <w:p w14:paraId="4AA5FEEB" w14:textId="1689C3A4" w:rsidR="00891706" w:rsidRDefault="00891706" w:rsidP="00557FB2">
      <w:pPr>
        <w:jc w:val="both"/>
      </w:pPr>
    </w:p>
    <w:p w14:paraId="746F70AD" w14:textId="7D2BDB52" w:rsidR="00E82961" w:rsidRDefault="00E82961" w:rsidP="00557FB2">
      <w:pPr>
        <w:jc w:val="both"/>
        <w:sectPr w:rsidR="00E82961">
          <w:footerReference w:type="default" r:id="rId40"/>
          <w:pgSz w:w="12240" w:h="15840"/>
          <w:pgMar w:top="1500" w:right="0" w:bottom="280" w:left="580" w:header="0" w:footer="0" w:gutter="0"/>
          <w:cols w:space="720"/>
        </w:sectPr>
      </w:pPr>
    </w:p>
    <w:p w14:paraId="5304DB0E" w14:textId="77777777" w:rsidR="004F3EFF" w:rsidRDefault="004F3EFF" w:rsidP="004F3EFF">
      <w:pPr>
        <w:pStyle w:val="Heading3"/>
        <w:ind w:right="766"/>
      </w:pPr>
    </w:p>
    <w:p w14:paraId="5042DBB1" w14:textId="77777777" w:rsidR="004F3EFF" w:rsidRDefault="004F3EFF" w:rsidP="004F3EFF">
      <w:pPr>
        <w:pStyle w:val="Heading3"/>
        <w:ind w:right="766"/>
      </w:pPr>
    </w:p>
    <w:p w14:paraId="181D2F1D" w14:textId="77777777" w:rsidR="004F3EFF" w:rsidRDefault="004F3EFF" w:rsidP="004F3EFF">
      <w:pPr>
        <w:pStyle w:val="Heading3"/>
        <w:ind w:right="766"/>
      </w:pPr>
    </w:p>
    <w:p w14:paraId="02D49114" w14:textId="77777777" w:rsidR="004F3EFF" w:rsidRDefault="004F3EFF" w:rsidP="004F3EFF">
      <w:pPr>
        <w:pStyle w:val="Heading3"/>
        <w:ind w:right="766"/>
      </w:pPr>
    </w:p>
    <w:p w14:paraId="19A3A011" w14:textId="77777777" w:rsidR="004F3EFF" w:rsidRDefault="004F3EFF" w:rsidP="004F3EFF">
      <w:pPr>
        <w:pStyle w:val="Heading3"/>
        <w:ind w:right="766"/>
      </w:pPr>
    </w:p>
    <w:p w14:paraId="00B985D2" w14:textId="77777777" w:rsidR="004F3EFF" w:rsidRDefault="004F3EFF" w:rsidP="004F3EFF">
      <w:pPr>
        <w:pStyle w:val="Heading3"/>
        <w:ind w:right="766"/>
      </w:pPr>
    </w:p>
    <w:p w14:paraId="661C3B8C" w14:textId="77777777" w:rsidR="008B011A" w:rsidRDefault="008B011A" w:rsidP="004F3EFF">
      <w:pPr>
        <w:pStyle w:val="Heading3"/>
        <w:ind w:right="766"/>
      </w:pPr>
    </w:p>
    <w:p w14:paraId="06C52322" w14:textId="77777777" w:rsidR="008B011A" w:rsidRDefault="008B011A" w:rsidP="004F3EFF">
      <w:pPr>
        <w:pStyle w:val="Heading3"/>
        <w:ind w:right="766"/>
      </w:pPr>
    </w:p>
    <w:p w14:paraId="0AF7ECA0" w14:textId="77777777" w:rsidR="008B011A" w:rsidRDefault="008B011A" w:rsidP="004F3EFF">
      <w:pPr>
        <w:pStyle w:val="Heading3"/>
        <w:ind w:right="766"/>
      </w:pPr>
    </w:p>
    <w:p w14:paraId="2422BDF2" w14:textId="77777777" w:rsidR="008B011A" w:rsidRDefault="008B011A" w:rsidP="004F3EFF">
      <w:pPr>
        <w:pStyle w:val="Heading3"/>
        <w:ind w:right="766"/>
      </w:pPr>
    </w:p>
    <w:p w14:paraId="4B054F7B" w14:textId="77777777" w:rsidR="008B011A" w:rsidRDefault="008B011A" w:rsidP="004F3EFF">
      <w:pPr>
        <w:pStyle w:val="Heading3"/>
        <w:ind w:right="766"/>
      </w:pPr>
    </w:p>
    <w:p w14:paraId="4AA93170" w14:textId="2D2C4A2D" w:rsidR="004F3EFF" w:rsidRDefault="00557EFB" w:rsidP="004F3EFF">
      <w:pPr>
        <w:pStyle w:val="Heading3"/>
        <w:ind w:right="766"/>
      </w:pPr>
      <w:r>
        <w:t>MPO AUTHORIZED PROJECTS</w:t>
      </w:r>
    </w:p>
    <w:p w14:paraId="17266DAD" w14:textId="282ACCAD" w:rsidR="00557FB2" w:rsidRDefault="00557FB2" w:rsidP="004F3EFF">
      <w:pPr>
        <w:pStyle w:val="Heading3"/>
        <w:ind w:right="766"/>
      </w:pPr>
    </w:p>
    <w:p w14:paraId="0CFAE144" w14:textId="0FA0AE12" w:rsidR="00557FB2" w:rsidRDefault="00557FB2" w:rsidP="004F3EFF">
      <w:pPr>
        <w:pStyle w:val="Heading3"/>
        <w:ind w:right="766"/>
      </w:pPr>
    </w:p>
    <w:p w14:paraId="22429D24" w14:textId="7093352F" w:rsidR="00557FB2" w:rsidRDefault="00557FB2" w:rsidP="004F3EFF">
      <w:pPr>
        <w:pStyle w:val="Heading3"/>
        <w:ind w:right="766"/>
      </w:pPr>
    </w:p>
    <w:p w14:paraId="5A6C3460" w14:textId="04221AB9" w:rsidR="00557FB2" w:rsidRDefault="00557FB2" w:rsidP="004F3EFF">
      <w:pPr>
        <w:pStyle w:val="Heading3"/>
        <w:ind w:right="766"/>
      </w:pPr>
    </w:p>
    <w:p w14:paraId="2B67E880" w14:textId="4C4F404E" w:rsidR="00557FB2" w:rsidRDefault="00557FB2" w:rsidP="004F3EFF">
      <w:pPr>
        <w:pStyle w:val="Heading3"/>
        <w:ind w:right="766"/>
      </w:pPr>
    </w:p>
    <w:p w14:paraId="1762C6F5" w14:textId="43775795" w:rsidR="00557FB2" w:rsidRDefault="00557FB2" w:rsidP="004F3EFF">
      <w:pPr>
        <w:pStyle w:val="Heading3"/>
        <w:ind w:right="766"/>
      </w:pPr>
    </w:p>
    <w:p w14:paraId="5467B9E8" w14:textId="2A53DDC3" w:rsidR="00557FB2" w:rsidRDefault="00557FB2" w:rsidP="004F3EFF">
      <w:pPr>
        <w:pStyle w:val="Heading3"/>
        <w:ind w:right="766"/>
      </w:pPr>
    </w:p>
    <w:p w14:paraId="6E6F4B91" w14:textId="3EB2EFB0" w:rsidR="00557FB2" w:rsidRDefault="00557FB2" w:rsidP="004F3EFF">
      <w:pPr>
        <w:pStyle w:val="Heading3"/>
        <w:ind w:right="766"/>
      </w:pPr>
    </w:p>
    <w:p w14:paraId="71A21012" w14:textId="714F7A46" w:rsidR="00557FB2" w:rsidRDefault="00557FB2" w:rsidP="004F3EFF">
      <w:pPr>
        <w:pStyle w:val="Heading3"/>
        <w:ind w:right="766"/>
      </w:pPr>
    </w:p>
    <w:p w14:paraId="1112B376" w14:textId="157B7C3A" w:rsidR="00557FB2" w:rsidRDefault="00557FB2" w:rsidP="004F3EFF">
      <w:pPr>
        <w:pStyle w:val="Heading3"/>
        <w:ind w:right="766"/>
      </w:pPr>
    </w:p>
    <w:p w14:paraId="3D59860D" w14:textId="2E78776B" w:rsidR="00557FB2" w:rsidRDefault="00557FB2" w:rsidP="004F3EFF">
      <w:pPr>
        <w:pStyle w:val="Heading3"/>
        <w:ind w:right="766"/>
      </w:pPr>
    </w:p>
    <w:p w14:paraId="5E89FD6A" w14:textId="6ECBB887" w:rsidR="00557FB2" w:rsidRDefault="00557FB2" w:rsidP="004F3EFF">
      <w:pPr>
        <w:pStyle w:val="Heading3"/>
        <w:ind w:right="766"/>
      </w:pPr>
    </w:p>
    <w:p w14:paraId="1872F7E6" w14:textId="0D9CF8EA" w:rsidR="00557FB2" w:rsidRDefault="00557FB2" w:rsidP="004F3EFF">
      <w:pPr>
        <w:pStyle w:val="Heading3"/>
        <w:ind w:right="766"/>
      </w:pPr>
    </w:p>
    <w:p w14:paraId="54AA51AA" w14:textId="250BD44E" w:rsidR="00557FB2" w:rsidRDefault="00557FB2" w:rsidP="004F3EFF">
      <w:pPr>
        <w:pStyle w:val="Heading3"/>
        <w:ind w:right="766"/>
      </w:pPr>
    </w:p>
    <w:p w14:paraId="51DC7D3E" w14:textId="12BD8340" w:rsidR="00557FB2" w:rsidRDefault="00557FB2" w:rsidP="004F3EFF">
      <w:pPr>
        <w:pStyle w:val="Heading3"/>
        <w:ind w:right="766"/>
      </w:pPr>
    </w:p>
    <w:p w14:paraId="0B60EBEB" w14:textId="20475CA8" w:rsidR="00557FB2" w:rsidRDefault="00557FB2" w:rsidP="004F3EFF">
      <w:pPr>
        <w:pStyle w:val="Heading3"/>
        <w:ind w:right="766"/>
      </w:pPr>
    </w:p>
    <w:p w14:paraId="6CBA5B0A" w14:textId="44438FCF" w:rsidR="00557FB2" w:rsidRDefault="00557FB2" w:rsidP="004F3EFF">
      <w:pPr>
        <w:pStyle w:val="Heading3"/>
        <w:ind w:right="766"/>
      </w:pPr>
    </w:p>
    <w:p w14:paraId="6EF0D7BB" w14:textId="2891117A" w:rsidR="00557FB2" w:rsidRDefault="00557FB2" w:rsidP="004F3EFF">
      <w:pPr>
        <w:pStyle w:val="Heading3"/>
        <w:ind w:right="766"/>
      </w:pPr>
    </w:p>
    <w:p w14:paraId="60584890" w14:textId="35E4B4F3" w:rsidR="00557FB2" w:rsidRDefault="00557FB2" w:rsidP="004F3EFF">
      <w:pPr>
        <w:pStyle w:val="Heading3"/>
        <w:ind w:right="766"/>
      </w:pPr>
    </w:p>
    <w:p w14:paraId="24B12701" w14:textId="3B3209DC" w:rsidR="00557FB2" w:rsidRDefault="00557FB2" w:rsidP="004F3EFF">
      <w:pPr>
        <w:pStyle w:val="Heading3"/>
        <w:ind w:right="766"/>
      </w:pPr>
    </w:p>
    <w:p w14:paraId="09B1151E" w14:textId="0CD4F76A" w:rsidR="00557FB2" w:rsidRDefault="000B2BB9" w:rsidP="004F3EFF">
      <w:pPr>
        <w:pStyle w:val="Heading3"/>
        <w:ind w:right="766"/>
      </w:pPr>
      <w:r w:rsidRPr="000B2BB9">
        <w:rPr>
          <w:noProof/>
        </w:rPr>
        <w:lastRenderedPageBreak/>
        <w:drawing>
          <wp:inline distT="0" distB="0" distL="0" distR="0" wp14:anchorId="5535F1B1" wp14:editId="5A7D1DF9">
            <wp:extent cx="6953250" cy="7258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0" cy="7258050"/>
                    </a:xfrm>
                    <a:prstGeom prst="rect">
                      <a:avLst/>
                    </a:prstGeom>
                    <a:noFill/>
                    <a:ln>
                      <a:noFill/>
                    </a:ln>
                  </pic:spPr>
                </pic:pic>
              </a:graphicData>
            </a:graphic>
          </wp:inline>
        </w:drawing>
      </w:r>
    </w:p>
    <w:p w14:paraId="7ED50F02" w14:textId="77777777" w:rsidR="00E82961" w:rsidRDefault="00E82961" w:rsidP="004F3EFF">
      <w:pPr>
        <w:rPr>
          <w:rFonts w:ascii="Arial"/>
          <w:sz w:val="16"/>
        </w:rPr>
        <w:sectPr w:rsidR="00E82961">
          <w:pgSz w:w="12240" w:h="15840"/>
          <w:pgMar w:top="1500" w:right="0" w:bottom="700" w:left="580" w:header="0" w:footer="517" w:gutter="0"/>
          <w:cols w:space="720"/>
        </w:sectPr>
      </w:pPr>
    </w:p>
    <w:p w14:paraId="61478BA3" w14:textId="76B6E9B6" w:rsidR="00557EFB" w:rsidRDefault="00557EFB" w:rsidP="00557EFB">
      <w:pPr>
        <w:pStyle w:val="Heading3"/>
        <w:ind w:right="766"/>
      </w:pPr>
    </w:p>
    <w:p w14:paraId="6BF6CA54" w14:textId="6230EAB8" w:rsidR="00557EFB" w:rsidRDefault="00557EFB" w:rsidP="00557EFB">
      <w:pPr>
        <w:pStyle w:val="Heading3"/>
        <w:ind w:right="766"/>
      </w:pPr>
    </w:p>
    <w:p w14:paraId="6A4E82AA" w14:textId="09A97B93" w:rsidR="00557EFB" w:rsidRDefault="00557EFB" w:rsidP="00557EFB">
      <w:pPr>
        <w:pStyle w:val="Heading3"/>
        <w:ind w:right="766"/>
      </w:pPr>
    </w:p>
    <w:p w14:paraId="17E84B40" w14:textId="11EDF874" w:rsidR="00557EFB" w:rsidRDefault="00557EFB" w:rsidP="00557EFB">
      <w:pPr>
        <w:pStyle w:val="Heading3"/>
        <w:ind w:right="766"/>
      </w:pPr>
    </w:p>
    <w:p w14:paraId="7E7A8E26" w14:textId="660CDCF9" w:rsidR="00557EFB" w:rsidRDefault="00557EFB" w:rsidP="00557EFB">
      <w:pPr>
        <w:pStyle w:val="Heading3"/>
        <w:ind w:right="766"/>
      </w:pPr>
    </w:p>
    <w:p w14:paraId="70875B2A" w14:textId="6FE8547F" w:rsidR="00557EFB" w:rsidRDefault="00557EFB" w:rsidP="00557EFB">
      <w:pPr>
        <w:pStyle w:val="Heading3"/>
        <w:ind w:right="766"/>
      </w:pPr>
    </w:p>
    <w:p w14:paraId="0246A41D" w14:textId="77777777" w:rsidR="00BE48CE" w:rsidRDefault="00BE48CE" w:rsidP="00E32EF2">
      <w:pPr>
        <w:pStyle w:val="Heading3"/>
        <w:ind w:left="0" w:right="766"/>
        <w:jc w:val="left"/>
      </w:pPr>
    </w:p>
    <w:p w14:paraId="7D49C03D" w14:textId="15769BE0" w:rsidR="009C6894" w:rsidRDefault="009C6894" w:rsidP="00BE48CE">
      <w:pPr>
        <w:pStyle w:val="Heading3"/>
        <w:ind w:right="766"/>
      </w:pPr>
      <w:r>
        <w:t>PUBLIC</w:t>
      </w:r>
      <w:r>
        <w:rPr>
          <w:spacing w:val="-8"/>
        </w:rPr>
        <w:t xml:space="preserve"> </w:t>
      </w:r>
      <w:r>
        <w:t>PARTICIPATION</w:t>
      </w:r>
      <w:r>
        <w:rPr>
          <w:spacing w:val="-6"/>
        </w:rPr>
        <w:t xml:space="preserve"> </w:t>
      </w:r>
      <w:r>
        <w:t>PROCES</w:t>
      </w:r>
      <w:r w:rsidR="00BE48CE">
        <w:t>S</w:t>
      </w:r>
    </w:p>
    <w:p w14:paraId="4969CDC2" w14:textId="77777777" w:rsidR="00BE48CE" w:rsidRPr="00BE48CE" w:rsidRDefault="00BE48CE" w:rsidP="00BE48CE">
      <w:pPr>
        <w:pStyle w:val="Heading3"/>
        <w:ind w:right="766"/>
      </w:pPr>
    </w:p>
    <w:p w14:paraId="4A42D6D8" w14:textId="77777777" w:rsidR="009C6894" w:rsidRPr="00610070" w:rsidRDefault="009C6894" w:rsidP="00557EFB">
      <w:pPr>
        <w:pStyle w:val="Heading4"/>
        <w:spacing w:before="88"/>
        <w:ind w:left="187" w:right="764"/>
      </w:pPr>
    </w:p>
    <w:p w14:paraId="671CC22B" w14:textId="77777777" w:rsidR="00BE48CE" w:rsidRPr="00610070" w:rsidRDefault="00BE48CE" w:rsidP="00557EFB">
      <w:pPr>
        <w:pStyle w:val="Heading4"/>
        <w:spacing w:before="88"/>
        <w:ind w:left="187" w:right="764"/>
      </w:pPr>
    </w:p>
    <w:p w14:paraId="42D0CF53" w14:textId="77777777" w:rsidR="00BE48CE" w:rsidRPr="00610070" w:rsidRDefault="00BE48CE" w:rsidP="00557EFB">
      <w:pPr>
        <w:pStyle w:val="Heading4"/>
        <w:spacing w:before="88"/>
        <w:ind w:left="187" w:right="764"/>
      </w:pPr>
    </w:p>
    <w:p w14:paraId="43ECAEB9" w14:textId="77777777" w:rsidR="00BE48CE" w:rsidRPr="00610070" w:rsidRDefault="00BE48CE" w:rsidP="00557EFB">
      <w:pPr>
        <w:pStyle w:val="Heading4"/>
        <w:spacing w:before="88"/>
        <w:ind w:left="187" w:right="764"/>
      </w:pPr>
    </w:p>
    <w:p w14:paraId="5FCC3B58" w14:textId="77777777" w:rsidR="00BE48CE" w:rsidRPr="00610070" w:rsidRDefault="00BE48CE" w:rsidP="00557EFB">
      <w:pPr>
        <w:pStyle w:val="Heading4"/>
        <w:spacing w:before="88"/>
        <w:ind w:left="187" w:right="764"/>
      </w:pPr>
    </w:p>
    <w:p w14:paraId="55EEA2B7" w14:textId="77777777" w:rsidR="00BE48CE" w:rsidRPr="00610070" w:rsidRDefault="00BE48CE" w:rsidP="00557EFB">
      <w:pPr>
        <w:pStyle w:val="Heading4"/>
        <w:spacing w:before="88"/>
        <w:ind w:left="187" w:right="764"/>
      </w:pPr>
    </w:p>
    <w:p w14:paraId="7674C2B3" w14:textId="77777777" w:rsidR="00BE48CE" w:rsidRPr="00610070" w:rsidRDefault="00BE48CE" w:rsidP="00557EFB">
      <w:pPr>
        <w:pStyle w:val="Heading4"/>
        <w:spacing w:before="88"/>
        <w:ind w:left="187" w:right="764"/>
      </w:pPr>
    </w:p>
    <w:p w14:paraId="54CB61EC" w14:textId="77777777" w:rsidR="00BE48CE" w:rsidRPr="00610070" w:rsidRDefault="00BE48CE" w:rsidP="00557EFB">
      <w:pPr>
        <w:pStyle w:val="Heading4"/>
        <w:spacing w:before="88"/>
        <w:ind w:left="187" w:right="764"/>
      </w:pPr>
    </w:p>
    <w:p w14:paraId="3CDDBFEB" w14:textId="77777777" w:rsidR="00BE48CE" w:rsidRPr="00610070" w:rsidRDefault="00BE48CE" w:rsidP="00557EFB">
      <w:pPr>
        <w:pStyle w:val="Heading4"/>
        <w:spacing w:before="88"/>
        <w:ind w:left="187" w:right="764"/>
      </w:pPr>
    </w:p>
    <w:p w14:paraId="21347603" w14:textId="77777777" w:rsidR="00BE48CE" w:rsidRPr="00610070" w:rsidRDefault="00BE48CE" w:rsidP="00557EFB">
      <w:pPr>
        <w:pStyle w:val="Heading4"/>
        <w:spacing w:before="88"/>
        <w:ind w:left="187" w:right="764"/>
      </w:pPr>
    </w:p>
    <w:p w14:paraId="3D9C1527" w14:textId="77777777" w:rsidR="00BE48CE" w:rsidRPr="00610070" w:rsidRDefault="00BE48CE" w:rsidP="00557EFB">
      <w:pPr>
        <w:pStyle w:val="Heading4"/>
        <w:spacing w:before="88"/>
        <w:ind w:left="187" w:right="764"/>
      </w:pPr>
    </w:p>
    <w:p w14:paraId="7DF23E27" w14:textId="77777777" w:rsidR="00BE48CE" w:rsidRPr="00610070" w:rsidRDefault="00BE48CE" w:rsidP="00557EFB">
      <w:pPr>
        <w:pStyle w:val="Heading4"/>
        <w:spacing w:before="88"/>
        <w:ind w:left="187" w:right="764"/>
      </w:pPr>
    </w:p>
    <w:p w14:paraId="39D3F612" w14:textId="77777777" w:rsidR="00BE48CE" w:rsidRPr="00610070" w:rsidRDefault="00BE48CE" w:rsidP="00557EFB">
      <w:pPr>
        <w:pStyle w:val="Heading4"/>
        <w:spacing w:before="88"/>
        <w:ind w:left="187" w:right="764"/>
      </w:pPr>
    </w:p>
    <w:p w14:paraId="2AB35282" w14:textId="77777777" w:rsidR="00BE48CE" w:rsidRPr="00610070" w:rsidRDefault="00BE48CE" w:rsidP="00557EFB">
      <w:pPr>
        <w:pStyle w:val="Heading4"/>
        <w:spacing w:before="88"/>
        <w:ind w:left="187" w:right="764"/>
      </w:pPr>
    </w:p>
    <w:p w14:paraId="5A5745A2" w14:textId="77777777" w:rsidR="00BE48CE" w:rsidRPr="00610070" w:rsidRDefault="00BE48CE" w:rsidP="00557EFB">
      <w:pPr>
        <w:pStyle w:val="Heading4"/>
        <w:spacing w:before="88"/>
        <w:ind w:left="187" w:right="764"/>
      </w:pPr>
    </w:p>
    <w:p w14:paraId="51A3876E" w14:textId="77777777" w:rsidR="00BE48CE" w:rsidRPr="00610070" w:rsidRDefault="00BE48CE" w:rsidP="00557EFB">
      <w:pPr>
        <w:pStyle w:val="Heading4"/>
        <w:spacing w:before="88"/>
        <w:ind w:left="187" w:right="764"/>
      </w:pPr>
    </w:p>
    <w:p w14:paraId="5CAC8834" w14:textId="77777777" w:rsidR="00BE48CE" w:rsidRPr="00610070" w:rsidRDefault="00BE48CE" w:rsidP="00557EFB">
      <w:pPr>
        <w:pStyle w:val="Heading4"/>
        <w:spacing w:before="88"/>
        <w:ind w:left="187" w:right="764"/>
      </w:pPr>
    </w:p>
    <w:p w14:paraId="2009FAA6" w14:textId="77777777" w:rsidR="00BE48CE" w:rsidRPr="00610070" w:rsidRDefault="00BE48CE" w:rsidP="00557EFB">
      <w:pPr>
        <w:pStyle w:val="Heading4"/>
        <w:spacing w:before="88"/>
        <w:ind w:left="187" w:right="764"/>
      </w:pPr>
    </w:p>
    <w:p w14:paraId="18830A64" w14:textId="77777777" w:rsidR="00BE48CE" w:rsidRPr="00610070" w:rsidRDefault="00BE48CE" w:rsidP="00557EFB">
      <w:pPr>
        <w:pStyle w:val="Heading4"/>
        <w:spacing w:before="88"/>
        <w:ind w:left="187" w:right="764"/>
      </w:pPr>
    </w:p>
    <w:p w14:paraId="02FD8313" w14:textId="77777777" w:rsidR="00BE48CE" w:rsidRPr="00610070" w:rsidRDefault="00BE48CE" w:rsidP="00557EFB">
      <w:pPr>
        <w:pStyle w:val="Heading4"/>
        <w:spacing w:before="88"/>
        <w:ind w:left="187" w:right="764"/>
      </w:pPr>
    </w:p>
    <w:p w14:paraId="73819DDE" w14:textId="730135E4" w:rsidR="00BE48CE" w:rsidRDefault="00BE48CE" w:rsidP="00E32EF2">
      <w:pPr>
        <w:pStyle w:val="Heading4"/>
        <w:spacing w:before="88"/>
        <w:ind w:left="0" w:right="764"/>
        <w:jc w:val="left"/>
      </w:pPr>
    </w:p>
    <w:p w14:paraId="5505B2C2" w14:textId="77777777" w:rsidR="00E32EF2" w:rsidRDefault="00E32EF2" w:rsidP="00E32EF2">
      <w:pPr>
        <w:pStyle w:val="Heading4"/>
        <w:spacing w:before="88"/>
        <w:ind w:left="0" w:right="764"/>
        <w:jc w:val="left"/>
      </w:pPr>
    </w:p>
    <w:p w14:paraId="135A8597" w14:textId="77777777" w:rsidR="00E32EF2" w:rsidRDefault="00E32EF2" w:rsidP="00E32EF2">
      <w:pPr>
        <w:pStyle w:val="Heading4"/>
        <w:spacing w:before="88"/>
        <w:ind w:left="0" w:right="764"/>
        <w:jc w:val="left"/>
      </w:pPr>
    </w:p>
    <w:p w14:paraId="2E36A84A" w14:textId="77777777" w:rsidR="00916618" w:rsidRPr="00916618" w:rsidRDefault="00916618" w:rsidP="00916618">
      <w:pPr>
        <w:jc w:val="center"/>
      </w:pPr>
    </w:p>
    <w:p w14:paraId="3C4CF65B" w14:textId="4E924E86" w:rsidR="00557EFB" w:rsidRPr="00610070" w:rsidRDefault="00557EFB" w:rsidP="00557EFB">
      <w:pPr>
        <w:pStyle w:val="Heading4"/>
        <w:spacing w:before="88"/>
        <w:ind w:left="187" w:right="764"/>
      </w:pPr>
      <w:r w:rsidRPr="00610070">
        <w:t>Public Participation Requirements</w:t>
      </w:r>
    </w:p>
    <w:p w14:paraId="6F93D8A6" w14:textId="77777777" w:rsidR="00557EFB" w:rsidRPr="00610070" w:rsidRDefault="00557EFB" w:rsidP="00557EFB">
      <w:pPr>
        <w:pStyle w:val="Heading4"/>
        <w:spacing w:before="88"/>
        <w:ind w:left="187" w:right="764"/>
      </w:pPr>
    </w:p>
    <w:p w14:paraId="15EB3F1C" w14:textId="20DDBDEE" w:rsidR="00557EFB" w:rsidRPr="00090966" w:rsidRDefault="00557EFB" w:rsidP="00557EFB">
      <w:pPr>
        <w:ind w:left="900" w:right="680"/>
        <w:rPr>
          <w:sz w:val="24"/>
          <w:szCs w:val="24"/>
        </w:rPr>
      </w:pPr>
      <w:r w:rsidRPr="00090966">
        <w:rPr>
          <w:sz w:val="24"/>
          <w:szCs w:val="24"/>
        </w:rPr>
        <w:t xml:space="preserve">A public review period will be required for the adoption of the Transportation Improvement Program. Public notice will be given by publishing an advertisement in a newspaper(s) of general circulation at least </w:t>
      </w:r>
      <w:r w:rsidR="00224DB0">
        <w:rPr>
          <w:sz w:val="24"/>
          <w:szCs w:val="24"/>
        </w:rPr>
        <w:t>thirty</w:t>
      </w:r>
      <w:r w:rsidRPr="00090966">
        <w:rPr>
          <w:sz w:val="24"/>
          <w:szCs w:val="24"/>
        </w:rPr>
        <w:t xml:space="preserve"> (</w:t>
      </w:r>
      <w:r w:rsidR="00224DB0">
        <w:rPr>
          <w:sz w:val="24"/>
          <w:szCs w:val="24"/>
        </w:rPr>
        <w:t>30</w:t>
      </w:r>
      <w:r w:rsidRPr="00090966">
        <w:rPr>
          <w:sz w:val="24"/>
          <w:szCs w:val="24"/>
        </w:rPr>
        <w:t xml:space="preserve">) days before the final Transportation Improvement Program is adopted by the Policy Committee. Furthermore, the public review notice will also be made available to other interested parties </w:t>
      </w:r>
      <w:proofErr w:type="gramStart"/>
      <w:r w:rsidRPr="00090966">
        <w:rPr>
          <w:sz w:val="24"/>
          <w:szCs w:val="24"/>
        </w:rPr>
        <w:t>In</w:t>
      </w:r>
      <w:proofErr w:type="gramEnd"/>
      <w:r w:rsidRPr="00090966">
        <w:rPr>
          <w:sz w:val="24"/>
          <w:szCs w:val="24"/>
        </w:rPr>
        <w:t xml:space="preserve"> addition, the public review notice will also be made available in minority publications and on public transit buses for minority and low income groups. If determined by the Policy Committee that the final Transportation Improvement Program differs significantly from the one which was made available for public comment, and such plan raises new material issues which interested parties could not reasonably have foreseen from the public involvement efforts, an additional public comment period will be required. Public notice for this comment period will be given by publishing an advertisement in a newspaper(s) of general circulation, in addition to the other locations previously discussed and posting the notice on the website at least (15) days before the final Transportation Improvement Program is adopted by the Policy Committee. A summary, analysis, and report on the disposition of comments shall be made as part of the final document. The draft Transportation Improvement Program will be made available to the public at the </w:t>
      </w:r>
      <w:r>
        <w:rPr>
          <w:sz w:val="24"/>
          <w:szCs w:val="24"/>
        </w:rPr>
        <w:t xml:space="preserve">Albany-Dougherty </w:t>
      </w:r>
      <w:r w:rsidRPr="00090966">
        <w:rPr>
          <w:sz w:val="24"/>
          <w:szCs w:val="24"/>
        </w:rPr>
        <w:t xml:space="preserve">County Planning &amp; </w:t>
      </w:r>
      <w:r>
        <w:rPr>
          <w:sz w:val="24"/>
          <w:szCs w:val="24"/>
        </w:rPr>
        <w:t xml:space="preserve">Development Service </w:t>
      </w:r>
      <w:r w:rsidRPr="00090966">
        <w:rPr>
          <w:sz w:val="24"/>
          <w:szCs w:val="24"/>
        </w:rPr>
        <w:t xml:space="preserve">and on the </w:t>
      </w:r>
      <w:r>
        <w:rPr>
          <w:sz w:val="24"/>
          <w:szCs w:val="24"/>
        </w:rPr>
        <w:t xml:space="preserve">department’s </w:t>
      </w:r>
      <w:r w:rsidRPr="00090966">
        <w:rPr>
          <w:sz w:val="24"/>
          <w:szCs w:val="24"/>
        </w:rPr>
        <w:t xml:space="preserve">website. Final copies will also be made available for information purposes and will be posted on the </w:t>
      </w:r>
      <w:r>
        <w:rPr>
          <w:sz w:val="24"/>
          <w:szCs w:val="24"/>
        </w:rPr>
        <w:t>department’s</w:t>
      </w:r>
      <w:r w:rsidRPr="00090966">
        <w:rPr>
          <w:sz w:val="24"/>
          <w:szCs w:val="24"/>
        </w:rPr>
        <w:t xml:space="preserve"> website. If it is necessary to amend the TIP, a </w:t>
      </w:r>
      <w:r w:rsidR="00224DB0">
        <w:rPr>
          <w:sz w:val="24"/>
          <w:szCs w:val="24"/>
        </w:rPr>
        <w:t>30</w:t>
      </w:r>
      <w:r>
        <w:rPr>
          <w:sz w:val="24"/>
          <w:szCs w:val="24"/>
        </w:rPr>
        <w:t>-</w:t>
      </w:r>
      <w:r w:rsidRPr="00090966">
        <w:rPr>
          <w:sz w:val="24"/>
          <w:szCs w:val="24"/>
        </w:rPr>
        <w:t xml:space="preserve">day public review and comment period will be required. If no significant comments are received, no further action is required once the proposed amendment(s) have been approved by the Policy Committee. However, if comments are received which the MPO staff considers as potentially significant, the comments will be presented to the Policy Committee for consideration and appropriate action. Where a TIP amendment requires changes to the source </w:t>
      </w:r>
      <w:r w:rsidR="00BA2786">
        <w:rPr>
          <w:sz w:val="24"/>
          <w:szCs w:val="24"/>
        </w:rPr>
        <w:t>MTP</w:t>
      </w:r>
      <w:r w:rsidRPr="00090966">
        <w:rPr>
          <w:sz w:val="24"/>
          <w:szCs w:val="24"/>
        </w:rPr>
        <w:t xml:space="preserve"> document, the TIP amendment and </w:t>
      </w:r>
      <w:r w:rsidR="00BA2786">
        <w:rPr>
          <w:sz w:val="24"/>
          <w:szCs w:val="24"/>
        </w:rPr>
        <w:t>MTP</w:t>
      </w:r>
      <w:r w:rsidRPr="00090966">
        <w:rPr>
          <w:sz w:val="24"/>
          <w:szCs w:val="24"/>
        </w:rPr>
        <w:t xml:space="preserve"> public comment period will run concurrently.</w:t>
      </w:r>
    </w:p>
    <w:p w14:paraId="7CE0D0BD" w14:textId="77777777" w:rsidR="00557EFB" w:rsidRPr="00090966" w:rsidRDefault="00557EFB" w:rsidP="00557EFB">
      <w:pPr>
        <w:pStyle w:val="Heading4"/>
        <w:spacing w:before="88"/>
        <w:ind w:left="187" w:right="764"/>
      </w:pPr>
    </w:p>
    <w:p w14:paraId="57B4CC02" w14:textId="77777777" w:rsidR="00557EFB" w:rsidRPr="00AB5838" w:rsidRDefault="00557EFB" w:rsidP="00557EFB">
      <w:pPr>
        <w:pStyle w:val="Heading4"/>
        <w:spacing w:before="88"/>
        <w:ind w:left="187" w:right="764"/>
      </w:pPr>
      <w:r w:rsidRPr="00AB5838">
        <w:t>Public</w:t>
      </w:r>
      <w:r w:rsidRPr="00AB5838">
        <w:rPr>
          <w:spacing w:val="-8"/>
        </w:rPr>
        <w:t xml:space="preserve"> </w:t>
      </w:r>
      <w:r w:rsidRPr="00AB5838">
        <w:t>Comment Period</w:t>
      </w:r>
    </w:p>
    <w:p w14:paraId="4E03518D" w14:textId="77777777" w:rsidR="00557EFB" w:rsidRPr="00AB5838" w:rsidRDefault="00557EFB" w:rsidP="00557EFB">
      <w:pPr>
        <w:pStyle w:val="BodyText"/>
        <w:rPr>
          <w:b/>
          <w:i/>
        </w:rPr>
      </w:pPr>
    </w:p>
    <w:p w14:paraId="705C6C7B" w14:textId="056EBC28" w:rsidR="00557EFB" w:rsidRDefault="00557EFB" w:rsidP="00557EFB">
      <w:pPr>
        <w:pStyle w:val="BodyText"/>
        <w:ind w:left="860" w:right="1215"/>
        <w:rPr>
          <w:rStyle w:val="Hyperlink"/>
        </w:rPr>
      </w:pPr>
      <w:r>
        <w:t>The development of the TIP process involves a public outreach effort to identify community issues,</w:t>
      </w:r>
      <w:r>
        <w:rPr>
          <w:spacing w:val="-57"/>
        </w:rPr>
        <w:t xml:space="preserve"> </w:t>
      </w:r>
      <w:r>
        <w:t>concerns, and priorities. DARTS incorporated public participation techniques targeted towards</w:t>
      </w:r>
      <w:r>
        <w:rPr>
          <w:spacing w:val="1"/>
        </w:rPr>
        <w:t xml:space="preserve"> </w:t>
      </w:r>
      <w:r>
        <w:t>developing the TIP document through a community meeting to inform the public of our intent to</w:t>
      </w:r>
      <w:r>
        <w:rPr>
          <w:spacing w:val="1"/>
        </w:rPr>
        <w:t xml:space="preserve"> </w:t>
      </w:r>
      <w:r>
        <w:t>update the TIP, legal ads were published in the Albany Herald informing the public of the TIP</w:t>
      </w:r>
      <w:r>
        <w:rPr>
          <w:spacing w:val="1"/>
        </w:rPr>
        <w:t xml:space="preserve"> </w:t>
      </w:r>
      <w:r>
        <w:t>update as well as being posted online on our Facebook page. A 30-day public comment period was</w:t>
      </w:r>
      <w:r>
        <w:rPr>
          <w:spacing w:val="1"/>
        </w:rPr>
        <w:t xml:space="preserve"> </w:t>
      </w:r>
      <w:r>
        <w:t>conducted for review of the document. The draft TIP was available for public review on the MPO</w:t>
      </w:r>
      <w:r>
        <w:rPr>
          <w:spacing w:val="1"/>
        </w:rPr>
        <w:t xml:space="preserve"> </w:t>
      </w:r>
      <w:r>
        <w:t>website, MPO office and local libraries.</w:t>
      </w:r>
      <w:r>
        <w:rPr>
          <w:spacing w:val="1"/>
        </w:rPr>
        <w:t xml:space="preserve"> </w:t>
      </w:r>
      <w:r>
        <w:t>The public participation plan can be viewed in its entirety</w:t>
      </w:r>
      <w:r>
        <w:rPr>
          <w:spacing w:val="-57"/>
        </w:rPr>
        <w:t xml:space="preserve"> </w:t>
      </w:r>
      <w:r>
        <w:t xml:space="preserve">at </w:t>
      </w:r>
      <w:hyperlink r:id="rId42" w:history="1">
        <w:r w:rsidR="00224DB0" w:rsidRPr="00485D42">
          <w:rPr>
            <w:rStyle w:val="Hyperlink"/>
          </w:rPr>
          <w:t>https://dartsmpo.org/wp-content/uploads/2022/01/2022-Public-Participation-Plan-.pdf</w:t>
        </w:r>
      </w:hyperlink>
      <w:r w:rsidR="00224DB0">
        <w:t xml:space="preserve">  </w:t>
      </w:r>
    </w:p>
    <w:p w14:paraId="42BA9856" w14:textId="0B730006" w:rsidR="002A7632" w:rsidRDefault="002A7632" w:rsidP="00557EFB">
      <w:pPr>
        <w:pStyle w:val="BodyText"/>
        <w:ind w:left="860" w:right="1215"/>
        <w:rPr>
          <w:rStyle w:val="Hyperlink"/>
        </w:rPr>
      </w:pPr>
    </w:p>
    <w:p w14:paraId="55D4A56B" w14:textId="59DADF66" w:rsidR="002A7632" w:rsidRDefault="002A7632" w:rsidP="00557EFB">
      <w:pPr>
        <w:pStyle w:val="BodyText"/>
        <w:ind w:left="860" w:right="1215"/>
        <w:rPr>
          <w:rStyle w:val="Hyperlink"/>
        </w:rPr>
      </w:pPr>
    </w:p>
    <w:p w14:paraId="3CB92A9D" w14:textId="21CDCF02" w:rsidR="002A7632" w:rsidRPr="002A7632" w:rsidRDefault="002A7632" w:rsidP="002A7632">
      <w:pPr>
        <w:pStyle w:val="Heading3"/>
        <w:rPr>
          <w:rStyle w:val="Hyperlink"/>
          <w:color w:val="auto"/>
          <w:u w:val="none"/>
        </w:rPr>
      </w:pPr>
      <w:r w:rsidRPr="002A7632">
        <w:rPr>
          <w:rStyle w:val="Hyperlink"/>
          <w:color w:val="auto"/>
          <w:u w:val="none"/>
        </w:rPr>
        <w:t>Amendment Process</w:t>
      </w:r>
      <w:r w:rsidR="006F475E">
        <w:rPr>
          <w:rStyle w:val="Hyperlink"/>
          <w:color w:val="auto"/>
          <w:u w:val="none"/>
        </w:rPr>
        <w:t xml:space="preserve"> &amp; Administrative Modifications</w:t>
      </w:r>
    </w:p>
    <w:p w14:paraId="6878C5D7" w14:textId="7C4AC63B" w:rsidR="002A7632" w:rsidRDefault="002A7632" w:rsidP="00557EFB">
      <w:pPr>
        <w:pStyle w:val="BodyText"/>
        <w:ind w:left="860" w:right="1215"/>
        <w:rPr>
          <w:rStyle w:val="Hyperlink"/>
        </w:rPr>
      </w:pPr>
    </w:p>
    <w:p w14:paraId="56497613" w14:textId="77777777" w:rsidR="00BA2786" w:rsidRDefault="002A7632" w:rsidP="002A7632">
      <w:pPr>
        <w:pStyle w:val="BodyText"/>
        <w:ind w:left="900" w:right="680"/>
      </w:pPr>
      <w:r>
        <w:t>If the Policy Committee determines it is necessary to amend the final MTP and/or TIP, the proposed change will be brought before the Interagency Coordinating Committee (IAC) for review and comment.</w:t>
      </w:r>
    </w:p>
    <w:p w14:paraId="24BA97DB" w14:textId="489D516C" w:rsidR="00557EFB" w:rsidRDefault="002A7632" w:rsidP="002A7632">
      <w:pPr>
        <w:pStyle w:val="BodyText"/>
        <w:ind w:left="900" w:right="680"/>
      </w:pPr>
      <w:r>
        <w:t xml:space="preserve">IAC is a statewide body consisting of staff representatives throughout the state who are responsible for executing their respective regional transportation programs, plus staff from GDOT, FHWA and FTA. At </w:t>
      </w:r>
      <w:r>
        <w:lastRenderedPageBreak/>
        <w:t>the time the proposed change is brought before IAC, it will be classified as either an Administrative Modification or an Amendment. A comment period will be provided for proposed amendments to the MTP and TIP. To the extent practice cable, the review period will be 30 days. The CTC, TCC, and PC will review all proposed amendments. The public will be invited to comment when the topic is discussed at the meetings held by each Committee. The PC will accept or reject the proposed amendment.</w:t>
      </w:r>
    </w:p>
    <w:p w14:paraId="4CCD2D24" w14:textId="76499451" w:rsidR="00D37B14" w:rsidRDefault="00D37B14" w:rsidP="002A7632">
      <w:pPr>
        <w:pStyle w:val="BodyText"/>
        <w:ind w:left="900" w:right="680"/>
      </w:pPr>
    </w:p>
    <w:p w14:paraId="7FCBEA3F" w14:textId="2ED4C8D6" w:rsidR="00D37B14" w:rsidRDefault="00D37B14" w:rsidP="00D37B14">
      <w:pPr>
        <w:pStyle w:val="Heading3"/>
      </w:pPr>
      <w:r>
        <w:t>Administrative Modifications</w:t>
      </w:r>
    </w:p>
    <w:p w14:paraId="5305C7D4" w14:textId="77A56F10" w:rsidR="00557EFB" w:rsidRDefault="00D37B14" w:rsidP="006F475E">
      <w:pPr>
        <w:pStyle w:val="Heading3"/>
        <w:ind w:left="900" w:right="680"/>
        <w:jc w:val="left"/>
        <w:rPr>
          <w:b w:val="0"/>
          <w:bCs w:val="0"/>
          <w:i w:val="0"/>
          <w:iCs w:val="0"/>
          <w:sz w:val="24"/>
          <w:szCs w:val="24"/>
        </w:rPr>
      </w:pPr>
      <w:r w:rsidRPr="00D37B14">
        <w:rPr>
          <w:b w:val="0"/>
          <w:bCs w:val="0"/>
          <w:i w:val="0"/>
          <w:iCs w:val="0"/>
          <w:sz w:val="24"/>
          <w:szCs w:val="24"/>
        </w:rPr>
        <w:t>The following actions are eligible as Administrative Modifications to the MTP/TIP:</w:t>
      </w:r>
    </w:p>
    <w:p w14:paraId="20A2AF0E" w14:textId="22697E1E" w:rsidR="00D37B14" w:rsidRDefault="00D37B14" w:rsidP="00D541EF">
      <w:pPr>
        <w:pStyle w:val="Heading3"/>
        <w:numPr>
          <w:ilvl w:val="2"/>
          <w:numId w:val="13"/>
        </w:numPr>
        <w:ind w:left="1800" w:right="680"/>
        <w:jc w:val="left"/>
        <w:rPr>
          <w:b w:val="0"/>
          <w:bCs w:val="0"/>
          <w:i w:val="0"/>
          <w:iCs w:val="0"/>
          <w:sz w:val="24"/>
          <w:szCs w:val="24"/>
        </w:rPr>
      </w:pPr>
      <w:r w:rsidRPr="00D37B14">
        <w:rPr>
          <w:b w:val="0"/>
          <w:bCs w:val="0"/>
          <w:i w:val="0"/>
          <w:iCs w:val="0"/>
          <w:sz w:val="24"/>
          <w:szCs w:val="24"/>
        </w:rPr>
        <w:t xml:space="preserve">Revise a project description without changing the project scope, conflicting with the environmental </w:t>
      </w:r>
      <w:r w:rsidR="006F475E" w:rsidRPr="00D37B14">
        <w:rPr>
          <w:b w:val="0"/>
          <w:bCs w:val="0"/>
          <w:i w:val="0"/>
          <w:iCs w:val="0"/>
          <w:sz w:val="24"/>
          <w:szCs w:val="24"/>
        </w:rPr>
        <w:t>document,</w:t>
      </w:r>
      <w:r w:rsidRPr="00D37B14">
        <w:rPr>
          <w:b w:val="0"/>
          <w:bCs w:val="0"/>
          <w:i w:val="0"/>
          <w:iCs w:val="0"/>
          <w:sz w:val="24"/>
          <w:szCs w:val="24"/>
        </w:rPr>
        <w:t xml:space="preserve"> or changing the conformity finding in nonattainment and maintenance areas (less than 10% change in project termini according to GDOT). This change would not alter the original project intent.</w:t>
      </w:r>
    </w:p>
    <w:p w14:paraId="021982E1" w14:textId="11E1B66C" w:rsidR="00D37B14" w:rsidRDefault="00D37B14" w:rsidP="00D541EF">
      <w:pPr>
        <w:pStyle w:val="Heading3"/>
        <w:numPr>
          <w:ilvl w:val="2"/>
          <w:numId w:val="13"/>
        </w:numPr>
        <w:ind w:left="1800" w:right="680"/>
        <w:jc w:val="left"/>
        <w:rPr>
          <w:b w:val="0"/>
          <w:bCs w:val="0"/>
          <w:i w:val="0"/>
          <w:iCs w:val="0"/>
          <w:sz w:val="24"/>
          <w:szCs w:val="24"/>
        </w:rPr>
      </w:pPr>
      <w:r w:rsidRPr="00D37B14">
        <w:rPr>
          <w:b w:val="0"/>
          <w:bCs w:val="0"/>
          <w:i w:val="0"/>
          <w:iCs w:val="0"/>
          <w:sz w:val="24"/>
          <w:szCs w:val="24"/>
        </w:rPr>
        <w:t>Splitting or combining projects</w:t>
      </w:r>
      <w:r>
        <w:rPr>
          <w:b w:val="0"/>
          <w:bCs w:val="0"/>
          <w:i w:val="0"/>
          <w:iCs w:val="0"/>
          <w:sz w:val="24"/>
          <w:szCs w:val="24"/>
        </w:rPr>
        <w:t>.</w:t>
      </w:r>
    </w:p>
    <w:p w14:paraId="0B1381E5" w14:textId="6C5B9EA3" w:rsidR="00D37B14" w:rsidRDefault="00D37B14" w:rsidP="00D541EF">
      <w:pPr>
        <w:pStyle w:val="Heading3"/>
        <w:numPr>
          <w:ilvl w:val="2"/>
          <w:numId w:val="13"/>
        </w:numPr>
        <w:ind w:left="1800" w:right="680"/>
        <w:jc w:val="left"/>
        <w:rPr>
          <w:b w:val="0"/>
          <w:bCs w:val="0"/>
          <w:i w:val="0"/>
          <w:iCs w:val="0"/>
          <w:sz w:val="24"/>
          <w:szCs w:val="24"/>
        </w:rPr>
      </w:pPr>
      <w:r w:rsidRPr="00D37B14">
        <w:rPr>
          <w:b w:val="0"/>
          <w:bCs w:val="0"/>
          <w:i w:val="0"/>
          <w:iCs w:val="0"/>
          <w:sz w:val="24"/>
          <w:szCs w:val="24"/>
        </w:rPr>
        <w:t>Federal funding category change</w:t>
      </w:r>
      <w:r>
        <w:rPr>
          <w:b w:val="0"/>
          <w:bCs w:val="0"/>
          <w:i w:val="0"/>
          <w:iCs w:val="0"/>
          <w:sz w:val="24"/>
          <w:szCs w:val="24"/>
        </w:rPr>
        <w:t>.</w:t>
      </w:r>
    </w:p>
    <w:p w14:paraId="2763F74E" w14:textId="1B201398" w:rsidR="00D37B14" w:rsidRDefault="00D37B14" w:rsidP="00D541EF">
      <w:pPr>
        <w:pStyle w:val="Heading3"/>
        <w:numPr>
          <w:ilvl w:val="2"/>
          <w:numId w:val="13"/>
        </w:numPr>
        <w:ind w:left="1800" w:right="680"/>
        <w:jc w:val="left"/>
        <w:rPr>
          <w:b w:val="0"/>
          <w:bCs w:val="0"/>
          <w:i w:val="0"/>
          <w:iCs w:val="0"/>
          <w:sz w:val="24"/>
          <w:szCs w:val="24"/>
        </w:rPr>
      </w:pPr>
      <w:r w:rsidRPr="00D37B14">
        <w:rPr>
          <w:b w:val="0"/>
          <w:bCs w:val="0"/>
          <w:i w:val="0"/>
          <w:iCs w:val="0"/>
          <w:sz w:val="24"/>
          <w:szCs w:val="24"/>
        </w:rPr>
        <w:t>Minor changes in expenditures for transit projects as stipulated by GDOT</w:t>
      </w:r>
      <w:r>
        <w:rPr>
          <w:b w:val="0"/>
          <w:bCs w:val="0"/>
          <w:i w:val="0"/>
          <w:iCs w:val="0"/>
          <w:sz w:val="24"/>
          <w:szCs w:val="24"/>
        </w:rPr>
        <w:t>.</w:t>
      </w:r>
    </w:p>
    <w:p w14:paraId="74A4BE7F" w14:textId="39E7E27D" w:rsidR="00D37B14" w:rsidRDefault="00D37B14" w:rsidP="00D541EF">
      <w:pPr>
        <w:pStyle w:val="Heading3"/>
        <w:numPr>
          <w:ilvl w:val="2"/>
          <w:numId w:val="13"/>
        </w:numPr>
        <w:ind w:left="1800" w:right="680"/>
        <w:jc w:val="left"/>
        <w:rPr>
          <w:b w:val="0"/>
          <w:bCs w:val="0"/>
          <w:i w:val="0"/>
          <w:iCs w:val="0"/>
          <w:sz w:val="24"/>
          <w:szCs w:val="24"/>
        </w:rPr>
      </w:pPr>
      <w:r w:rsidRPr="00D37B14">
        <w:rPr>
          <w:b w:val="0"/>
          <w:bCs w:val="0"/>
          <w:i w:val="0"/>
          <w:iCs w:val="0"/>
          <w:sz w:val="24"/>
          <w:szCs w:val="24"/>
        </w:rPr>
        <w:t>Roadway project phases may have a cost increase less than $2,000,000 or 20% of the amount to be authorized</w:t>
      </w:r>
      <w:r>
        <w:rPr>
          <w:b w:val="0"/>
          <w:bCs w:val="0"/>
          <w:i w:val="0"/>
          <w:iCs w:val="0"/>
          <w:sz w:val="24"/>
          <w:szCs w:val="24"/>
        </w:rPr>
        <w:t>.</w:t>
      </w:r>
    </w:p>
    <w:p w14:paraId="00CE43B2" w14:textId="0FE8ADAE" w:rsidR="00D37B14" w:rsidRDefault="00D37B14" w:rsidP="00D541EF">
      <w:pPr>
        <w:pStyle w:val="Heading3"/>
        <w:numPr>
          <w:ilvl w:val="2"/>
          <w:numId w:val="13"/>
        </w:numPr>
        <w:ind w:left="1800" w:right="680"/>
        <w:jc w:val="left"/>
        <w:rPr>
          <w:b w:val="0"/>
          <w:bCs w:val="0"/>
          <w:i w:val="0"/>
          <w:iCs w:val="0"/>
          <w:sz w:val="24"/>
          <w:szCs w:val="24"/>
        </w:rPr>
      </w:pPr>
      <w:r w:rsidRPr="00D37B14">
        <w:rPr>
          <w:b w:val="0"/>
          <w:bCs w:val="0"/>
          <w:i w:val="0"/>
          <w:iCs w:val="0"/>
          <w:sz w:val="24"/>
          <w:szCs w:val="24"/>
        </w:rPr>
        <w:t xml:space="preserve">Shifting projects within the TIP </w:t>
      </w:r>
      <w:proofErr w:type="gramStart"/>
      <w:r w:rsidRPr="00D37B14">
        <w:rPr>
          <w:b w:val="0"/>
          <w:bCs w:val="0"/>
          <w:i w:val="0"/>
          <w:iCs w:val="0"/>
          <w:sz w:val="24"/>
          <w:szCs w:val="24"/>
        </w:rPr>
        <w:t>as long as</w:t>
      </w:r>
      <w:proofErr w:type="gramEnd"/>
      <w:r w:rsidRPr="00D37B14">
        <w:rPr>
          <w:b w:val="0"/>
          <w:bCs w:val="0"/>
          <w:i w:val="0"/>
          <w:iCs w:val="0"/>
          <w:sz w:val="24"/>
          <w:szCs w:val="24"/>
        </w:rPr>
        <w:t xml:space="preserve"> the subsequent annual draft was submitted prior to September 30</w:t>
      </w:r>
      <w:r>
        <w:rPr>
          <w:b w:val="0"/>
          <w:bCs w:val="0"/>
          <w:i w:val="0"/>
          <w:iCs w:val="0"/>
          <w:sz w:val="24"/>
          <w:szCs w:val="24"/>
        </w:rPr>
        <w:t>.</w:t>
      </w:r>
    </w:p>
    <w:p w14:paraId="0F2D7FCA" w14:textId="389C7733" w:rsidR="00D37B14" w:rsidRDefault="00D37B14" w:rsidP="00D541EF">
      <w:pPr>
        <w:pStyle w:val="Heading3"/>
        <w:numPr>
          <w:ilvl w:val="2"/>
          <w:numId w:val="13"/>
        </w:numPr>
        <w:ind w:left="1800" w:right="680"/>
        <w:jc w:val="left"/>
        <w:rPr>
          <w:b w:val="0"/>
          <w:bCs w:val="0"/>
          <w:i w:val="0"/>
          <w:iCs w:val="0"/>
          <w:sz w:val="24"/>
          <w:szCs w:val="24"/>
        </w:rPr>
      </w:pPr>
      <w:r w:rsidRPr="00D37B14">
        <w:rPr>
          <w:b w:val="0"/>
          <w:bCs w:val="0"/>
          <w:i w:val="0"/>
          <w:iCs w:val="0"/>
          <w:sz w:val="24"/>
          <w:szCs w:val="24"/>
        </w:rPr>
        <w:t xml:space="preserve">Projects may be funded from lump sum banks </w:t>
      </w:r>
      <w:proofErr w:type="gramStart"/>
      <w:r w:rsidRPr="00D37B14">
        <w:rPr>
          <w:b w:val="0"/>
          <w:bCs w:val="0"/>
          <w:i w:val="0"/>
          <w:iCs w:val="0"/>
          <w:sz w:val="24"/>
          <w:szCs w:val="24"/>
        </w:rPr>
        <w:t>as long as</w:t>
      </w:r>
      <w:proofErr w:type="gramEnd"/>
      <w:r w:rsidRPr="00D37B14">
        <w:rPr>
          <w:b w:val="0"/>
          <w:bCs w:val="0"/>
          <w:i w:val="0"/>
          <w:iCs w:val="0"/>
          <w:sz w:val="24"/>
          <w:szCs w:val="24"/>
        </w:rPr>
        <w:t xml:space="preserve"> they are consistent with category definitions.</w:t>
      </w:r>
    </w:p>
    <w:p w14:paraId="34BC8134" w14:textId="77777777" w:rsidR="00D37B14" w:rsidRDefault="00D37B14" w:rsidP="006F475E">
      <w:pPr>
        <w:pStyle w:val="Heading3"/>
        <w:ind w:left="900" w:right="680"/>
        <w:jc w:val="left"/>
        <w:rPr>
          <w:b w:val="0"/>
          <w:bCs w:val="0"/>
          <w:i w:val="0"/>
          <w:iCs w:val="0"/>
          <w:sz w:val="24"/>
          <w:szCs w:val="24"/>
        </w:rPr>
      </w:pPr>
      <w:r w:rsidRPr="00D37B14">
        <w:rPr>
          <w:b w:val="0"/>
          <w:bCs w:val="0"/>
          <w:i w:val="0"/>
          <w:iCs w:val="0"/>
          <w:sz w:val="24"/>
          <w:szCs w:val="24"/>
        </w:rPr>
        <w:t>An administrative modification can be processed in accordance with these procedures provided:</w:t>
      </w:r>
    </w:p>
    <w:p w14:paraId="7BFCFD48" w14:textId="6A3C0385" w:rsidR="00D37B14" w:rsidRDefault="00D37B14" w:rsidP="00D541EF">
      <w:pPr>
        <w:pStyle w:val="Heading3"/>
        <w:numPr>
          <w:ilvl w:val="0"/>
          <w:numId w:val="14"/>
        </w:numPr>
        <w:ind w:right="680"/>
        <w:jc w:val="left"/>
        <w:rPr>
          <w:b w:val="0"/>
          <w:bCs w:val="0"/>
          <w:i w:val="0"/>
          <w:iCs w:val="0"/>
          <w:sz w:val="24"/>
          <w:szCs w:val="24"/>
        </w:rPr>
      </w:pPr>
      <w:r w:rsidRPr="00D37B14">
        <w:rPr>
          <w:b w:val="0"/>
          <w:bCs w:val="0"/>
          <w:i w:val="0"/>
          <w:iCs w:val="0"/>
          <w:sz w:val="24"/>
          <w:szCs w:val="24"/>
        </w:rPr>
        <w:t>It does not affect the air quality conformity determination, nor the network conformity years found in the travel demand model and the plan for nonattainment and maintenance areas</w:t>
      </w:r>
      <w:r w:rsidR="006F475E">
        <w:rPr>
          <w:b w:val="0"/>
          <w:bCs w:val="0"/>
          <w:i w:val="0"/>
          <w:iCs w:val="0"/>
          <w:sz w:val="24"/>
          <w:szCs w:val="24"/>
        </w:rPr>
        <w:t>.</w:t>
      </w:r>
    </w:p>
    <w:p w14:paraId="261D9674" w14:textId="30CE42D3" w:rsidR="00D37B14" w:rsidRDefault="00D37B14" w:rsidP="00D541EF">
      <w:pPr>
        <w:pStyle w:val="Heading3"/>
        <w:numPr>
          <w:ilvl w:val="0"/>
          <w:numId w:val="14"/>
        </w:numPr>
        <w:ind w:right="680"/>
        <w:jc w:val="left"/>
        <w:rPr>
          <w:b w:val="0"/>
          <w:bCs w:val="0"/>
          <w:i w:val="0"/>
          <w:iCs w:val="0"/>
          <w:sz w:val="24"/>
          <w:szCs w:val="24"/>
        </w:rPr>
      </w:pPr>
      <w:r w:rsidRPr="00D37B14">
        <w:rPr>
          <w:b w:val="0"/>
          <w:bCs w:val="0"/>
          <w:i w:val="0"/>
          <w:iCs w:val="0"/>
          <w:sz w:val="24"/>
          <w:szCs w:val="24"/>
        </w:rPr>
        <w:t>It does not impact financial constraint</w:t>
      </w:r>
      <w:r w:rsidR="006F475E">
        <w:rPr>
          <w:b w:val="0"/>
          <w:bCs w:val="0"/>
          <w:i w:val="0"/>
          <w:iCs w:val="0"/>
          <w:sz w:val="24"/>
          <w:szCs w:val="24"/>
        </w:rPr>
        <w:t>.</w:t>
      </w:r>
    </w:p>
    <w:p w14:paraId="6595B638" w14:textId="6F8B5046" w:rsidR="00D37B14" w:rsidRDefault="00D37B14" w:rsidP="00D541EF">
      <w:pPr>
        <w:pStyle w:val="Heading3"/>
        <w:numPr>
          <w:ilvl w:val="0"/>
          <w:numId w:val="14"/>
        </w:numPr>
        <w:ind w:right="680"/>
        <w:jc w:val="left"/>
        <w:rPr>
          <w:b w:val="0"/>
          <w:bCs w:val="0"/>
          <w:i w:val="0"/>
          <w:iCs w:val="0"/>
          <w:sz w:val="24"/>
          <w:szCs w:val="24"/>
        </w:rPr>
      </w:pPr>
      <w:r w:rsidRPr="00D37B14">
        <w:rPr>
          <w:b w:val="0"/>
          <w:bCs w:val="0"/>
          <w:i w:val="0"/>
          <w:iCs w:val="0"/>
          <w:sz w:val="24"/>
          <w:szCs w:val="24"/>
        </w:rPr>
        <w:t>It does not require public review and comment</w:t>
      </w:r>
      <w:r w:rsidR="006F475E">
        <w:rPr>
          <w:b w:val="0"/>
          <w:bCs w:val="0"/>
          <w:i w:val="0"/>
          <w:iCs w:val="0"/>
          <w:sz w:val="24"/>
          <w:szCs w:val="24"/>
        </w:rPr>
        <w:t>.</w:t>
      </w:r>
    </w:p>
    <w:p w14:paraId="4E937162" w14:textId="0971A26F" w:rsidR="006F475E" w:rsidRDefault="006F475E" w:rsidP="006F475E">
      <w:pPr>
        <w:pStyle w:val="Heading3"/>
        <w:jc w:val="left"/>
        <w:rPr>
          <w:b w:val="0"/>
          <w:bCs w:val="0"/>
          <w:i w:val="0"/>
          <w:iCs w:val="0"/>
          <w:sz w:val="24"/>
          <w:szCs w:val="24"/>
        </w:rPr>
      </w:pPr>
    </w:p>
    <w:p w14:paraId="67712A07" w14:textId="7E55AF3E" w:rsidR="006F475E" w:rsidRPr="006F475E" w:rsidRDefault="006F475E" w:rsidP="006F475E">
      <w:pPr>
        <w:pStyle w:val="Heading3"/>
      </w:pPr>
      <w:r w:rsidRPr="006F475E">
        <w:t>Amendments to the Metropolitan Transportation Plan (MTP) and Transportation Improvement Plan (TIP)</w:t>
      </w:r>
    </w:p>
    <w:p w14:paraId="04537398" w14:textId="77777777" w:rsidR="006F475E" w:rsidRDefault="006F475E" w:rsidP="006F475E">
      <w:pPr>
        <w:pStyle w:val="BodyText"/>
        <w:spacing w:before="90"/>
        <w:ind w:left="900" w:right="680"/>
      </w:pPr>
      <w:r>
        <w:t xml:space="preserve">The following actions are eligible as Amendments to the MTP and TIP. </w:t>
      </w:r>
    </w:p>
    <w:p w14:paraId="13618708" w14:textId="77777777" w:rsidR="00A81233" w:rsidRDefault="006F475E" w:rsidP="006F475E">
      <w:pPr>
        <w:pStyle w:val="BodyText"/>
        <w:tabs>
          <w:tab w:val="left" w:pos="1080"/>
        </w:tabs>
        <w:spacing w:before="90"/>
        <w:ind w:left="1530" w:right="680" w:hanging="90"/>
      </w:pPr>
      <w:r>
        <w:t xml:space="preserve">• Addition or deletion of a project </w:t>
      </w:r>
    </w:p>
    <w:p w14:paraId="0C535BA8" w14:textId="5C891E70" w:rsidR="006F475E" w:rsidRDefault="006F475E" w:rsidP="006F475E">
      <w:pPr>
        <w:pStyle w:val="BodyText"/>
        <w:tabs>
          <w:tab w:val="left" w:pos="1080"/>
        </w:tabs>
        <w:spacing w:before="90"/>
        <w:ind w:left="1530" w:right="680" w:hanging="90"/>
      </w:pPr>
      <w:r>
        <w:t xml:space="preserve">• Addition or deletion of a phase of a project. </w:t>
      </w:r>
    </w:p>
    <w:p w14:paraId="64C266BE" w14:textId="77777777" w:rsidR="006F475E" w:rsidRDefault="006F475E" w:rsidP="006F475E">
      <w:pPr>
        <w:pStyle w:val="BodyText"/>
        <w:tabs>
          <w:tab w:val="left" w:pos="1080"/>
        </w:tabs>
        <w:spacing w:before="90"/>
        <w:ind w:left="1530" w:right="680" w:hanging="90"/>
      </w:pPr>
      <w:r>
        <w:t>• Roadway project phases that increase in cost over the thresholds described in the Administrative Modification section.</w:t>
      </w:r>
    </w:p>
    <w:p w14:paraId="31DE55C1" w14:textId="398CAC7F" w:rsidR="006F475E" w:rsidRDefault="006F475E" w:rsidP="006F475E">
      <w:pPr>
        <w:pStyle w:val="BodyText"/>
        <w:tabs>
          <w:tab w:val="left" w:pos="1080"/>
        </w:tabs>
        <w:spacing w:before="90"/>
        <w:ind w:left="1530" w:right="680" w:hanging="90"/>
      </w:pPr>
      <w:r>
        <w:t xml:space="preserve"> • Addition of an annual TIP. </w:t>
      </w:r>
    </w:p>
    <w:p w14:paraId="57864D5F" w14:textId="77777777" w:rsidR="006F475E" w:rsidRDefault="006F475E" w:rsidP="006F475E">
      <w:pPr>
        <w:pStyle w:val="BodyText"/>
        <w:tabs>
          <w:tab w:val="left" w:pos="1080"/>
        </w:tabs>
        <w:spacing w:before="90"/>
        <w:ind w:left="1530" w:right="680" w:hanging="90"/>
      </w:pPr>
      <w:r>
        <w:t xml:space="preserve">• Major change to scope of work of an existing project. A major change would be any change that alters the original intent </w:t>
      </w:r>
      <w:proofErr w:type="gramStart"/>
      <w:r>
        <w:t>i.e.</w:t>
      </w:r>
      <w:proofErr w:type="gramEnd"/>
      <w:r>
        <w:t xml:space="preserve"> a change in the number of through lanes, a change in termini of more than 10 percent.</w:t>
      </w:r>
    </w:p>
    <w:p w14:paraId="1CBA2034" w14:textId="6AEF7827" w:rsidR="00557EFB" w:rsidRDefault="006F475E" w:rsidP="00BA665A">
      <w:pPr>
        <w:pStyle w:val="BodyText"/>
        <w:tabs>
          <w:tab w:val="left" w:pos="1080"/>
        </w:tabs>
        <w:spacing w:before="90"/>
        <w:ind w:left="1530" w:right="680" w:hanging="90"/>
      </w:pPr>
      <w:r>
        <w:t xml:space="preserve"> • Shifting projects within the TIP which require redemonstrations of fiscal constraint.</w:t>
      </w:r>
    </w:p>
    <w:p w14:paraId="5F3E2724" w14:textId="7AC1E7DD" w:rsidR="004F3EFF" w:rsidRPr="00342C78" w:rsidRDefault="004F3EFF" w:rsidP="00BA665A">
      <w:pPr>
        <w:pStyle w:val="BodyText"/>
        <w:spacing w:before="90"/>
        <w:jc w:val="center"/>
        <w:rPr>
          <w:b/>
          <w:bCs/>
          <w:i/>
          <w:iCs/>
        </w:rPr>
      </w:pPr>
      <w:r w:rsidRPr="00342C78">
        <w:rPr>
          <w:b/>
          <w:bCs/>
          <w:i/>
          <w:iCs/>
        </w:rPr>
        <w:lastRenderedPageBreak/>
        <w:t>NOTICE</w:t>
      </w:r>
      <w:r w:rsidRPr="00342C78">
        <w:rPr>
          <w:b/>
          <w:bCs/>
          <w:i/>
          <w:iCs/>
          <w:spacing w:val="-4"/>
        </w:rPr>
        <w:t xml:space="preserve"> </w:t>
      </w:r>
      <w:r w:rsidRPr="00342C78">
        <w:rPr>
          <w:b/>
          <w:bCs/>
          <w:i/>
          <w:iCs/>
        </w:rPr>
        <w:t>OF</w:t>
      </w:r>
      <w:r w:rsidRPr="00342C78">
        <w:rPr>
          <w:b/>
          <w:bCs/>
          <w:i/>
          <w:iCs/>
          <w:spacing w:val="-4"/>
        </w:rPr>
        <w:t xml:space="preserve"> </w:t>
      </w:r>
      <w:r w:rsidRPr="00342C78">
        <w:rPr>
          <w:b/>
          <w:bCs/>
          <w:i/>
          <w:iCs/>
        </w:rPr>
        <w:t>PUBLIC</w:t>
      </w:r>
      <w:r w:rsidRPr="00342C78">
        <w:rPr>
          <w:b/>
          <w:bCs/>
          <w:i/>
          <w:iCs/>
          <w:spacing w:val="-3"/>
        </w:rPr>
        <w:t xml:space="preserve"> </w:t>
      </w:r>
      <w:r w:rsidRPr="00342C78">
        <w:rPr>
          <w:b/>
          <w:bCs/>
          <w:i/>
          <w:iCs/>
        </w:rPr>
        <w:t>REVIEW</w:t>
      </w:r>
    </w:p>
    <w:p w14:paraId="6E708903" w14:textId="6952DEEB" w:rsidR="004F3EFF" w:rsidRDefault="004F3EFF" w:rsidP="004F3EFF">
      <w:pPr>
        <w:pStyle w:val="BodyText"/>
        <w:rPr>
          <w:sz w:val="20"/>
        </w:rPr>
      </w:pPr>
    </w:p>
    <w:p w14:paraId="52AAE622" w14:textId="77777777" w:rsidR="00BA665A" w:rsidRDefault="00BA665A" w:rsidP="00BA665A">
      <w:pPr>
        <w:jc w:val="center"/>
      </w:pPr>
      <w:bookmarkStart w:id="48" w:name="Public_Participation"/>
      <w:bookmarkStart w:id="49" w:name="_bookmark26"/>
      <w:bookmarkEnd w:id="48"/>
      <w:bookmarkEnd w:id="49"/>
    </w:p>
    <w:p w14:paraId="563F71BF" w14:textId="032F8FC3" w:rsidR="00BA665A" w:rsidRDefault="00BA665A" w:rsidP="00BA665A">
      <w:pPr>
        <w:jc w:val="center"/>
      </w:pPr>
      <w:r w:rsidRPr="00BA665A">
        <w:rPr>
          <w:noProof/>
        </w:rPr>
        <w:drawing>
          <wp:inline distT="0" distB="0" distL="0" distR="0" wp14:anchorId="4D59715E" wp14:editId="174274D0">
            <wp:extent cx="6782435" cy="4688958"/>
            <wp:effectExtent l="0" t="0" r="0" b="0"/>
            <wp:docPr id="19903230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9052"/>
                    <a:stretch/>
                  </pic:blipFill>
                  <pic:spPr bwMode="auto">
                    <a:xfrm>
                      <a:off x="0" y="0"/>
                      <a:ext cx="6789271" cy="4693684"/>
                    </a:xfrm>
                    <a:prstGeom prst="rect">
                      <a:avLst/>
                    </a:prstGeom>
                    <a:noFill/>
                    <a:ln>
                      <a:noFill/>
                    </a:ln>
                    <a:extLst>
                      <a:ext uri="{53640926-AAD7-44D8-BBD7-CCE9431645EC}">
                        <a14:shadowObscured xmlns:a14="http://schemas.microsoft.com/office/drawing/2010/main"/>
                      </a:ext>
                    </a:extLst>
                  </pic:spPr>
                </pic:pic>
              </a:graphicData>
            </a:graphic>
          </wp:inline>
        </w:drawing>
      </w:r>
    </w:p>
    <w:p w14:paraId="7F96D269" w14:textId="77777777" w:rsidR="00BA665A" w:rsidRDefault="00BA665A" w:rsidP="00BA665A">
      <w:pPr>
        <w:jc w:val="center"/>
      </w:pPr>
    </w:p>
    <w:p w14:paraId="6D0F9444" w14:textId="77777777" w:rsidR="00BA665A" w:rsidRDefault="00BA665A" w:rsidP="00BA665A">
      <w:pPr>
        <w:jc w:val="center"/>
      </w:pPr>
    </w:p>
    <w:p w14:paraId="6F4FB011" w14:textId="77777777" w:rsidR="00BA665A" w:rsidRDefault="00BA665A" w:rsidP="00BA665A">
      <w:pPr>
        <w:jc w:val="center"/>
      </w:pPr>
    </w:p>
    <w:p w14:paraId="4558B19C" w14:textId="77777777" w:rsidR="00BA665A" w:rsidRDefault="00BA665A" w:rsidP="00BA665A">
      <w:pPr>
        <w:jc w:val="center"/>
      </w:pPr>
    </w:p>
    <w:p w14:paraId="52723291" w14:textId="77777777" w:rsidR="00BA665A" w:rsidRDefault="00BA665A" w:rsidP="00BA665A">
      <w:pPr>
        <w:jc w:val="center"/>
      </w:pPr>
    </w:p>
    <w:p w14:paraId="7066E931" w14:textId="77777777" w:rsidR="00BA665A" w:rsidRDefault="00BA665A" w:rsidP="00BA665A">
      <w:pPr>
        <w:jc w:val="center"/>
      </w:pPr>
    </w:p>
    <w:p w14:paraId="07F6FC2E" w14:textId="77777777" w:rsidR="00BA665A" w:rsidRDefault="00BA665A" w:rsidP="00BA665A">
      <w:pPr>
        <w:jc w:val="center"/>
      </w:pPr>
    </w:p>
    <w:p w14:paraId="77D0EA90" w14:textId="77777777" w:rsidR="00BA665A" w:rsidRDefault="00BA665A" w:rsidP="00BA665A">
      <w:pPr>
        <w:jc w:val="center"/>
      </w:pPr>
    </w:p>
    <w:p w14:paraId="7BF6D45A" w14:textId="77777777" w:rsidR="00BA665A" w:rsidRDefault="00BA665A" w:rsidP="00BA665A">
      <w:pPr>
        <w:jc w:val="center"/>
      </w:pPr>
    </w:p>
    <w:p w14:paraId="1E0DE34D" w14:textId="77777777" w:rsidR="00BA665A" w:rsidRDefault="00BA665A" w:rsidP="00BA665A">
      <w:pPr>
        <w:jc w:val="center"/>
      </w:pPr>
    </w:p>
    <w:p w14:paraId="4435FD67" w14:textId="77777777" w:rsidR="00BA665A" w:rsidRDefault="00BA665A" w:rsidP="00BA665A">
      <w:pPr>
        <w:jc w:val="center"/>
      </w:pPr>
    </w:p>
    <w:p w14:paraId="56512946" w14:textId="77777777" w:rsidR="00BA665A" w:rsidRDefault="00BA665A" w:rsidP="00BA665A">
      <w:pPr>
        <w:jc w:val="center"/>
      </w:pPr>
    </w:p>
    <w:p w14:paraId="33CCF9F8" w14:textId="77777777" w:rsidR="00BA665A" w:rsidRDefault="00BA665A" w:rsidP="00BA665A">
      <w:pPr>
        <w:jc w:val="center"/>
      </w:pPr>
    </w:p>
    <w:p w14:paraId="2E2541ED" w14:textId="77777777" w:rsidR="00BA665A" w:rsidRDefault="00BA665A" w:rsidP="00BA665A">
      <w:pPr>
        <w:jc w:val="center"/>
      </w:pPr>
    </w:p>
    <w:p w14:paraId="615282F3" w14:textId="77777777" w:rsidR="00BA665A" w:rsidRDefault="00BA665A" w:rsidP="00BA665A">
      <w:pPr>
        <w:jc w:val="center"/>
      </w:pPr>
    </w:p>
    <w:p w14:paraId="1F7A836F" w14:textId="77777777" w:rsidR="00BA665A" w:rsidRDefault="00BA665A" w:rsidP="00BA665A">
      <w:pPr>
        <w:jc w:val="center"/>
      </w:pPr>
    </w:p>
    <w:p w14:paraId="36DD8032" w14:textId="746CC86C" w:rsidR="00BA665A" w:rsidRDefault="00BA665A" w:rsidP="00BA665A">
      <w:pPr>
        <w:jc w:val="center"/>
      </w:pPr>
    </w:p>
    <w:p w14:paraId="33D43C99" w14:textId="3A55A407" w:rsidR="00BA665A" w:rsidRPr="00431588" w:rsidRDefault="00BA665A" w:rsidP="00BA665A">
      <w:pPr>
        <w:jc w:val="center"/>
        <w:sectPr w:rsidR="00BA665A" w:rsidRPr="00431588" w:rsidSect="00B70D64">
          <w:pgSz w:w="12240" w:h="15840"/>
          <w:pgMar w:top="1500" w:right="0" w:bottom="780" w:left="580" w:header="0" w:footer="597" w:gutter="0"/>
          <w:cols w:space="720"/>
        </w:sectPr>
      </w:pPr>
    </w:p>
    <w:p w14:paraId="48C556FB" w14:textId="1C916BB0" w:rsidR="004F3EFF" w:rsidRPr="00431588" w:rsidRDefault="00BA665A" w:rsidP="004F3EFF">
      <w:pPr>
        <w:pStyle w:val="Heading3"/>
        <w:spacing w:before="257"/>
        <w:ind w:left="9"/>
      </w:pPr>
      <w:r w:rsidRPr="00BA665A">
        <w:rPr>
          <w:noProof/>
        </w:rPr>
        <w:lastRenderedPageBreak/>
        <w:drawing>
          <wp:anchor distT="0" distB="0" distL="114300" distR="114300" simplePos="0" relativeHeight="487670272" behindDoc="0" locked="0" layoutInCell="1" allowOverlap="1" wp14:anchorId="5E26978C" wp14:editId="5C8A016B">
            <wp:simplePos x="0" y="0"/>
            <wp:positionH relativeFrom="column">
              <wp:posOffset>333375</wp:posOffset>
            </wp:positionH>
            <wp:positionV relativeFrom="paragraph">
              <wp:posOffset>3810</wp:posOffset>
            </wp:positionV>
            <wp:extent cx="6464300" cy="4805680"/>
            <wp:effectExtent l="0" t="0" r="0" b="0"/>
            <wp:wrapSquare wrapText="bothSides"/>
            <wp:docPr id="40514589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7008"/>
                    <a:stretch/>
                  </pic:blipFill>
                  <pic:spPr bwMode="auto">
                    <a:xfrm>
                      <a:off x="0" y="0"/>
                      <a:ext cx="6464300" cy="480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82700" w14:textId="77777777" w:rsidR="004F3EFF" w:rsidRPr="00431588" w:rsidRDefault="004F3EFF" w:rsidP="004F3EFF">
      <w:pPr>
        <w:pStyle w:val="Heading3"/>
        <w:spacing w:before="257"/>
        <w:ind w:left="9"/>
      </w:pPr>
    </w:p>
    <w:p w14:paraId="02F0B0C7" w14:textId="77777777" w:rsidR="004F3EFF" w:rsidRPr="00431588" w:rsidRDefault="004F3EFF" w:rsidP="004F3EFF">
      <w:pPr>
        <w:pStyle w:val="Heading3"/>
        <w:spacing w:before="257"/>
        <w:ind w:left="9"/>
      </w:pPr>
    </w:p>
    <w:p w14:paraId="1B1C6E8B" w14:textId="77777777" w:rsidR="004F3EFF" w:rsidRPr="00431588" w:rsidRDefault="004F3EFF" w:rsidP="004F3EFF">
      <w:pPr>
        <w:pStyle w:val="Heading3"/>
        <w:spacing w:before="257"/>
        <w:ind w:left="9"/>
      </w:pPr>
    </w:p>
    <w:p w14:paraId="4C0067F4" w14:textId="77777777" w:rsidR="004F3EFF" w:rsidRPr="00431588" w:rsidRDefault="004F3EFF" w:rsidP="004F3EFF">
      <w:pPr>
        <w:pStyle w:val="Heading3"/>
        <w:spacing w:before="257"/>
        <w:ind w:left="9"/>
      </w:pPr>
    </w:p>
    <w:p w14:paraId="67493BC7" w14:textId="77777777" w:rsidR="00BA665A" w:rsidRDefault="00BA665A" w:rsidP="00295030">
      <w:pPr>
        <w:pStyle w:val="Heading3"/>
        <w:spacing w:before="257"/>
        <w:ind w:left="9"/>
      </w:pPr>
    </w:p>
    <w:p w14:paraId="7F8A1D9A" w14:textId="77777777" w:rsidR="00BA665A" w:rsidRDefault="00BA665A" w:rsidP="00295030">
      <w:pPr>
        <w:pStyle w:val="Heading3"/>
        <w:spacing w:before="257"/>
        <w:ind w:left="9"/>
      </w:pPr>
    </w:p>
    <w:p w14:paraId="11417E12" w14:textId="77777777" w:rsidR="00BA665A" w:rsidRDefault="00BA665A" w:rsidP="00295030">
      <w:pPr>
        <w:pStyle w:val="Heading3"/>
        <w:spacing w:before="257"/>
        <w:ind w:left="9"/>
      </w:pPr>
    </w:p>
    <w:p w14:paraId="220A5DD1" w14:textId="77777777" w:rsidR="00BA665A" w:rsidRDefault="00BA665A" w:rsidP="00295030">
      <w:pPr>
        <w:pStyle w:val="Heading3"/>
        <w:spacing w:before="257"/>
        <w:ind w:left="9"/>
      </w:pPr>
    </w:p>
    <w:p w14:paraId="4819C647" w14:textId="77777777" w:rsidR="00BA665A" w:rsidRDefault="00BA665A" w:rsidP="00295030">
      <w:pPr>
        <w:pStyle w:val="Heading3"/>
        <w:spacing w:before="257"/>
        <w:ind w:left="9"/>
      </w:pPr>
    </w:p>
    <w:p w14:paraId="4CC88CF9" w14:textId="77777777" w:rsidR="00BA665A" w:rsidRDefault="00BA665A" w:rsidP="00295030">
      <w:pPr>
        <w:pStyle w:val="Heading3"/>
        <w:spacing w:before="257"/>
        <w:ind w:left="9"/>
      </w:pPr>
    </w:p>
    <w:p w14:paraId="3E08A4A2" w14:textId="77777777" w:rsidR="00BA665A" w:rsidRDefault="00BA665A" w:rsidP="00295030">
      <w:pPr>
        <w:pStyle w:val="Heading3"/>
        <w:spacing w:before="257"/>
        <w:ind w:left="9"/>
      </w:pPr>
    </w:p>
    <w:p w14:paraId="698BFB23" w14:textId="77777777" w:rsidR="00BA665A" w:rsidRDefault="00BA665A" w:rsidP="00295030">
      <w:pPr>
        <w:pStyle w:val="Heading3"/>
        <w:spacing w:before="257"/>
        <w:ind w:left="9"/>
      </w:pPr>
    </w:p>
    <w:p w14:paraId="21896A10" w14:textId="77777777" w:rsidR="00BA665A" w:rsidRDefault="00BA665A" w:rsidP="00295030">
      <w:pPr>
        <w:pStyle w:val="Heading3"/>
        <w:spacing w:before="257"/>
        <w:ind w:left="9"/>
      </w:pPr>
    </w:p>
    <w:p w14:paraId="0F2A8C9F" w14:textId="77777777" w:rsidR="00BA665A" w:rsidRDefault="00BA665A" w:rsidP="00295030">
      <w:pPr>
        <w:pStyle w:val="Heading3"/>
        <w:spacing w:before="257"/>
        <w:ind w:left="9"/>
      </w:pPr>
    </w:p>
    <w:p w14:paraId="2B06175E" w14:textId="77777777" w:rsidR="00BA665A" w:rsidRDefault="00BA665A" w:rsidP="00295030">
      <w:pPr>
        <w:pStyle w:val="Heading3"/>
        <w:spacing w:before="257"/>
        <w:ind w:left="9"/>
      </w:pPr>
    </w:p>
    <w:p w14:paraId="5E5ED573" w14:textId="77777777" w:rsidR="00BA665A" w:rsidRDefault="00BA665A" w:rsidP="00295030">
      <w:pPr>
        <w:pStyle w:val="Heading3"/>
        <w:spacing w:before="257"/>
        <w:ind w:left="9"/>
      </w:pPr>
    </w:p>
    <w:p w14:paraId="752B02F2" w14:textId="77777777" w:rsidR="00BA665A" w:rsidRDefault="00BA665A" w:rsidP="00295030">
      <w:pPr>
        <w:pStyle w:val="Heading3"/>
        <w:spacing w:before="257"/>
        <w:ind w:left="9"/>
      </w:pPr>
    </w:p>
    <w:p w14:paraId="053745B9" w14:textId="77777777" w:rsidR="00BA665A" w:rsidRDefault="00BA665A" w:rsidP="00295030">
      <w:pPr>
        <w:pStyle w:val="Heading3"/>
        <w:spacing w:before="257"/>
        <w:ind w:left="9"/>
      </w:pPr>
    </w:p>
    <w:p w14:paraId="5BC40245" w14:textId="77777777" w:rsidR="00BA665A" w:rsidRDefault="00BA665A" w:rsidP="00295030">
      <w:pPr>
        <w:pStyle w:val="Heading3"/>
        <w:spacing w:before="257"/>
        <w:ind w:left="9"/>
      </w:pPr>
    </w:p>
    <w:p w14:paraId="246EF434" w14:textId="77777777" w:rsidR="00BA665A" w:rsidRDefault="00BA665A" w:rsidP="00295030">
      <w:pPr>
        <w:pStyle w:val="Heading3"/>
        <w:spacing w:before="257"/>
        <w:ind w:left="9"/>
      </w:pPr>
    </w:p>
    <w:p w14:paraId="12872804" w14:textId="77777777" w:rsidR="00BA665A" w:rsidRDefault="00BA665A" w:rsidP="00295030">
      <w:pPr>
        <w:pStyle w:val="Heading3"/>
        <w:spacing w:before="257"/>
        <w:ind w:left="9"/>
      </w:pPr>
    </w:p>
    <w:p w14:paraId="14C86213" w14:textId="77777777" w:rsidR="00BA665A" w:rsidRDefault="00BA665A" w:rsidP="00295030">
      <w:pPr>
        <w:pStyle w:val="Heading3"/>
        <w:spacing w:before="257"/>
        <w:ind w:left="9"/>
      </w:pPr>
    </w:p>
    <w:p w14:paraId="21AAA136" w14:textId="77777777" w:rsidR="00BA665A" w:rsidRDefault="00BA665A" w:rsidP="00295030">
      <w:pPr>
        <w:pStyle w:val="Heading3"/>
        <w:spacing w:before="257"/>
        <w:ind w:left="9"/>
      </w:pPr>
    </w:p>
    <w:p w14:paraId="0EA3F1BF" w14:textId="77777777" w:rsidR="00BA665A" w:rsidRDefault="00BA665A" w:rsidP="00295030">
      <w:pPr>
        <w:pStyle w:val="Heading3"/>
        <w:spacing w:before="257"/>
        <w:ind w:left="9"/>
      </w:pPr>
    </w:p>
    <w:p w14:paraId="7499F514" w14:textId="77777777" w:rsidR="00BA665A" w:rsidRDefault="00BA665A" w:rsidP="00295030">
      <w:pPr>
        <w:pStyle w:val="Heading3"/>
        <w:spacing w:before="257"/>
        <w:ind w:left="9"/>
      </w:pPr>
    </w:p>
    <w:p w14:paraId="528AA1C1" w14:textId="77777777" w:rsidR="00BA665A" w:rsidRDefault="00BA665A" w:rsidP="00295030">
      <w:pPr>
        <w:pStyle w:val="Heading3"/>
        <w:spacing w:before="257"/>
        <w:ind w:left="9"/>
      </w:pPr>
    </w:p>
    <w:p w14:paraId="0F7A6A2F" w14:textId="515C0723" w:rsidR="00E82961" w:rsidRDefault="004F3EFF" w:rsidP="00295030">
      <w:pPr>
        <w:pStyle w:val="Heading3"/>
        <w:spacing w:before="257"/>
        <w:ind w:left="9"/>
      </w:pPr>
      <w:r>
        <w:t>APPENDIX</w:t>
      </w:r>
    </w:p>
    <w:p w14:paraId="7C06BCB8" w14:textId="77777777" w:rsidR="00B70D64" w:rsidRPr="00B70D64" w:rsidRDefault="00B70D64" w:rsidP="00B70D64"/>
    <w:p w14:paraId="1D93D705" w14:textId="77777777" w:rsidR="00B70D64" w:rsidRPr="00B70D64" w:rsidRDefault="00B70D64" w:rsidP="00B70D64"/>
    <w:p w14:paraId="3A67D08B" w14:textId="77777777" w:rsidR="00B70D64" w:rsidRPr="00B70D64" w:rsidRDefault="00B70D64" w:rsidP="00B70D64"/>
    <w:p w14:paraId="23427D30" w14:textId="77777777" w:rsidR="00B70D64" w:rsidRPr="00B70D64" w:rsidRDefault="00B70D64" w:rsidP="00B70D64"/>
    <w:p w14:paraId="705C9D8B" w14:textId="77777777" w:rsidR="00B70D64" w:rsidRPr="00B70D64" w:rsidRDefault="00B70D64" w:rsidP="00B70D64"/>
    <w:p w14:paraId="374D9091" w14:textId="77777777" w:rsidR="00B70D64" w:rsidRPr="00B70D64" w:rsidRDefault="00B70D64" w:rsidP="00B70D64"/>
    <w:p w14:paraId="359CA79F" w14:textId="77777777" w:rsidR="00B70D64" w:rsidRPr="00B70D64" w:rsidRDefault="00B70D64" w:rsidP="00B70D64"/>
    <w:p w14:paraId="3F04D96C" w14:textId="77777777" w:rsidR="00B70D64" w:rsidRPr="00B70D64" w:rsidRDefault="00B70D64" w:rsidP="00B70D64"/>
    <w:p w14:paraId="3A70EB04" w14:textId="77777777" w:rsidR="00B70D64" w:rsidRPr="00B70D64" w:rsidRDefault="00B70D64" w:rsidP="00B70D64"/>
    <w:p w14:paraId="7F93E2B0" w14:textId="77777777" w:rsidR="00B70D64" w:rsidRPr="00B70D64" w:rsidRDefault="00B70D64" w:rsidP="00B70D64"/>
    <w:p w14:paraId="45C7BDB9" w14:textId="77777777" w:rsidR="00B70D64" w:rsidRPr="00B70D64" w:rsidRDefault="00B70D64" w:rsidP="00B70D64"/>
    <w:p w14:paraId="3FF22171" w14:textId="77777777" w:rsidR="00B70D64" w:rsidRPr="00B70D64" w:rsidRDefault="00B70D64" w:rsidP="00B70D64"/>
    <w:p w14:paraId="73E51322" w14:textId="77777777" w:rsidR="00B70D64" w:rsidRPr="00B70D64" w:rsidRDefault="00B70D64" w:rsidP="00B70D64"/>
    <w:p w14:paraId="66D50E32" w14:textId="77777777" w:rsidR="00B70D64" w:rsidRPr="00B70D64" w:rsidRDefault="00B70D64" w:rsidP="00B70D64"/>
    <w:p w14:paraId="75325F16" w14:textId="77777777" w:rsidR="00B70D64" w:rsidRPr="00B70D64" w:rsidRDefault="00B70D64" w:rsidP="00B70D64"/>
    <w:p w14:paraId="70EEE339" w14:textId="77777777" w:rsidR="00B70D64" w:rsidRPr="00B70D64" w:rsidRDefault="00B70D64" w:rsidP="00B70D64"/>
    <w:p w14:paraId="06AF671F" w14:textId="77777777" w:rsidR="00B70D64" w:rsidRPr="00B70D64" w:rsidRDefault="00B70D64" w:rsidP="00B70D64"/>
    <w:p w14:paraId="1CD8895C" w14:textId="77777777" w:rsidR="00B70D64" w:rsidRPr="00B70D64" w:rsidRDefault="00B70D64" w:rsidP="00B70D64"/>
    <w:p w14:paraId="1CB2427B" w14:textId="77777777" w:rsidR="00B70D64" w:rsidRPr="00B70D64" w:rsidRDefault="00B70D64" w:rsidP="00B70D64"/>
    <w:p w14:paraId="74634AF8" w14:textId="77777777" w:rsidR="00B70D64" w:rsidRPr="00B70D64" w:rsidRDefault="00B70D64" w:rsidP="00B70D64"/>
    <w:p w14:paraId="53FC532A" w14:textId="77777777" w:rsidR="00B70D64" w:rsidRPr="00B70D64" w:rsidRDefault="00B70D64" w:rsidP="00B70D64"/>
    <w:p w14:paraId="73C6E022" w14:textId="77777777" w:rsidR="00B70D64" w:rsidRPr="00B70D64" w:rsidRDefault="00B70D64" w:rsidP="00B70D64"/>
    <w:p w14:paraId="7A605630" w14:textId="77777777" w:rsidR="00B70D64" w:rsidRPr="00B70D64" w:rsidRDefault="00B70D64" w:rsidP="00B70D64"/>
    <w:p w14:paraId="51C2C2CD" w14:textId="77777777" w:rsidR="00B70D64" w:rsidRPr="00B70D64" w:rsidRDefault="00B70D64" w:rsidP="00B70D64"/>
    <w:p w14:paraId="2D1BAF73" w14:textId="77777777" w:rsidR="00B70D64" w:rsidRPr="00B70D64" w:rsidRDefault="00B70D64" w:rsidP="00B70D64"/>
    <w:p w14:paraId="543A13F2" w14:textId="77777777" w:rsidR="00B70D64" w:rsidRPr="00B70D64" w:rsidRDefault="00B70D64" w:rsidP="00B70D64"/>
    <w:p w14:paraId="76734053" w14:textId="77777777" w:rsidR="00B70D64" w:rsidRPr="00B70D64" w:rsidRDefault="00B70D64" w:rsidP="00B70D64"/>
    <w:p w14:paraId="0DC166BF" w14:textId="77777777" w:rsidR="00B70D64" w:rsidRPr="00B70D64" w:rsidRDefault="00B70D64" w:rsidP="00B70D64"/>
    <w:p w14:paraId="4BE5600D" w14:textId="77777777" w:rsidR="00B70D64" w:rsidRPr="00B70D64" w:rsidRDefault="00B70D64" w:rsidP="00B70D64"/>
    <w:p w14:paraId="2F7850DC" w14:textId="77777777" w:rsidR="00B70D64" w:rsidRPr="00B70D64" w:rsidRDefault="00B70D64" w:rsidP="00B70D64"/>
    <w:p w14:paraId="0C931319" w14:textId="77777777" w:rsidR="00B70D64" w:rsidRPr="00B70D64" w:rsidRDefault="00B70D64" w:rsidP="00B70D64"/>
    <w:p w14:paraId="039F6815" w14:textId="77777777" w:rsidR="00B70D64" w:rsidRPr="00B70D64" w:rsidRDefault="00B70D64" w:rsidP="00B70D64"/>
    <w:p w14:paraId="677E228E" w14:textId="77777777" w:rsidR="00B70D64" w:rsidRPr="00B70D64" w:rsidRDefault="00B70D64" w:rsidP="00B70D64"/>
    <w:p w14:paraId="4BC981ED" w14:textId="77777777" w:rsidR="00B70D64" w:rsidRPr="00B70D64" w:rsidRDefault="00B70D64" w:rsidP="00B70D64"/>
    <w:p w14:paraId="2D6E6196" w14:textId="77777777" w:rsidR="00B70D64" w:rsidRPr="00B70D64" w:rsidRDefault="00B70D64" w:rsidP="00B70D64"/>
    <w:p w14:paraId="3B3B97BF" w14:textId="77777777" w:rsidR="00B70D64" w:rsidRDefault="00B70D64" w:rsidP="00B70D64">
      <w:pPr>
        <w:rPr>
          <w:b/>
          <w:bCs/>
          <w:i/>
          <w:iCs/>
          <w:sz w:val="28"/>
          <w:szCs w:val="28"/>
        </w:rPr>
      </w:pPr>
    </w:p>
    <w:p w14:paraId="46F72E0F" w14:textId="77777777" w:rsidR="00B70D64" w:rsidRPr="00B70D64" w:rsidRDefault="00B70D64" w:rsidP="00B70D64"/>
    <w:p w14:paraId="324DB2D6" w14:textId="77777777" w:rsidR="00B70D64" w:rsidRPr="00B70D64" w:rsidRDefault="00B70D64" w:rsidP="00B70D64"/>
    <w:p w14:paraId="4ADEB38C" w14:textId="77777777" w:rsidR="00B70D64" w:rsidRPr="00B70D64" w:rsidRDefault="00B70D64" w:rsidP="00B70D64"/>
    <w:p w14:paraId="15390982" w14:textId="1181F882" w:rsidR="00B70D64" w:rsidRPr="00B70D64" w:rsidRDefault="00B70D64" w:rsidP="00B70D64">
      <w:pPr>
        <w:tabs>
          <w:tab w:val="center" w:pos="5830"/>
        </w:tabs>
        <w:sectPr w:rsidR="00B70D64" w:rsidRPr="00B70D64">
          <w:footerReference w:type="default" r:id="rId45"/>
          <w:pgSz w:w="12240" w:h="15840"/>
          <w:pgMar w:top="1500" w:right="0" w:bottom="780" w:left="580" w:header="0" w:footer="597" w:gutter="0"/>
          <w:cols w:space="720"/>
        </w:sectPr>
      </w:pPr>
    </w:p>
    <w:p w14:paraId="4FEECF21" w14:textId="391F4B1D" w:rsidR="00295030" w:rsidRPr="00BE48CE" w:rsidRDefault="00295030" w:rsidP="00BE48CE">
      <w:pPr>
        <w:tabs>
          <w:tab w:val="left" w:pos="679"/>
          <w:tab w:val="left" w:pos="680"/>
        </w:tabs>
        <w:jc w:val="center"/>
        <w:rPr>
          <w:b/>
          <w:i/>
          <w:sz w:val="28"/>
        </w:rPr>
      </w:pPr>
      <w:r w:rsidRPr="00BE48CE">
        <w:rPr>
          <w:b/>
          <w:i/>
          <w:sz w:val="28"/>
        </w:rPr>
        <w:lastRenderedPageBreak/>
        <w:t>ACRONYMS</w:t>
      </w:r>
      <w:r w:rsidRPr="00BE48CE">
        <w:rPr>
          <w:b/>
          <w:i/>
          <w:spacing w:val="-3"/>
          <w:sz w:val="28"/>
        </w:rPr>
        <w:t xml:space="preserve"> </w:t>
      </w:r>
      <w:r w:rsidRPr="00BE48CE">
        <w:rPr>
          <w:b/>
          <w:i/>
          <w:sz w:val="28"/>
        </w:rPr>
        <w:t>USED</w:t>
      </w:r>
      <w:r w:rsidRPr="00BE48CE">
        <w:rPr>
          <w:b/>
          <w:i/>
          <w:spacing w:val="-3"/>
          <w:sz w:val="28"/>
        </w:rPr>
        <w:t xml:space="preserve"> </w:t>
      </w:r>
      <w:r w:rsidRPr="00BE48CE">
        <w:rPr>
          <w:b/>
          <w:i/>
          <w:sz w:val="28"/>
        </w:rPr>
        <w:t>IN</w:t>
      </w:r>
      <w:r w:rsidRPr="00BE48CE">
        <w:rPr>
          <w:b/>
          <w:i/>
          <w:spacing w:val="-4"/>
          <w:sz w:val="28"/>
        </w:rPr>
        <w:t xml:space="preserve"> </w:t>
      </w:r>
      <w:r w:rsidRPr="00BE48CE">
        <w:rPr>
          <w:b/>
          <w:i/>
          <w:sz w:val="28"/>
        </w:rPr>
        <w:t>THIS</w:t>
      </w:r>
      <w:r w:rsidRPr="00BE48CE">
        <w:rPr>
          <w:b/>
          <w:i/>
          <w:spacing w:val="-2"/>
          <w:sz w:val="28"/>
        </w:rPr>
        <w:t xml:space="preserve"> </w:t>
      </w:r>
      <w:r w:rsidRPr="00BE48CE">
        <w:rPr>
          <w:b/>
          <w:i/>
          <w:sz w:val="28"/>
        </w:rPr>
        <w:t>DOCUMENT</w:t>
      </w:r>
    </w:p>
    <w:p w14:paraId="00915701" w14:textId="77777777" w:rsidR="00295030" w:rsidRPr="00295030" w:rsidRDefault="00295030" w:rsidP="00295030">
      <w:pPr>
        <w:pStyle w:val="ListParagraph"/>
        <w:tabs>
          <w:tab w:val="left" w:pos="679"/>
          <w:tab w:val="left" w:pos="680"/>
        </w:tabs>
        <w:ind w:left="679" w:firstLine="0"/>
        <w:jc w:val="center"/>
        <w:rPr>
          <w:rFonts w:ascii="Tahoma" w:hAnsi="Tahoma"/>
        </w:rPr>
      </w:pPr>
    </w:p>
    <w:p w14:paraId="3850F6E0" w14:textId="2648BFB2" w:rsidR="00295030" w:rsidRDefault="00295030" w:rsidP="00D541EF">
      <w:pPr>
        <w:pStyle w:val="ListParagraph"/>
        <w:numPr>
          <w:ilvl w:val="0"/>
          <w:numId w:val="3"/>
        </w:numPr>
        <w:tabs>
          <w:tab w:val="left" w:pos="679"/>
          <w:tab w:val="left" w:pos="680"/>
        </w:tabs>
        <w:rPr>
          <w:rFonts w:ascii="Tahoma" w:hAnsi="Tahoma"/>
        </w:rPr>
      </w:pPr>
      <w:r>
        <w:rPr>
          <w:rFonts w:ascii="Tahoma" w:hAnsi="Tahoma"/>
        </w:rPr>
        <w:t>3C</w:t>
      </w:r>
      <w:r>
        <w:rPr>
          <w:rFonts w:ascii="Tahoma" w:hAnsi="Tahoma"/>
          <w:spacing w:val="-5"/>
        </w:rPr>
        <w:t xml:space="preserve"> </w:t>
      </w:r>
      <w:r>
        <w:rPr>
          <w:rFonts w:ascii="Tahoma" w:hAnsi="Tahoma"/>
        </w:rPr>
        <w:t>-</w:t>
      </w:r>
      <w:r>
        <w:rPr>
          <w:rFonts w:ascii="Tahoma" w:hAnsi="Tahoma"/>
          <w:spacing w:val="-3"/>
        </w:rPr>
        <w:t xml:space="preserve"> </w:t>
      </w:r>
      <w:r>
        <w:rPr>
          <w:rFonts w:ascii="Tahoma" w:hAnsi="Tahoma"/>
        </w:rPr>
        <w:t>Continuing,</w:t>
      </w:r>
      <w:r>
        <w:rPr>
          <w:rFonts w:ascii="Tahoma" w:hAnsi="Tahoma"/>
          <w:spacing w:val="-4"/>
        </w:rPr>
        <w:t xml:space="preserve"> </w:t>
      </w:r>
      <w:r>
        <w:rPr>
          <w:rFonts w:ascii="Tahoma" w:hAnsi="Tahoma"/>
        </w:rPr>
        <w:t>Comprehensive,</w:t>
      </w:r>
      <w:r>
        <w:rPr>
          <w:rFonts w:ascii="Tahoma" w:hAnsi="Tahoma"/>
          <w:spacing w:val="-5"/>
        </w:rPr>
        <w:t xml:space="preserve"> </w:t>
      </w:r>
      <w:r>
        <w:rPr>
          <w:rFonts w:ascii="Tahoma" w:hAnsi="Tahoma"/>
        </w:rPr>
        <w:t>Cooperative</w:t>
      </w:r>
    </w:p>
    <w:p w14:paraId="151BB07E" w14:textId="77777777" w:rsidR="00295030" w:rsidRDefault="00295030" w:rsidP="00D541EF">
      <w:pPr>
        <w:pStyle w:val="ListParagraph"/>
        <w:numPr>
          <w:ilvl w:val="0"/>
          <w:numId w:val="3"/>
        </w:numPr>
        <w:tabs>
          <w:tab w:val="left" w:pos="679"/>
          <w:tab w:val="left" w:pos="680"/>
        </w:tabs>
        <w:spacing w:before="38"/>
        <w:rPr>
          <w:rFonts w:ascii="Tahoma" w:hAnsi="Tahoma"/>
        </w:rPr>
      </w:pPr>
      <w:r>
        <w:rPr>
          <w:rFonts w:ascii="Tahoma" w:hAnsi="Tahoma"/>
        </w:rPr>
        <w:t>APTA</w:t>
      </w:r>
      <w:r>
        <w:rPr>
          <w:rFonts w:ascii="Tahoma" w:hAnsi="Tahoma"/>
          <w:spacing w:val="-3"/>
        </w:rPr>
        <w:t xml:space="preserve"> </w:t>
      </w:r>
      <w:r>
        <w:rPr>
          <w:rFonts w:ascii="Tahoma" w:hAnsi="Tahoma"/>
        </w:rPr>
        <w:t>-</w:t>
      </w:r>
      <w:r>
        <w:rPr>
          <w:rFonts w:ascii="Tahoma" w:hAnsi="Tahoma"/>
          <w:spacing w:val="-2"/>
        </w:rPr>
        <w:t xml:space="preserve"> </w:t>
      </w:r>
      <w:r>
        <w:rPr>
          <w:rFonts w:ascii="Tahoma" w:hAnsi="Tahoma"/>
        </w:rPr>
        <w:t>American</w:t>
      </w:r>
      <w:r>
        <w:rPr>
          <w:rFonts w:ascii="Tahoma" w:hAnsi="Tahoma"/>
          <w:spacing w:val="-3"/>
        </w:rPr>
        <w:t xml:space="preserve"> </w:t>
      </w:r>
      <w:r>
        <w:rPr>
          <w:rFonts w:ascii="Tahoma" w:hAnsi="Tahoma"/>
        </w:rPr>
        <w:t>Public</w:t>
      </w:r>
      <w:r>
        <w:rPr>
          <w:rFonts w:ascii="Tahoma" w:hAnsi="Tahoma"/>
          <w:spacing w:val="-1"/>
        </w:rPr>
        <w:t xml:space="preserve"> </w:t>
      </w:r>
      <w:r>
        <w:rPr>
          <w:rFonts w:ascii="Tahoma" w:hAnsi="Tahoma"/>
        </w:rPr>
        <w:t>Transit</w:t>
      </w:r>
      <w:r>
        <w:rPr>
          <w:rFonts w:ascii="Tahoma" w:hAnsi="Tahoma"/>
          <w:spacing w:val="-3"/>
        </w:rPr>
        <w:t xml:space="preserve"> </w:t>
      </w:r>
      <w:r>
        <w:rPr>
          <w:rFonts w:ascii="Tahoma" w:hAnsi="Tahoma"/>
        </w:rPr>
        <w:t>Association</w:t>
      </w:r>
    </w:p>
    <w:p w14:paraId="624E7F54" w14:textId="77777777" w:rsidR="00295030" w:rsidRDefault="00295030" w:rsidP="00D541EF">
      <w:pPr>
        <w:pStyle w:val="ListParagraph"/>
        <w:numPr>
          <w:ilvl w:val="0"/>
          <w:numId w:val="3"/>
        </w:numPr>
        <w:tabs>
          <w:tab w:val="left" w:pos="679"/>
          <w:tab w:val="left" w:pos="680"/>
        </w:tabs>
        <w:spacing w:before="37"/>
        <w:ind w:hanging="361"/>
        <w:rPr>
          <w:rFonts w:ascii="Tahoma" w:hAnsi="Tahoma"/>
        </w:rPr>
      </w:pPr>
      <w:r>
        <w:rPr>
          <w:rFonts w:ascii="Tahoma" w:hAnsi="Tahoma"/>
        </w:rPr>
        <w:t>APA</w:t>
      </w:r>
      <w:r>
        <w:rPr>
          <w:rFonts w:ascii="Tahoma" w:hAnsi="Tahoma"/>
          <w:spacing w:val="-2"/>
        </w:rPr>
        <w:t xml:space="preserve"> </w:t>
      </w:r>
      <w:r>
        <w:rPr>
          <w:rFonts w:ascii="Tahoma" w:hAnsi="Tahoma"/>
        </w:rPr>
        <w:t>-</w:t>
      </w:r>
      <w:r>
        <w:rPr>
          <w:rFonts w:ascii="Tahoma" w:hAnsi="Tahoma"/>
          <w:spacing w:val="-2"/>
        </w:rPr>
        <w:t xml:space="preserve"> </w:t>
      </w:r>
      <w:r>
        <w:rPr>
          <w:rFonts w:ascii="Tahoma" w:hAnsi="Tahoma"/>
        </w:rPr>
        <w:t>American</w:t>
      </w:r>
      <w:r>
        <w:rPr>
          <w:rFonts w:ascii="Tahoma" w:hAnsi="Tahoma"/>
          <w:spacing w:val="-3"/>
        </w:rPr>
        <w:t xml:space="preserve"> </w:t>
      </w:r>
      <w:r>
        <w:rPr>
          <w:rFonts w:ascii="Tahoma" w:hAnsi="Tahoma"/>
        </w:rPr>
        <w:t>Planning</w:t>
      </w:r>
      <w:r>
        <w:rPr>
          <w:rFonts w:ascii="Tahoma" w:hAnsi="Tahoma"/>
          <w:spacing w:val="-3"/>
        </w:rPr>
        <w:t xml:space="preserve"> </w:t>
      </w:r>
      <w:r>
        <w:rPr>
          <w:rFonts w:ascii="Tahoma" w:hAnsi="Tahoma"/>
        </w:rPr>
        <w:t>Association</w:t>
      </w:r>
    </w:p>
    <w:p w14:paraId="7877A423" w14:textId="2CC760D4" w:rsidR="00295030" w:rsidRDefault="00295030" w:rsidP="00D541EF">
      <w:pPr>
        <w:pStyle w:val="ListParagraph"/>
        <w:numPr>
          <w:ilvl w:val="0"/>
          <w:numId w:val="3"/>
        </w:numPr>
        <w:tabs>
          <w:tab w:val="left" w:pos="679"/>
          <w:tab w:val="left" w:pos="680"/>
        </w:tabs>
        <w:spacing w:before="36"/>
        <w:ind w:hanging="361"/>
        <w:rPr>
          <w:rFonts w:ascii="Tahoma" w:hAnsi="Tahoma"/>
        </w:rPr>
      </w:pPr>
      <w:r>
        <w:rPr>
          <w:rFonts w:ascii="Tahoma" w:hAnsi="Tahoma"/>
        </w:rPr>
        <w:t>ATS</w:t>
      </w:r>
      <w:r>
        <w:rPr>
          <w:rFonts w:ascii="Tahoma" w:hAnsi="Tahoma"/>
          <w:spacing w:val="-3"/>
        </w:rPr>
        <w:t xml:space="preserve"> </w:t>
      </w:r>
      <w:r>
        <w:rPr>
          <w:rFonts w:ascii="Tahoma" w:hAnsi="Tahoma"/>
        </w:rPr>
        <w:t>-</w:t>
      </w:r>
      <w:r>
        <w:rPr>
          <w:rFonts w:ascii="Tahoma" w:hAnsi="Tahoma"/>
          <w:spacing w:val="-1"/>
        </w:rPr>
        <w:t xml:space="preserve"> </w:t>
      </w:r>
      <w:r>
        <w:rPr>
          <w:rFonts w:ascii="Tahoma" w:hAnsi="Tahoma"/>
        </w:rPr>
        <w:t>Albany</w:t>
      </w:r>
      <w:r>
        <w:rPr>
          <w:rFonts w:ascii="Tahoma" w:hAnsi="Tahoma"/>
          <w:spacing w:val="-3"/>
        </w:rPr>
        <w:t xml:space="preserve"> </w:t>
      </w:r>
      <w:r>
        <w:rPr>
          <w:rFonts w:ascii="Tahoma" w:hAnsi="Tahoma"/>
        </w:rPr>
        <w:t>Transit</w:t>
      </w:r>
      <w:r>
        <w:rPr>
          <w:rFonts w:ascii="Tahoma" w:hAnsi="Tahoma"/>
          <w:spacing w:val="-1"/>
        </w:rPr>
        <w:t xml:space="preserve"> </w:t>
      </w:r>
      <w:r>
        <w:rPr>
          <w:rFonts w:ascii="Tahoma" w:hAnsi="Tahoma"/>
        </w:rPr>
        <w:t>System</w:t>
      </w:r>
    </w:p>
    <w:p w14:paraId="77DA6719" w14:textId="7D8B7A32" w:rsidR="00BA2786" w:rsidRDefault="00BA2786" w:rsidP="00D541EF">
      <w:pPr>
        <w:pStyle w:val="ListParagraph"/>
        <w:numPr>
          <w:ilvl w:val="0"/>
          <w:numId w:val="3"/>
        </w:numPr>
        <w:tabs>
          <w:tab w:val="left" w:pos="679"/>
          <w:tab w:val="left" w:pos="680"/>
        </w:tabs>
        <w:spacing w:before="36"/>
        <w:ind w:hanging="361"/>
        <w:rPr>
          <w:rFonts w:ascii="Tahoma" w:hAnsi="Tahoma"/>
        </w:rPr>
      </w:pPr>
      <w:r>
        <w:rPr>
          <w:rFonts w:ascii="Tahoma" w:hAnsi="Tahoma"/>
        </w:rPr>
        <w:t>BIL – Bipartisan Infrastructure Law</w:t>
      </w:r>
    </w:p>
    <w:p w14:paraId="20E0BEC4" w14:textId="77777777" w:rsidR="00295030" w:rsidRDefault="00295030" w:rsidP="00D541EF">
      <w:pPr>
        <w:pStyle w:val="ListParagraph"/>
        <w:numPr>
          <w:ilvl w:val="0"/>
          <w:numId w:val="3"/>
        </w:numPr>
        <w:tabs>
          <w:tab w:val="left" w:pos="679"/>
          <w:tab w:val="left" w:pos="680"/>
        </w:tabs>
        <w:spacing w:before="38"/>
        <w:ind w:hanging="361"/>
        <w:rPr>
          <w:rFonts w:ascii="Tahoma" w:hAnsi="Tahoma"/>
        </w:rPr>
      </w:pPr>
      <w:r>
        <w:rPr>
          <w:rFonts w:ascii="Tahoma" w:hAnsi="Tahoma"/>
        </w:rPr>
        <w:t>CFR</w:t>
      </w:r>
      <w:r>
        <w:rPr>
          <w:rFonts w:ascii="Tahoma" w:hAnsi="Tahoma"/>
          <w:spacing w:val="-4"/>
        </w:rPr>
        <w:t xml:space="preserve"> </w:t>
      </w:r>
      <w:r>
        <w:rPr>
          <w:rFonts w:ascii="Tahoma" w:hAnsi="Tahoma"/>
        </w:rPr>
        <w:t>-</w:t>
      </w:r>
      <w:r>
        <w:rPr>
          <w:rFonts w:ascii="Tahoma" w:hAnsi="Tahoma"/>
          <w:spacing w:val="-3"/>
        </w:rPr>
        <w:t xml:space="preserve"> </w:t>
      </w:r>
      <w:r>
        <w:rPr>
          <w:rFonts w:ascii="Tahoma" w:hAnsi="Tahoma"/>
        </w:rPr>
        <w:t>Code</w:t>
      </w:r>
      <w:r>
        <w:rPr>
          <w:rFonts w:ascii="Tahoma" w:hAnsi="Tahoma"/>
          <w:spacing w:val="-3"/>
        </w:rPr>
        <w:t xml:space="preserve"> </w:t>
      </w:r>
      <w:r>
        <w:rPr>
          <w:rFonts w:ascii="Tahoma" w:hAnsi="Tahoma"/>
        </w:rPr>
        <w:t>of</w:t>
      </w:r>
      <w:r>
        <w:rPr>
          <w:rFonts w:ascii="Tahoma" w:hAnsi="Tahoma"/>
          <w:spacing w:val="-3"/>
        </w:rPr>
        <w:t xml:space="preserve"> </w:t>
      </w:r>
      <w:r>
        <w:rPr>
          <w:rFonts w:ascii="Tahoma" w:hAnsi="Tahoma"/>
        </w:rPr>
        <w:t>Federal</w:t>
      </w:r>
      <w:r>
        <w:rPr>
          <w:rFonts w:ascii="Tahoma" w:hAnsi="Tahoma"/>
          <w:spacing w:val="-2"/>
        </w:rPr>
        <w:t xml:space="preserve"> </w:t>
      </w:r>
      <w:r>
        <w:rPr>
          <w:rFonts w:ascii="Tahoma" w:hAnsi="Tahoma"/>
        </w:rPr>
        <w:t>Regulations</w:t>
      </w:r>
    </w:p>
    <w:p w14:paraId="690315FB" w14:textId="77777777" w:rsidR="00295030" w:rsidRDefault="00295030" w:rsidP="00D541EF">
      <w:pPr>
        <w:pStyle w:val="ListParagraph"/>
        <w:numPr>
          <w:ilvl w:val="0"/>
          <w:numId w:val="3"/>
        </w:numPr>
        <w:tabs>
          <w:tab w:val="left" w:pos="678"/>
          <w:tab w:val="left" w:pos="680"/>
        </w:tabs>
        <w:spacing w:before="36"/>
        <w:ind w:hanging="361"/>
        <w:rPr>
          <w:rFonts w:ascii="Tahoma" w:hAnsi="Tahoma"/>
        </w:rPr>
      </w:pPr>
      <w:r>
        <w:rPr>
          <w:rFonts w:ascii="Tahoma" w:hAnsi="Tahoma"/>
        </w:rPr>
        <w:t>CTC</w:t>
      </w:r>
      <w:r>
        <w:rPr>
          <w:rFonts w:ascii="Tahoma" w:hAnsi="Tahoma"/>
          <w:spacing w:val="-4"/>
        </w:rPr>
        <w:t xml:space="preserve"> </w:t>
      </w:r>
      <w:r>
        <w:rPr>
          <w:rFonts w:ascii="Tahoma" w:hAnsi="Tahoma"/>
        </w:rPr>
        <w:t>-</w:t>
      </w:r>
      <w:r>
        <w:rPr>
          <w:rFonts w:ascii="Tahoma" w:hAnsi="Tahoma"/>
          <w:spacing w:val="-3"/>
        </w:rPr>
        <w:t xml:space="preserve"> </w:t>
      </w:r>
      <w:r>
        <w:rPr>
          <w:rFonts w:ascii="Tahoma" w:hAnsi="Tahoma"/>
        </w:rPr>
        <w:t>Citizens</w:t>
      </w:r>
      <w:r>
        <w:rPr>
          <w:rFonts w:ascii="Tahoma" w:hAnsi="Tahoma"/>
          <w:spacing w:val="-3"/>
        </w:rPr>
        <w:t xml:space="preserve"> </w:t>
      </w:r>
      <w:r>
        <w:rPr>
          <w:rFonts w:ascii="Tahoma" w:hAnsi="Tahoma"/>
        </w:rPr>
        <w:t>Transportation</w:t>
      </w:r>
      <w:r>
        <w:rPr>
          <w:rFonts w:ascii="Tahoma" w:hAnsi="Tahoma"/>
          <w:spacing w:val="-3"/>
        </w:rPr>
        <w:t xml:space="preserve"> </w:t>
      </w:r>
      <w:r>
        <w:rPr>
          <w:rFonts w:ascii="Tahoma" w:hAnsi="Tahoma"/>
        </w:rPr>
        <w:t>Committee</w:t>
      </w:r>
    </w:p>
    <w:p w14:paraId="366F218A" w14:textId="77777777" w:rsidR="00295030" w:rsidRDefault="00295030" w:rsidP="00D541EF">
      <w:pPr>
        <w:pStyle w:val="ListParagraph"/>
        <w:numPr>
          <w:ilvl w:val="0"/>
          <w:numId w:val="3"/>
        </w:numPr>
        <w:tabs>
          <w:tab w:val="left" w:pos="678"/>
          <w:tab w:val="left" w:pos="679"/>
        </w:tabs>
        <w:spacing w:before="38"/>
        <w:ind w:left="678" w:hanging="361"/>
        <w:rPr>
          <w:rFonts w:ascii="Tahoma" w:hAnsi="Tahoma"/>
        </w:rPr>
      </w:pPr>
      <w:r>
        <w:rPr>
          <w:rFonts w:ascii="Tahoma" w:hAnsi="Tahoma"/>
        </w:rPr>
        <w:t>DARTS</w:t>
      </w:r>
      <w:r>
        <w:rPr>
          <w:rFonts w:ascii="Tahoma" w:hAnsi="Tahoma"/>
          <w:spacing w:val="-4"/>
        </w:rPr>
        <w:t xml:space="preserve"> </w:t>
      </w:r>
      <w:r>
        <w:rPr>
          <w:rFonts w:ascii="Tahoma" w:hAnsi="Tahoma"/>
        </w:rPr>
        <w:t>-</w:t>
      </w:r>
      <w:r>
        <w:rPr>
          <w:rFonts w:ascii="Tahoma" w:hAnsi="Tahoma"/>
          <w:spacing w:val="63"/>
        </w:rPr>
        <w:t xml:space="preserve"> </w:t>
      </w:r>
      <w:r>
        <w:rPr>
          <w:rFonts w:ascii="Tahoma" w:hAnsi="Tahoma"/>
        </w:rPr>
        <w:t>Dougherty</w:t>
      </w:r>
      <w:r>
        <w:rPr>
          <w:rFonts w:ascii="Tahoma" w:hAnsi="Tahoma"/>
          <w:spacing w:val="-4"/>
        </w:rPr>
        <w:t xml:space="preserve"> </w:t>
      </w:r>
      <w:r>
        <w:rPr>
          <w:rFonts w:ascii="Tahoma" w:hAnsi="Tahoma"/>
        </w:rPr>
        <w:t>Area</w:t>
      </w:r>
      <w:r>
        <w:rPr>
          <w:rFonts w:ascii="Tahoma" w:hAnsi="Tahoma"/>
          <w:spacing w:val="-3"/>
        </w:rPr>
        <w:t xml:space="preserve"> </w:t>
      </w:r>
      <w:r>
        <w:rPr>
          <w:rFonts w:ascii="Tahoma" w:hAnsi="Tahoma"/>
        </w:rPr>
        <w:t>Regional</w:t>
      </w:r>
      <w:r>
        <w:rPr>
          <w:rFonts w:ascii="Tahoma" w:hAnsi="Tahoma"/>
          <w:spacing w:val="-4"/>
        </w:rPr>
        <w:t xml:space="preserve"> </w:t>
      </w:r>
      <w:r>
        <w:rPr>
          <w:rFonts w:ascii="Tahoma" w:hAnsi="Tahoma"/>
        </w:rPr>
        <w:t>Transportation</w:t>
      </w:r>
      <w:r>
        <w:rPr>
          <w:rFonts w:ascii="Tahoma" w:hAnsi="Tahoma"/>
          <w:spacing w:val="-3"/>
        </w:rPr>
        <w:t xml:space="preserve"> </w:t>
      </w:r>
      <w:r>
        <w:rPr>
          <w:rFonts w:ascii="Tahoma" w:hAnsi="Tahoma"/>
        </w:rPr>
        <w:t>Study</w:t>
      </w:r>
    </w:p>
    <w:p w14:paraId="60667F6D" w14:textId="24900102" w:rsidR="00295030" w:rsidRDefault="00295030" w:rsidP="00D541EF">
      <w:pPr>
        <w:pStyle w:val="ListParagraph"/>
        <w:numPr>
          <w:ilvl w:val="0"/>
          <w:numId w:val="3"/>
        </w:numPr>
        <w:tabs>
          <w:tab w:val="left" w:pos="678"/>
          <w:tab w:val="left" w:pos="679"/>
        </w:tabs>
        <w:spacing w:before="36"/>
        <w:ind w:left="678" w:hanging="361"/>
        <w:rPr>
          <w:rFonts w:ascii="Tahoma" w:hAnsi="Tahoma"/>
        </w:rPr>
      </w:pPr>
      <w:r>
        <w:rPr>
          <w:rFonts w:ascii="Tahoma" w:hAnsi="Tahoma"/>
        </w:rPr>
        <w:t>EPA</w:t>
      </w:r>
      <w:r>
        <w:rPr>
          <w:rFonts w:ascii="Tahoma" w:hAnsi="Tahoma"/>
          <w:spacing w:val="-5"/>
        </w:rPr>
        <w:t xml:space="preserve"> </w:t>
      </w:r>
      <w:r>
        <w:rPr>
          <w:rFonts w:ascii="Tahoma" w:hAnsi="Tahoma"/>
        </w:rPr>
        <w:t>-</w:t>
      </w:r>
      <w:r>
        <w:rPr>
          <w:rFonts w:ascii="Tahoma" w:hAnsi="Tahoma"/>
          <w:spacing w:val="-4"/>
        </w:rPr>
        <w:t xml:space="preserve"> </w:t>
      </w:r>
      <w:r>
        <w:rPr>
          <w:rFonts w:ascii="Tahoma" w:hAnsi="Tahoma"/>
        </w:rPr>
        <w:t>Environmental</w:t>
      </w:r>
      <w:r>
        <w:rPr>
          <w:rFonts w:ascii="Tahoma" w:hAnsi="Tahoma"/>
          <w:spacing w:val="-2"/>
        </w:rPr>
        <w:t xml:space="preserve"> </w:t>
      </w:r>
      <w:r>
        <w:rPr>
          <w:rFonts w:ascii="Tahoma" w:hAnsi="Tahoma"/>
        </w:rPr>
        <w:t>Protection</w:t>
      </w:r>
      <w:r>
        <w:rPr>
          <w:rFonts w:ascii="Tahoma" w:hAnsi="Tahoma"/>
          <w:spacing w:val="-4"/>
        </w:rPr>
        <w:t xml:space="preserve"> </w:t>
      </w:r>
      <w:r>
        <w:rPr>
          <w:rFonts w:ascii="Tahoma" w:hAnsi="Tahoma"/>
        </w:rPr>
        <w:t>Agency</w:t>
      </w:r>
    </w:p>
    <w:p w14:paraId="43835FE6" w14:textId="728282CA" w:rsidR="001642B1" w:rsidRDefault="001642B1" w:rsidP="00D541EF">
      <w:pPr>
        <w:pStyle w:val="ListParagraph"/>
        <w:numPr>
          <w:ilvl w:val="0"/>
          <w:numId w:val="3"/>
        </w:numPr>
        <w:tabs>
          <w:tab w:val="left" w:pos="678"/>
          <w:tab w:val="left" w:pos="679"/>
        </w:tabs>
        <w:spacing w:before="36"/>
        <w:ind w:left="678" w:hanging="361"/>
        <w:rPr>
          <w:rFonts w:ascii="Tahoma" w:hAnsi="Tahoma"/>
        </w:rPr>
      </w:pPr>
      <w:r>
        <w:rPr>
          <w:rFonts w:ascii="Tahoma" w:hAnsi="Tahoma" w:cs="Tahoma"/>
        </w:rPr>
        <w:t xml:space="preserve">FAST - </w:t>
      </w:r>
      <w:r w:rsidRPr="001642B1">
        <w:rPr>
          <w:rFonts w:ascii="Tahoma" w:hAnsi="Tahoma" w:cs="Tahoma"/>
        </w:rPr>
        <w:t xml:space="preserve">Fixing America’s Surface Transportation </w:t>
      </w:r>
    </w:p>
    <w:p w14:paraId="57335FB3" w14:textId="77777777" w:rsidR="00295030" w:rsidRDefault="00295030" w:rsidP="00D541EF">
      <w:pPr>
        <w:pStyle w:val="ListParagraph"/>
        <w:numPr>
          <w:ilvl w:val="0"/>
          <w:numId w:val="3"/>
        </w:numPr>
        <w:tabs>
          <w:tab w:val="left" w:pos="678"/>
          <w:tab w:val="left" w:pos="679"/>
        </w:tabs>
        <w:spacing w:before="36"/>
        <w:ind w:left="678" w:hanging="361"/>
        <w:rPr>
          <w:rFonts w:ascii="Tahoma" w:hAnsi="Tahoma"/>
        </w:rPr>
      </w:pPr>
      <w:r>
        <w:rPr>
          <w:rFonts w:ascii="Tahoma" w:hAnsi="Tahoma"/>
        </w:rPr>
        <w:t>FHWA</w:t>
      </w:r>
      <w:r>
        <w:rPr>
          <w:rFonts w:ascii="Tahoma" w:hAnsi="Tahoma"/>
          <w:spacing w:val="-4"/>
        </w:rPr>
        <w:t xml:space="preserve"> </w:t>
      </w:r>
      <w:r>
        <w:rPr>
          <w:rFonts w:ascii="Tahoma" w:hAnsi="Tahoma"/>
        </w:rPr>
        <w:t>-</w:t>
      </w:r>
      <w:r>
        <w:rPr>
          <w:rFonts w:ascii="Tahoma" w:hAnsi="Tahoma"/>
          <w:spacing w:val="-3"/>
        </w:rPr>
        <w:t xml:space="preserve"> </w:t>
      </w:r>
      <w:r>
        <w:rPr>
          <w:rFonts w:ascii="Tahoma" w:hAnsi="Tahoma"/>
        </w:rPr>
        <w:t>Federal</w:t>
      </w:r>
      <w:r>
        <w:rPr>
          <w:rFonts w:ascii="Tahoma" w:hAnsi="Tahoma"/>
          <w:spacing w:val="-4"/>
        </w:rPr>
        <w:t xml:space="preserve"> </w:t>
      </w:r>
      <w:r>
        <w:rPr>
          <w:rFonts w:ascii="Tahoma" w:hAnsi="Tahoma"/>
        </w:rPr>
        <w:t>Highway</w:t>
      </w:r>
      <w:r>
        <w:rPr>
          <w:rFonts w:ascii="Tahoma" w:hAnsi="Tahoma"/>
          <w:spacing w:val="-3"/>
        </w:rPr>
        <w:t xml:space="preserve"> </w:t>
      </w:r>
      <w:r>
        <w:rPr>
          <w:rFonts w:ascii="Tahoma" w:hAnsi="Tahoma"/>
        </w:rPr>
        <w:t>Administration</w:t>
      </w:r>
    </w:p>
    <w:p w14:paraId="68EB2D77" w14:textId="77777777" w:rsidR="00295030" w:rsidRDefault="00295030" w:rsidP="00D541EF">
      <w:pPr>
        <w:pStyle w:val="ListParagraph"/>
        <w:numPr>
          <w:ilvl w:val="0"/>
          <w:numId w:val="3"/>
        </w:numPr>
        <w:tabs>
          <w:tab w:val="left" w:pos="677"/>
          <w:tab w:val="left" w:pos="678"/>
        </w:tabs>
        <w:spacing w:before="38"/>
        <w:ind w:left="677"/>
        <w:rPr>
          <w:rFonts w:ascii="Tahoma" w:hAnsi="Tahoma"/>
        </w:rPr>
      </w:pPr>
      <w:r>
        <w:rPr>
          <w:rFonts w:ascii="Tahoma" w:hAnsi="Tahoma"/>
        </w:rPr>
        <w:t>FRA</w:t>
      </w:r>
      <w:r>
        <w:rPr>
          <w:rFonts w:ascii="Tahoma" w:hAnsi="Tahoma"/>
          <w:spacing w:val="-3"/>
        </w:rPr>
        <w:t xml:space="preserve"> </w:t>
      </w:r>
      <w:r>
        <w:rPr>
          <w:rFonts w:ascii="Tahoma" w:hAnsi="Tahoma"/>
        </w:rPr>
        <w:t>-</w:t>
      </w:r>
      <w:r>
        <w:rPr>
          <w:rFonts w:ascii="Tahoma" w:hAnsi="Tahoma"/>
          <w:spacing w:val="-3"/>
        </w:rPr>
        <w:t xml:space="preserve"> </w:t>
      </w:r>
      <w:r>
        <w:rPr>
          <w:rFonts w:ascii="Tahoma" w:hAnsi="Tahoma"/>
        </w:rPr>
        <w:t>Federal</w:t>
      </w:r>
      <w:r>
        <w:rPr>
          <w:rFonts w:ascii="Tahoma" w:hAnsi="Tahoma"/>
          <w:spacing w:val="-3"/>
        </w:rPr>
        <w:t xml:space="preserve"> </w:t>
      </w:r>
      <w:r>
        <w:rPr>
          <w:rFonts w:ascii="Tahoma" w:hAnsi="Tahoma"/>
        </w:rPr>
        <w:t>Railroad</w:t>
      </w:r>
      <w:r>
        <w:rPr>
          <w:rFonts w:ascii="Tahoma" w:hAnsi="Tahoma"/>
          <w:spacing w:val="-3"/>
        </w:rPr>
        <w:t xml:space="preserve"> </w:t>
      </w:r>
      <w:r>
        <w:rPr>
          <w:rFonts w:ascii="Tahoma" w:hAnsi="Tahoma"/>
        </w:rPr>
        <w:t>Administration</w:t>
      </w:r>
    </w:p>
    <w:p w14:paraId="213C2D76" w14:textId="77777777" w:rsidR="00295030" w:rsidRDefault="00295030" w:rsidP="00D541EF">
      <w:pPr>
        <w:pStyle w:val="ListParagraph"/>
        <w:numPr>
          <w:ilvl w:val="0"/>
          <w:numId w:val="3"/>
        </w:numPr>
        <w:tabs>
          <w:tab w:val="left" w:pos="677"/>
          <w:tab w:val="left" w:pos="678"/>
        </w:tabs>
        <w:spacing w:before="37"/>
        <w:ind w:left="677"/>
        <w:rPr>
          <w:rFonts w:ascii="Tahoma" w:hAnsi="Tahoma"/>
        </w:rPr>
      </w:pPr>
      <w:r>
        <w:rPr>
          <w:rFonts w:ascii="Tahoma" w:hAnsi="Tahoma"/>
        </w:rPr>
        <w:t>FTA</w:t>
      </w:r>
      <w:r>
        <w:rPr>
          <w:rFonts w:ascii="Tahoma" w:hAnsi="Tahoma"/>
          <w:spacing w:val="-2"/>
        </w:rPr>
        <w:t xml:space="preserve"> </w:t>
      </w:r>
      <w:r>
        <w:rPr>
          <w:rFonts w:ascii="Tahoma" w:hAnsi="Tahoma"/>
        </w:rPr>
        <w:t>-</w:t>
      </w:r>
      <w:r>
        <w:rPr>
          <w:rFonts w:ascii="Tahoma" w:hAnsi="Tahoma"/>
          <w:spacing w:val="-2"/>
        </w:rPr>
        <w:t xml:space="preserve"> </w:t>
      </w:r>
      <w:r>
        <w:rPr>
          <w:rFonts w:ascii="Tahoma" w:hAnsi="Tahoma"/>
        </w:rPr>
        <w:t>Federal</w:t>
      </w:r>
      <w:r>
        <w:rPr>
          <w:rFonts w:ascii="Tahoma" w:hAnsi="Tahoma"/>
          <w:spacing w:val="-3"/>
        </w:rPr>
        <w:t xml:space="preserve"> </w:t>
      </w:r>
      <w:r>
        <w:rPr>
          <w:rFonts w:ascii="Tahoma" w:hAnsi="Tahoma"/>
        </w:rPr>
        <w:t>Transit</w:t>
      </w:r>
      <w:r>
        <w:rPr>
          <w:rFonts w:ascii="Tahoma" w:hAnsi="Tahoma"/>
          <w:spacing w:val="-3"/>
        </w:rPr>
        <w:t xml:space="preserve"> </w:t>
      </w:r>
      <w:r>
        <w:rPr>
          <w:rFonts w:ascii="Tahoma" w:hAnsi="Tahoma"/>
        </w:rPr>
        <w:t>Administration</w:t>
      </w:r>
    </w:p>
    <w:p w14:paraId="1CA8CBAE" w14:textId="77777777" w:rsidR="00295030" w:rsidRDefault="00295030" w:rsidP="00D541EF">
      <w:pPr>
        <w:pStyle w:val="ListParagraph"/>
        <w:numPr>
          <w:ilvl w:val="0"/>
          <w:numId w:val="3"/>
        </w:numPr>
        <w:tabs>
          <w:tab w:val="left" w:pos="677"/>
          <w:tab w:val="left" w:pos="678"/>
        </w:tabs>
        <w:spacing w:before="36"/>
        <w:ind w:left="677" w:hanging="361"/>
        <w:rPr>
          <w:rFonts w:ascii="Tahoma" w:hAnsi="Tahoma"/>
        </w:rPr>
      </w:pPr>
      <w:r>
        <w:rPr>
          <w:rFonts w:ascii="Tahoma" w:hAnsi="Tahoma"/>
        </w:rPr>
        <w:t>GDOT</w:t>
      </w:r>
      <w:r>
        <w:rPr>
          <w:rFonts w:ascii="Tahoma" w:hAnsi="Tahoma"/>
          <w:spacing w:val="-5"/>
        </w:rPr>
        <w:t xml:space="preserve"> </w:t>
      </w:r>
      <w:r>
        <w:rPr>
          <w:rFonts w:ascii="Tahoma" w:hAnsi="Tahoma"/>
        </w:rPr>
        <w:t>-</w:t>
      </w:r>
      <w:r>
        <w:rPr>
          <w:rFonts w:ascii="Tahoma" w:hAnsi="Tahoma"/>
          <w:spacing w:val="-3"/>
        </w:rPr>
        <w:t xml:space="preserve"> </w:t>
      </w:r>
      <w:r>
        <w:rPr>
          <w:rFonts w:ascii="Tahoma" w:hAnsi="Tahoma"/>
        </w:rPr>
        <w:t>Georgia</w:t>
      </w:r>
      <w:r>
        <w:rPr>
          <w:rFonts w:ascii="Tahoma" w:hAnsi="Tahoma"/>
          <w:spacing w:val="-4"/>
        </w:rPr>
        <w:t xml:space="preserve"> </w:t>
      </w:r>
      <w:r>
        <w:rPr>
          <w:rFonts w:ascii="Tahoma" w:hAnsi="Tahoma"/>
        </w:rPr>
        <w:t>Department</w:t>
      </w:r>
      <w:r>
        <w:rPr>
          <w:rFonts w:ascii="Tahoma" w:hAnsi="Tahoma"/>
          <w:spacing w:val="-3"/>
        </w:rPr>
        <w:t xml:space="preserve"> </w:t>
      </w:r>
      <w:r>
        <w:rPr>
          <w:rFonts w:ascii="Tahoma" w:hAnsi="Tahoma"/>
        </w:rPr>
        <w:t>of</w:t>
      </w:r>
      <w:r>
        <w:rPr>
          <w:rFonts w:ascii="Tahoma" w:hAnsi="Tahoma"/>
          <w:spacing w:val="-3"/>
        </w:rPr>
        <w:t xml:space="preserve"> </w:t>
      </w:r>
      <w:r>
        <w:rPr>
          <w:rFonts w:ascii="Tahoma" w:hAnsi="Tahoma"/>
        </w:rPr>
        <w:t>Transportation</w:t>
      </w:r>
    </w:p>
    <w:p w14:paraId="129A9473" w14:textId="77777777" w:rsidR="00295030" w:rsidRDefault="00295030" w:rsidP="00D541EF">
      <w:pPr>
        <w:pStyle w:val="ListParagraph"/>
        <w:numPr>
          <w:ilvl w:val="0"/>
          <w:numId w:val="3"/>
        </w:numPr>
        <w:tabs>
          <w:tab w:val="left" w:pos="677"/>
          <w:tab w:val="left" w:pos="678"/>
        </w:tabs>
        <w:spacing w:before="38"/>
        <w:ind w:left="677" w:hanging="361"/>
        <w:rPr>
          <w:rFonts w:ascii="Tahoma" w:hAnsi="Tahoma"/>
        </w:rPr>
      </w:pPr>
      <w:r>
        <w:rPr>
          <w:rFonts w:ascii="Tahoma" w:hAnsi="Tahoma"/>
        </w:rPr>
        <w:t>GIS</w:t>
      </w:r>
      <w:r>
        <w:rPr>
          <w:rFonts w:ascii="Tahoma" w:hAnsi="Tahoma"/>
          <w:spacing w:val="-4"/>
        </w:rPr>
        <w:t xml:space="preserve"> </w:t>
      </w:r>
      <w:r>
        <w:rPr>
          <w:rFonts w:ascii="Tahoma" w:hAnsi="Tahoma"/>
        </w:rPr>
        <w:t>-</w:t>
      </w:r>
      <w:r>
        <w:rPr>
          <w:rFonts w:ascii="Tahoma" w:hAnsi="Tahoma"/>
          <w:spacing w:val="-3"/>
        </w:rPr>
        <w:t xml:space="preserve"> </w:t>
      </w:r>
      <w:r>
        <w:rPr>
          <w:rFonts w:ascii="Tahoma" w:hAnsi="Tahoma"/>
        </w:rPr>
        <w:t>Graphic</w:t>
      </w:r>
      <w:r>
        <w:rPr>
          <w:rFonts w:ascii="Tahoma" w:hAnsi="Tahoma"/>
          <w:spacing w:val="-4"/>
        </w:rPr>
        <w:t xml:space="preserve"> </w:t>
      </w:r>
      <w:r>
        <w:rPr>
          <w:rFonts w:ascii="Tahoma" w:hAnsi="Tahoma"/>
        </w:rPr>
        <w:t>Information</w:t>
      </w:r>
      <w:r>
        <w:rPr>
          <w:rFonts w:ascii="Tahoma" w:hAnsi="Tahoma"/>
          <w:spacing w:val="-3"/>
        </w:rPr>
        <w:t xml:space="preserve"> </w:t>
      </w:r>
      <w:r>
        <w:rPr>
          <w:rFonts w:ascii="Tahoma" w:hAnsi="Tahoma"/>
        </w:rPr>
        <w:t>Systems</w:t>
      </w:r>
    </w:p>
    <w:p w14:paraId="4F3DC922" w14:textId="77777777" w:rsidR="00295030" w:rsidRDefault="00295030" w:rsidP="00D541EF">
      <w:pPr>
        <w:pStyle w:val="ListParagraph"/>
        <w:numPr>
          <w:ilvl w:val="0"/>
          <w:numId w:val="3"/>
        </w:numPr>
        <w:tabs>
          <w:tab w:val="left" w:pos="677"/>
          <w:tab w:val="left" w:pos="678"/>
        </w:tabs>
        <w:spacing w:before="36"/>
        <w:ind w:left="677" w:hanging="361"/>
        <w:rPr>
          <w:rFonts w:ascii="Tahoma" w:hAnsi="Tahoma"/>
        </w:rPr>
      </w:pPr>
      <w:r>
        <w:rPr>
          <w:rFonts w:ascii="Tahoma" w:hAnsi="Tahoma"/>
        </w:rPr>
        <w:t>HPMS</w:t>
      </w:r>
      <w:r>
        <w:rPr>
          <w:rFonts w:ascii="Tahoma" w:hAnsi="Tahoma"/>
          <w:spacing w:val="-4"/>
        </w:rPr>
        <w:t xml:space="preserve"> </w:t>
      </w:r>
      <w:r>
        <w:rPr>
          <w:rFonts w:ascii="Tahoma" w:hAnsi="Tahoma"/>
        </w:rPr>
        <w:t>-</w:t>
      </w:r>
      <w:r>
        <w:rPr>
          <w:rFonts w:ascii="Tahoma" w:hAnsi="Tahoma"/>
          <w:spacing w:val="-2"/>
        </w:rPr>
        <w:t xml:space="preserve"> </w:t>
      </w:r>
      <w:r>
        <w:rPr>
          <w:rFonts w:ascii="Tahoma" w:hAnsi="Tahoma"/>
        </w:rPr>
        <w:t>Highway</w:t>
      </w:r>
      <w:r>
        <w:rPr>
          <w:rFonts w:ascii="Tahoma" w:hAnsi="Tahoma"/>
          <w:spacing w:val="-4"/>
        </w:rPr>
        <w:t xml:space="preserve"> </w:t>
      </w:r>
      <w:r>
        <w:rPr>
          <w:rFonts w:ascii="Tahoma" w:hAnsi="Tahoma"/>
        </w:rPr>
        <w:t>Performance</w:t>
      </w:r>
      <w:r>
        <w:rPr>
          <w:rFonts w:ascii="Tahoma" w:hAnsi="Tahoma"/>
          <w:spacing w:val="-3"/>
        </w:rPr>
        <w:t xml:space="preserve"> </w:t>
      </w:r>
      <w:r>
        <w:rPr>
          <w:rFonts w:ascii="Tahoma" w:hAnsi="Tahoma"/>
        </w:rPr>
        <w:t>Monitoring</w:t>
      </w:r>
      <w:r>
        <w:rPr>
          <w:rFonts w:ascii="Tahoma" w:hAnsi="Tahoma"/>
          <w:spacing w:val="-4"/>
        </w:rPr>
        <w:t xml:space="preserve"> </w:t>
      </w:r>
      <w:r>
        <w:rPr>
          <w:rFonts w:ascii="Tahoma" w:hAnsi="Tahoma"/>
        </w:rPr>
        <w:t>System</w:t>
      </w:r>
    </w:p>
    <w:p w14:paraId="1059F086" w14:textId="6ADBBD7B" w:rsidR="00295030" w:rsidRDefault="00295030" w:rsidP="00D541EF">
      <w:pPr>
        <w:pStyle w:val="ListParagraph"/>
        <w:numPr>
          <w:ilvl w:val="0"/>
          <w:numId w:val="3"/>
        </w:numPr>
        <w:tabs>
          <w:tab w:val="left" w:pos="676"/>
          <w:tab w:val="left" w:pos="678"/>
        </w:tabs>
        <w:spacing w:before="38"/>
        <w:ind w:left="677" w:hanging="361"/>
        <w:rPr>
          <w:rFonts w:ascii="Tahoma" w:hAnsi="Tahoma"/>
        </w:rPr>
      </w:pPr>
      <w:r>
        <w:rPr>
          <w:rFonts w:ascii="Tahoma" w:hAnsi="Tahoma"/>
        </w:rPr>
        <w:t>HSIP</w:t>
      </w:r>
      <w:r>
        <w:rPr>
          <w:rFonts w:ascii="Tahoma" w:hAnsi="Tahoma"/>
          <w:spacing w:val="-4"/>
        </w:rPr>
        <w:t xml:space="preserve"> </w:t>
      </w:r>
      <w:r>
        <w:rPr>
          <w:rFonts w:ascii="Tahoma" w:hAnsi="Tahoma"/>
        </w:rPr>
        <w:t>-</w:t>
      </w:r>
      <w:r>
        <w:rPr>
          <w:rFonts w:ascii="Tahoma" w:hAnsi="Tahoma"/>
          <w:spacing w:val="-2"/>
        </w:rPr>
        <w:t xml:space="preserve"> </w:t>
      </w:r>
      <w:r>
        <w:rPr>
          <w:rFonts w:ascii="Tahoma" w:hAnsi="Tahoma"/>
        </w:rPr>
        <w:t>Highway</w:t>
      </w:r>
      <w:r>
        <w:rPr>
          <w:rFonts w:ascii="Tahoma" w:hAnsi="Tahoma"/>
          <w:spacing w:val="-4"/>
        </w:rPr>
        <w:t xml:space="preserve"> </w:t>
      </w:r>
      <w:r>
        <w:rPr>
          <w:rFonts w:ascii="Tahoma" w:hAnsi="Tahoma"/>
        </w:rPr>
        <w:t>Safety</w:t>
      </w:r>
      <w:r>
        <w:rPr>
          <w:rFonts w:ascii="Tahoma" w:hAnsi="Tahoma"/>
          <w:spacing w:val="-3"/>
        </w:rPr>
        <w:t xml:space="preserve"> </w:t>
      </w:r>
      <w:r>
        <w:rPr>
          <w:rFonts w:ascii="Tahoma" w:hAnsi="Tahoma"/>
        </w:rPr>
        <w:t>Improvement</w:t>
      </w:r>
      <w:r>
        <w:rPr>
          <w:rFonts w:ascii="Tahoma" w:hAnsi="Tahoma"/>
          <w:spacing w:val="-2"/>
        </w:rPr>
        <w:t xml:space="preserve"> </w:t>
      </w:r>
      <w:r>
        <w:rPr>
          <w:rFonts w:ascii="Tahoma" w:hAnsi="Tahoma"/>
        </w:rPr>
        <w:t>Program</w:t>
      </w:r>
    </w:p>
    <w:p w14:paraId="0B01187D" w14:textId="45F6D262" w:rsidR="00BA2786" w:rsidRDefault="00BA2786" w:rsidP="00D541EF">
      <w:pPr>
        <w:pStyle w:val="ListParagraph"/>
        <w:numPr>
          <w:ilvl w:val="0"/>
          <w:numId w:val="3"/>
        </w:numPr>
        <w:tabs>
          <w:tab w:val="left" w:pos="676"/>
          <w:tab w:val="left" w:pos="678"/>
        </w:tabs>
        <w:spacing w:before="38"/>
        <w:ind w:left="677" w:hanging="361"/>
        <w:rPr>
          <w:rFonts w:ascii="Tahoma" w:hAnsi="Tahoma"/>
        </w:rPr>
      </w:pPr>
      <w:r>
        <w:rPr>
          <w:rFonts w:ascii="Tahoma" w:hAnsi="Tahoma"/>
        </w:rPr>
        <w:t xml:space="preserve">IIJA – Infrastructure Investment and Jobs Act </w:t>
      </w:r>
    </w:p>
    <w:p w14:paraId="656D0FFB" w14:textId="77777777" w:rsidR="00295030" w:rsidRDefault="00295030" w:rsidP="00D541EF">
      <w:pPr>
        <w:pStyle w:val="ListParagraph"/>
        <w:numPr>
          <w:ilvl w:val="0"/>
          <w:numId w:val="3"/>
        </w:numPr>
        <w:tabs>
          <w:tab w:val="left" w:pos="676"/>
          <w:tab w:val="left" w:pos="677"/>
        </w:tabs>
        <w:spacing w:before="36"/>
        <w:ind w:left="676" w:hanging="361"/>
        <w:rPr>
          <w:rFonts w:ascii="Tahoma" w:hAnsi="Tahoma"/>
        </w:rPr>
      </w:pPr>
      <w:r>
        <w:rPr>
          <w:rFonts w:ascii="Tahoma" w:hAnsi="Tahoma"/>
        </w:rPr>
        <w:t>ITS</w:t>
      </w:r>
      <w:r>
        <w:rPr>
          <w:rFonts w:ascii="Tahoma" w:hAnsi="Tahoma"/>
          <w:spacing w:val="-4"/>
        </w:rPr>
        <w:t xml:space="preserve"> </w:t>
      </w:r>
      <w:r>
        <w:rPr>
          <w:rFonts w:ascii="Tahoma" w:hAnsi="Tahoma"/>
        </w:rPr>
        <w:t>-</w:t>
      </w:r>
      <w:r>
        <w:rPr>
          <w:rFonts w:ascii="Tahoma" w:hAnsi="Tahoma"/>
          <w:spacing w:val="-3"/>
        </w:rPr>
        <w:t xml:space="preserve"> </w:t>
      </w:r>
      <w:r>
        <w:rPr>
          <w:rFonts w:ascii="Tahoma" w:hAnsi="Tahoma"/>
        </w:rPr>
        <w:t>Intelligent</w:t>
      </w:r>
      <w:r>
        <w:rPr>
          <w:rFonts w:ascii="Tahoma" w:hAnsi="Tahoma"/>
          <w:spacing w:val="-4"/>
        </w:rPr>
        <w:t xml:space="preserve"> </w:t>
      </w:r>
      <w:r>
        <w:rPr>
          <w:rFonts w:ascii="Tahoma" w:hAnsi="Tahoma"/>
        </w:rPr>
        <w:t>Transportation</w:t>
      </w:r>
      <w:r>
        <w:rPr>
          <w:rFonts w:ascii="Tahoma" w:hAnsi="Tahoma"/>
          <w:spacing w:val="-3"/>
        </w:rPr>
        <w:t xml:space="preserve"> </w:t>
      </w:r>
      <w:r>
        <w:rPr>
          <w:rFonts w:ascii="Tahoma" w:hAnsi="Tahoma"/>
        </w:rPr>
        <w:t>Systems</w:t>
      </w:r>
    </w:p>
    <w:p w14:paraId="240AFF14" w14:textId="77777777" w:rsidR="00295030" w:rsidRDefault="00295030" w:rsidP="00D541EF">
      <w:pPr>
        <w:pStyle w:val="ListParagraph"/>
        <w:numPr>
          <w:ilvl w:val="0"/>
          <w:numId w:val="3"/>
        </w:numPr>
        <w:tabs>
          <w:tab w:val="left" w:pos="676"/>
          <w:tab w:val="left" w:pos="677"/>
        </w:tabs>
        <w:spacing w:before="36"/>
        <w:ind w:left="676" w:hanging="361"/>
        <w:rPr>
          <w:rFonts w:ascii="Tahoma" w:hAnsi="Tahoma"/>
        </w:rPr>
      </w:pPr>
      <w:r>
        <w:rPr>
          <w:rFonts w:ascii="Tahoma" w:hAnsi="Tahoma"/>
        </w:rPr>
        <w:t>LEP</w:t>
      </w:r>
      <w:r>
        <w:rPr>
          <w:rFonts w:ascii="Tahoma" w:hAnsi="Tahoma"/>
          <w:spacing w:val="-4"/>
        </w:rPr>
        <w:t xml:space="preserve"> </w:t>
      </w:r>
      <w:r>
        <w:rPr>
          <w:rFonts w:ascii="Tahoma" w:hAnsi="Tahoma"/>
        </w:rPr>
        <w:t>-</w:t>
      </w:r>
      <w:r>
        <w:rPr>
          <w:rFonts w:ascii="Tahoma" w:hAnsi="Tahoma"/>
          <w:spacing w:val="-2"/>
        </w:rPr>
        <w:t xml:space="preserve"> </w:t>
      </w:r>
      <w:r>
        <w:rPr>
          <w:rFonts w:ascii="Tahoma" w:hAnsi="Tahoma"/>
        </w:rPr>
        <w:t>Limited</w:t>
      </w:r>
      <w:r>
        <w:rPr>
          <w:rFonts w:ascii="Tahoma" w:hAnsi="Tahoma"/>
          <w:spacing w:val="-4"/>
        </w:rPr>
        <w:t xml:space="preserve"> </w:t>
      </w:r>
      <w:r>
        <w:rPr>
          <w:rFonts w:ascii="Tahoma" w:hAnsi="Tahoma"/>
        </w:rPr>
        <w:t>English</w:t>
      </w:r>
      <w:r>
        <w:rPr>
          <w:rFonts w:ascii="Tahoma" w:hAnsi="Tahoma"/>
          <w:spacing w:val="-3"/>
        </w:rPr>
        <w:t xml:space="preserve"> </w:t>
      </w:r>
      <w:r>
        <w:rPr>
          <w:rFonts w:ascii="Tahoma" w:hAnsi="Tahoma"/>
        </w:rPr>
        <w:t>Proficiency</w:t>
      </w:r>
    </w:p>
    <w:p w14:paraId="74F0F4DC" w14:textId="77777777" w:rsidR="00295030" w:rsidRDefault="00295030" w:rsidP="00D541EF">
      <w:pPr>
        <w:pStyle w:val="ListParagraph"/>
        <w:numPr>
          <w:ilvl w:val="0"/>
          <w:numId w:val="3"/>
        </w:numPr>
        <w:tabs>
          <w:tab w:val="left" w:pos="676"/>
          <w:tab w:val="left" w:pos="677"/>
        </w:tabs>
        <w:spacing w:before="37"/>
        <w:ind w:left="676" w:hanging="361"/>
        <w:rPr>
          <w:rFonts w:ascii="Tahoma" w:hAnsi="Tahoma"/>
        </w:rPr>
      </w:pPr>
      <w:r>
        <w:rPr>
          <w:rFonts w:ascii="Tahoma" w:hAnsi="Tahoma"/>
        </w:rPr>
        <w:t>MAP-21</w:t>
      </w:r>
      <w:r>
        <w:rPr>
          <w:rFonts w:ascii="Tahoma" w:hAnsi="Tahoma"/>
          <w:spacing w:val="-3"/>
        </w:rPr>
        <w:t xml:space="preserve"> </w:t>
      </w:r>
      <w:r>
        <w:rPr>
          <w:rFonts w:ascii="Tahoma" w:hAnsi="Tahoma"/>
        </w:rPr>
        <w:t>-</w:t>
      </w:r>
      <w:r>
        <w:rPr>
          <w:rFonts w:ascii="Tahoma" w:hAnsi="Tahoma"/>
          <w:spacing w:val="-2"/>
        </w:rPr>
        <w:t xml:space="preserve"> </w:t>
      </w:r>
      <w:r>
        <w:rPr>
          <w:rFonts w:ascii="Tahoma" w:hAnsi="Tahoma"/>
        </w:rPr>
        <w:t>Moving</w:t>
      </w:r>
      <w:r>
        <w:rPr>
          <w:rFonts w:ascii="Tahoma" w:hAnsi="Tahoma"/>
          <w:spacing w:val="-2"/>
        </w:rPr>
        <w:t xml:space="preserve"> </w:t>
      </w:r>
      <w:r>
        <w:rPr>
          <w:rFonts w:ascii="Tahoma" w:hAnsi="Tahoma"/>
        </w:rPr>
        <w:t>Ahead</w:t>
      </w:r>
      <w:r>
        <w:rPr>
          <w:rFonts w:ascii="Tahoma" w:hAnsi="Tahoma"/>
          <w:spacing w:val="-2"/>
        </w:rPr>
        <w:t xml:space="preserve"> </w:t>
      </w:r>
      <w:r>
        <w:rPr>
          <w:rFonts w:ascii="Tahoma" w:hAnsi="Tahoma"/>
        </w:rPr>
        <w:t>for</w:t>
      </w:r>
      <w:r>
        <w:rPr>
          <w:rFonts w:ascii="Tahoma" w:hAnsi="Tahoma"/>
          <w:spacing w:val="-2"/>
        </w:rPr>
        <w:t xml:space="preserve"> </w:t>
      </w:r>
      <w:r>
        <w:rPr>
          <w:rFonts w:ascii="Tahoma" w:hAnsi="Tahoma"/>
        </w:rPr>
        <w:t>Progress</w:t>
      </w:r>
      <w:r>
        <w:rPr>
          <w:rFonts w:ascii="Tahoma" w:hAnsi="Tahoma"/>
          <w:spacing w:val="-2"/>
        </w:rPr>
        <w:t xml:space="preserve"> </w:t>
      </w:r>
      <w:r>
        <w:rPr>
          <w:rFonts w:ascii="Tahoma" w:hAnsi="Tahoma"/>
        </w:rPr>
        <w:t>in</w:t>
      </w:r>
      <w:r>
        <w:rPr>
          <w:rFonts w:ascii="Tahoma" w:hAnsi="Tahoma"/>
          <w:spacing w:val="-3"/>
        </w:rPr>
        <w:t xml:space="preserve"> </w:t>
      </w:r>
      <w:r>
        <w:rPr>
          <w:rFonts w:ascii="Tahoma" w:hAnsi="Tahoma"/>
        </w:rPr>
        <w:t>the</w:t>
      </w:r>
      <w:r>
        <w:rPr>
          <w:rFonts w:ascii="Tahoma" w:hAnsi="Tahoma"/>
          <w:spacing w:val="-2"/>
        </w:rPr>
        <w:t xml:space="preserve"> </w:t>
      </w:r>
      <w:r>
        <w:rPr>
          <w:rFonts w:ascii="Tahoma" w:hAnsi="Tahoma"/>
        </w:rPr>
        <w:t>21st</w:t>
      </w:r>
      <w:r>
        <w:rPr>
          <w:rFonts w:ascii="Tahoma" w:hAnsi="Tahoma"/>
          <w:spacing w:val="-2"/>
        </w:rPr>
        <w:t xml:space="preserve"> </w:t>
      </w:r>
      <w:proofErr w:type="gramStart"/>
      <w:r>
        <w:rPr>
          <w:rFonts w:ascii="Tahoma" w:hAnsi="Tahoma"/>
        </w:rPr>
        <w:t>Century</w:t>
      </w:r>
      <w:proofErr w:type="gramEnd"/>
    </w:p>
    <w:p w14:paraId="5AEE86B2" w14:textId="48DB48CB" w:rsidR="00295030" w:rsidRDefault="00295030" w:rsidP="00D541EF">
      <w:pPr>
        <w:pStyle w:val="ListParagraph"/>
        <w:numPr>
          <w:ilvl w:val="0"/>
          <w:numId w:val="3"/>
        </w:numPr>
        <w:tabs>
          <w:tab w:val="left" w:pos="675"/>
          <w:tab w:val="left" w:pos="676"/>
        </w:tabs>
        <w:spacing w:before="36"/>
        <w:ind w:left="675" w:hanging="361"/>
        <w:rPr>
          <w:rFonts w:ascii="Tahoma" w:hAnsi="Tahoma"/>
        </w:rPr>
      </w:pPr>
      <w:r>
        <w:rPr>
          <w:rFonts w:ascii="Tahoma" w:hAnsi="Tahoma"/>
        </w:rPr>
        <w:t>MPO</w:t>
      </w:r>
      <w:r>
        <w:rPr>
          <w:rFonts w:ascii="Tahoma" w:hAnsi="Tahoma"/>
          <w:spacing w:val="-3"/>
        </w:rPr>
        <w:t xml:space="preserve"> </w:t>
      </w:r>
      <w:r>
        <w:rPr>
          <w:rFonts w:ascii="Tahoma" w:hAnsi="Tahoma"/>
        </w:rPr>
        <w:t>-</w:t>
      </w:r>
      <w:r>
        <w:rPr>
          <w:rFonts w:ascii="Tahoma" w:hAnsi="Tahoma"/>
          <w:spacing w:val="-3"/>
        </w:rPr>
        <w:t xml:space="preserve"> </w:t>
      </w:r>
      <w:r>
        <w:rPr>
          <w:rFonts w:ascii="Tahoma" w:hAnsi="Tahoma"/>
        </w:rPr>
        <w:t>Metropolitan</w:t>
      </w:r>
      <w:r>
        <w:rPr>
          <w:rFonts w:ascii="Tahoma" w:hAnsi="Tahoma"/>
          <w:spacing w:val="-3"/>
        </w:rPr>
        <w:t xml:space="preserve"> </w:t>
      </w:r>
      <w:r>
        <w:rPr>
          <w:rFonts w:ascii="Tahoma" w:hAnsi="Tahoma"/>
        </w:rPr>
        <w:t>Planning</w:t>
      </w:r>
      <w:r>
        <w:rPr>
          <w:rFonts w:ascii="Tahoma" w:hAnsi="Tahoma"/>
          <w:spacing w:val="-4"/>
        </w:rPr>
        <w:t xml:space="preserve"> </w:t>
      </w:r>
      <w:r>
        <w:rPr>
          <w:rFonts w:ascii="Tahoma" w:hAnsi="Tahoma"/>
        </w:rPr>
        <w:t>Organization</w:t>
      </w:r>
    </w:p>
    <w:p w14:paraId="1F8461F9" w14:textId="1754D6F6" w:rsidR="00BA2786" w:rsidRDefault="00BA2786" w:rsidP="00D541EF">
      <w:pPr>
        <w:pStyle w:val="ListParagraph"/>
        <w:numPr>
          <w:ilvl w:val="0"/>
          <w:numId w:val="3"/>
        </w:numPr>
        <w:tabs>
          <w:tab w:val="left" w:pos="675"/>
          <w:tab w:val="left" w:pos="676"/>
        </w:tabs>
        <w:spacing w:before="36"/>
        <w:ind w:left="675" w:hanging="361"/>
        <w:rPr>
          <w:rFonts w:ascii="Tahoma" w:hAnsi="Tahoma"/>
        </w:rPr>
      </w:pPr>
      <w:r>
        <w:rPr>
          <w:rFonts w:ascii="Tahoma" w:hAnsi="Tahoma"/>
        </w:rPr>
        <w:t>MTP – Metropolitan Transportation Plan</w:t>
      </w:r>
    </w:p>
    <w:p w14:paraId="0BB22E5D" w14:textId="77777777" w:rsidR="00295030" w:rsidRDefault="00295030" w:rsidP="00D541EF">
      <w:pPr>
        <w:pStyle w:val="ListParagraph"/>
        <w:numPr>
          <w:ilvl w:val="0"/>
          <w:numId w:val="3"/>
        </w:numPr>
        <w:tabs>
          <w:tab w:val="left" w:pos="675"/>
          <w:tab w:val="left" w:pos="676"/>
        </w:tabs>
        <w:spacing w:before="38"/>
        <w:ind w:left="675" w:hanging="361"/>
        <w:rPr>
          <w:rFonts w:ascii="Tahoma" w:hAnsi="Tahoma"/>
        </w:rPr>
      </w:pPr>
      <w:r>
        <w:rPr>
          <w:rFonts w:ascii="Tahoma" w:hAnsi="Tahoma"/>
        </w:rPr>
        <w:t>NEPA</w:t>
      </w:r>
      <w:r>
        <w:rPr>
          <w:rFonts w:ascii="Tahoma" w:hAnsi="Tahoma"/>
          <w:spacing w:val="-5"/>
        </w:rPr>
        <w:t xml:space="preserve"> </w:t>
      </w:r>
      <w:r>
        <w:rPr>
          <w:rFonts w:ascii="Tahoma" w:hAnsi="Tahoma"/>
        </w:rPr>
        <w:t>-</w:t>
      </w:r>
      <w:r>
        <w:rPr>
          <w:rFonts w:ascii="Tahoma" w:hAnsi="Tahoma"/>
          <w:spacing w:val="-3"/>
        </w:rPr>
        <w:t xml:space="preserve"> </w:t>
      </w:r>
      <w:r>
        <w:rPr>
          <w:rFonts w:ascii="Tahoma" w:hAnsi="Tahoma"/>
        </w:rPr>
        <w:t>National</w:t>
      </w:r>
      <w:r>
        <w:rPr>
          <w:rFonts w:ascii="Tahoma" w:hAnsi="Tahoma"/>
          <w:spacing w:val="-5"/>
        </w:rPr>
        <w:t xml:space="preserve"> </w:t>
      </w:r>
      <w:r>
        <w:rPr>
          <w:rFonts w:ascii="Tahoma" w:hAnsi="Tahoma"/>
        </w:rPr>
        <w:t>Environmental</w:t>
      </w:r>
      <w:r>
        <w:rPr>
          <w:rFonts w:ascii="Tahoma" w:hAnsi="Tahoma"/>
          <w:spacing w:val="-4"/>
        </w:rPr>
        <w:t xml:space="preserve"> </w:t>
      </w:r>
      <w:r>
        <w:rPr>
          <w:rFonts w:ascii="Tahoma" w:hAnsi="Tahoma"/>
        </w:rPr>
        <w:t>Protection</w:t>
      </w:r>
      <w:r>
        <w:rPr>
          <w:rFonts w:ascii="Tahoma" w:hAnsi="Tahoma"/>
          <w:spacing w:val="-4"/>
        </w:rPr>
        <w:t xml:space="preserve"> </w:t>
      </w:r>
      <w:r>
        <w:rPr>
          <w:rFonts w:ascii="Tahoma" w:hAnsi="Tahoma"/>
        </w:rPr>
        <w:t>Act</w:t>
      </w:r>
    </w:p>
    <w:p w14:paraId="4DA95524" w14:textId="77777777" w:rsidR="00295030" w:rsidRDefault="00295030" w:rsidP="00D541EF">
      <w:pPr>
        <w:pStyle w:val="ListParagraph"/>
        <w:numPr>
          <w:ilvl w:val="0"/>
          <w:numId w:val="3"/>
        </w:numPr>
        <w:tabs>
          <w:tab w:val="left" w:pos="675"/>
          <w:tab w:val="left" w:pos="676"/>
        </w:tabs>
        <w:spacing w:before="36"/>
        <w:ind w:left="675" w:hanging="361"/>
        <w:rPr>
          <w:rFonts w:ascii="Tahoma" w:hAnsi="Tahoma"/>
        </w:rPr>
      </w:pPr>
      <w:r>
        <w:rPr>
          <w:rFonts w:ascii="Tahoma" w:hAnsi="Tahoma"/>
        </w:rPr>
        <w:t>PC</w:t>
      </w:r>
      <w:r>
        <w:rPr>
          <w:rFonts w:ascii="Tahoma" w:hAnsi="Tahoma"/>
          <w:spacing w:val="-3"/>
        </w:rPr>
        <w:t xml:space="preserve"> </w:t>
      </w:r>
      <w:r>
        <w:rPr>
          <w:rFonts w:ascii="Tahoma" w:hAnsi="Tahoma"/>
        </w:rPr>
        <w:t>-</w:t>
      </w:r>
      <w:r>
        <w:rPr>
          <w:rFonts w:ascii="Tahoma" w:hAnsi="Tahoma"/>
          <w:spacing w:val="-2"/>
        </w:rPr>
        <w:t xml:space="preserve"> </w:t>
      </w:r>
      <w:r>
        <w:rPr>
          <w:rFonts w:ascii="Tahoma" w:hAnsi="Tahoma"/>
        </w:rPr>
        <w:t>Policy</w:t>
      </w:r>
      <w:r>
        <w:rPr>
          <w:rFonts w:ascii="Tahoma" w:hAnsi="Tahoma"/>
          <w:spacing w:val="-2"/>
        </w:rPr>
        <w:t xml:space="preserve"> </w:t>
      </w:r>
      <w:r>
        <w:rPr>
          <w:rFonts w:ascii="Tahoma" w:hAnsi="Tahoma"/>
        </w:rPr>
        <w:t>Committee</w:t>
      </w:r>
    </w:p>
    <w:p w14:paraId="7434181F" w14:textId="77777777" w:rsidR="00295030" w:rsidRDefault="00295030" w:rsidP="00D541EF">
      <w:pPr>
        <w:pStyle w:val="ListParagraph"/>
        <w:numPr>
          <w:ilvl w:val="0"/>
          <w:numId w:val="3"/>
        </w:numPr>
        <w:tabs>
          <w:tab w:val="left" w:pos="675"/>
          <w:tab w:val="left" w:pos="676"/>
        </w:tabs>
        <w:spacing w:before="38"/>
        <w:ind w:left="675" w:hanging="361"/>
        <w:rPr>
          <w:rFonts w:ascii="Tahoma" w:hAnsi="Tahoma"/>
        </w:rPr>
      </w:pPr>
      <w:r>
        <w:rPr>
          <w:rFonts w:ascii="Tahoma" w:hAnsi="Tahoma"/>
        </w:rPr>
        <w:t>PEL</w:t>
      </w:r>
      <w:r>
        <w:rPr>
          <w:rFonts w:ascii="Tahoma" w:hAnsi="Tahoma"/>
          <w:spacing w:val="-4"/>
        </w:rPr>
        <w:t xml:space="preserve"> </w:t>
      </w:r>
      <w:r>
        <w:rPr>
          <w:rFonts w:ascii="Tahoma" w:hAnsi="Tahoma"/>
        </w:rPr>
        <w:t>-</w:t>
      </w:r>
      <w:r>
        <w:rPr>
          <w:rFonts w:ascii="Tahoma" w:hAnsi="Tahoma"/>
          <w:spacing w:val="-2"/>
        </w:rPr>
        <w:t xml:space="preserve"> </w:t>
      </w:r>
      <w:r>
        <w:rPr>
          <w:rFonts w:ascii="Tahoma" w:hAnsi="Tahoma"/>
        </w:rPr>
        <w:t>Planning</w:t>
      </w:r>
      <w:r>
        <w:rPr>
          <w:rFonts w:ascii="Tahoma" w:hAnsi="Tahoma"/>
          <w:spacing w:val="-4"/>
        </w:rPr>
        <w:t xml:space="preserve"> </w:t>
      </w:r>
      <w:r>
        <w:rPr>
          <w:rFonts w:ascii="Tahoma" w:hAnsi="Tahoma"/>
        </w:rPr>
        <w:t>and</w:t>
      </w:r>
      <w:r>
        <w:rPr>
          <w:rFonts w:ascii="Tahoma" w:hAnsi="Tahoma"/>
          <w:spacing w:val="-3"/>
        </w:rPr>
        <w:t xml:space="preserve"> </w:t>
      </w:r>
      <w:r>
        <w:rPr>
          <w:rFonts w:ascii="Tahoma" w:hAnsi="Tahoma"/>
        </w:rPr>
        <w:t>Environmental</w:t>
      </w:r>
      <w:r>
        <w:rPr>
          <w:rFonts w:ascii="Tahoma" w:hAnsi="Tahoma"/>
          <w:spacing w:val="-4"/>
        </w:rPr>
        <w:t xml:space="preserve"> </w:t>
      </w:r>
      <w:r>
        <w:rPr>
          <w:rFonts w:ascii="Tahoma" w:hAnsi="Tahoma"/>
        </w:rPr>
        <w:t>Linkages</w:t>
      </w:r>
    </w:p>
    <w:p w14:paraId="0D8E597F" w14:textId="77777777" w:rsidR="00295030" w:rsidRDefault="00295030" w:rsidP="00D541EF">
      <w:pPr>
        <w:pStyle w:val="ListParagraph"/>
        <w:numPr>
          <w:ilvl w:val="0"/>
          <w:numId w:val="3"/>
        </w:numPr>
        <w:tabs>
          <w:tab w:val="left" w:pos="674"/>
          <w:tab w:val="left" w:pos="675"/>
        </w:tabs>
        <w:spacing w:before="36"/>
        <w:ind w:left="674" w:hanging="361"/>
        <w:rPr>
          <w:rFonts w:ascii="Tahoma" w:hAnsi="Tahoma"/>
        </w:rPr>
      </w:pPr>
      <w:r>
        <w:rPr>
          <w:rFonts w:ascii="Tahoma" w:hAnsi="Tahoma"/>
        </w:rPr>
        <w:t>PL</w:t>
      </w:r>
      <w:r>
        <w:rPr>
          <w:rFonts w:ascii="Tahoma" w:hAnsi="Tahoma"/>
          <w:spacing w:val="-3"/>
        </w:rPr>
        <w:t xml:space="preserve"> </w:t>
      </w:r>
      <w:r>
        <w:rPr>
          <w:rFonts w:ascii="Tahoma" w:hAnsi="Tahoma"/>
        </w:rPr>
        <w:t>-</w:t>
      </w:r>
      <w:r>
        <w:rPr>
          <w:rFonts w:ascii="Tahoma" w:hAnsi="Tahoma"/>
          <w:spacing w:val="-2"/>
        </w:rPr>
        <w:t xml:space="preserve"> </w:t>
      </w:r>
      <w:r>
        <w:rPr>
          <w:rFonts w:ascii="Tahoma" w:hAnsi="Tahoma"/>
        </w:rPr>
        <w:t>Planning</w:t>
      </w:r>
      <w:r>
        <w:rPr>
          <w:rFonts w:ascii="Tahoma" w:hAnsi="Tahoma"/>
          <w:spacing w:val="-3"/>
        </w:rPr>
        <w:t xml:space="preserve"> </w:t>
      </w:r>
      <w:r>
        <w:rPr>
          <w:rFonts w:ascii="Tahoma" w:hAnsi="Tahoma"/>
        </w:rPr>
        <w:t>Funds</w:t>
      </w:r>
      <w:r>
        <w:rPr>
          <w:rFonts w:ascii="Tahoma" w:hAnsi="Tahoma"/>
          <w:spacing w:val="-2"/>
        </w:rPr>
        <w:t xml:space="preserve"> </w:t>
      </w:r>
      <w:r>
        <w:rPr>
          <w:rFonts w:ascii="Tahoma" w:hAnsi="Tahoma"/>
        </w:rPr>
        <w:t>(Highway)</w:t>
      </w:r>
      <w:r>
        <w:rPr>
          <w:rFonts w:ascii="Tahoma" w:hAnsi="Tahoma"/>
          <w:spacing w:val="-2"/>
        </w:rPr>
        <w:t xml:space="preserve"> </w:t>
      </w:r>
      <w:r>
        <w:rPr>
          <w:rFonts w:ascii="Tahoma" w:hAnsi="Tahoma"/>
        </w:rPr>
        <w:t>Allocated</w:t>
      </w:r>
      <w:r>
        <w:rPr>
          <w:rFonts w:ascii="Tahoma" w:hAnsi="Tahoma"/>
          <w:spacing w:val="-2"/>
        </w:rPr>
        <w:t xml:space="preserve"> </w:t>
      </w:r>
      <w:r>
        <w:rPr>
          <w:rFonts w:ascii="Tahoma" w:hAnsi="Tahoma"/>
        </w:rPr>
        <w:t>for</w:t>
      </w:r>
      <w:r>
        <w:rPr>
          <w:rFonts w:ascii="Tahoma" w:hAnsi="Tahoma"/>
          <w:spacing w:val="-2"/>
        </w:rPr>
        <w:t xml:space="preserve"> </w:t>
      </w:r>
      <w:r>
        <w:rPr>
          <w:rFonts w:ascii="Tahoma" w:hAnsi="Tahoma"/>
        </w:rPr>
        <w:t>the</w:t>
      </w:r>
      <w:r>
        <w:rPr>
          <w:rFonts w:ascii="Tahoma" w:hAnsi="Tahoma"/>
          <w:spacing w:val="-3"/>
        </w:rPr>
        <w:t xml:space="preserve"> </w:t>
      </w:r>
      <w:r>
        <w:rPr>
          <w:rFonts w:ascii="Tahoma" w:hAnsi="Tahoma"/>
        </w:rPr>
        <w:t>MPO</w:t>
      </w:r>
    </w:p>
    <w:p w14:paraId="290C16E8" w14:textId="77777777" w:rsidR="00295030" w:rsidRDefault="00295030" w:rsidP="00D541EF">
      <w:pPr>
        <w:pStyle w:val="ListParagraph"/>
        <w:numPr>
          <w:ilvl w:val="0"/>
          <w:numId w:val="3"/>
        </w:numPr>
        <w:tabs>
          <w:tab w:val="left" w:pos="674"/>
          <w:tab w:val="left" w:pos="675"/>
        </w:tabs>
        <w:spacing w:before="36"/>
        <w:ind w:left="674" w:hanging="361"/>
        <w:rPr>
          <w:rFonts w:ascii="Tahoma" w:hAnsi="Tahoma"/>
        </w:rPr>
      </w:pPr>
      <w:r>
        <w:rPr>
          <w:rFonts w:ascii="Tahoma" w:hAnsi="Tahoma"/>
        </w:rPr>
        <w:t>RTP</w:t>
      </w:r>
      <w:r>
        <w:rPr>
          <w:rFonts w:ascii="Tahoma" w:hAnsi="Tahoma"/>
          <w:spacing w:val="-4"/>
        </w:rPr>
        <w:t xml:space="preserve"> </w:t>
      </w:r>
      <w:r>
        <w:rPr>
          <w:rFonts w:ascii="Tahoma" w:hAnsi="Tahoma"/>
        </w:rPr>
        <w:t>-</w:t>
      </w:r>
      <w:r>
        <w:rPr>
          <w:rFonts w:ascii="Tahoma" w:hAnsi="Tahoma"/>
          <w:spacing w:val="-2"/>
        </w:rPr>
        <w:t xml:space="preserve"> </w:t>
      </w:r>
      <w:r>
        <w:rPr>
          <w:rFonts w:ascii="Tahoma" w:hAnsi="Tahoma"/>
        </w:rPr>
        <w:t>Regional</w:t>
      </w:r>
      <w:r>
        <w:rPr>
          <w:rFonts w:ascii="Tahoma" w:hAnsi="Tahoma"/>
          <w:spacing w:val="-3"/>
        </w:rPr>
        <w:t xml:space="preserve"> </w:t>
      </w:r>
      <w:r>
        <w:rPr>
          <w:rFonts w:ascii="Tahoma" w:hAnsi="Tahoma"/>
        </w:rPr>
        <w:t>Transportation</w:t>
      </w:r>
      <w:r>
        <w:rPr>
          <w:rFonts w:ascii="Tahoma" w:hAnsi="Tahoma"/>
          <w:spacing w:val="-4"/>
        </w:rPr>
        <w:t xml:space="preserve"> </w:t>
      </w:r>
      <w:r>
        <w:rPr>
          <w:rFonts w:ascii="Tahoma" w:hAnsi="Tahoma"/>
        </w:rPr>
        <w:t>Plan</w:t>
      </w:r>
    </w:p>
    <w:p w14:paraId="4FD79DD8" w14:textId="77777777" w:rsidR="00295030" w:rsidRDefault="00295030" w:rsidP="00D541EF">
      <w:pPr>
        <w:pStyle w:val="ListParagraph"/>
        <w:numPr>
          <w:ilvl w:val="0"/>
          <w:numId w:val="3"/>
        </w:numPr>
        <w:tabs>
          <w:tab w:val="left" w:pos="674"/>
          <w:tab w:val="left" w:pos="675"/>
        </w:tabs>
        <w:spacing w:before="38"/>
        <w:ind w:left="674" w:hanging="361"/>
        <w:rPr>
          <w:rFonts w:ascii="Tahoma" w:hAnsi="Tahoma"/>
        </w:rPr>
      </w:pPr>
      <w:r>
        <w:rPr>
          <w:rFonts w:ascii="Tahoma" w:hAnsi="Tahoma"/>
        </w:rPr>
        <w:t>SRTS</w:t>
      </w:r>
      <w:r>
        <w:rPr>
          <w:rFonts w:ascii="Tahoma" w:hAnsi="Tahoma"/>
          <w:spacing w:val="-4"/>
        </w:rPr>
        <w:t xml:space="preserve"> </w:t>
      </w:r>
      <w:r>
        <w:rPr>
          <w:rFonts w:ascii="Tahoma" w:hAnsi="Tahoma"/>
        </w:rPr>
        <w:t>-</w:t>
      </w:r>
      <w:r>
        <w:rPr>
          <w:rFonts w:ascii="Tahoma" w:hAnsi="Tahoma"/>
          <w:spacing w:val="-3"/>
        </w:rPr>
        <w:t xml:space="preserve"> </w:t>
      </w:r>
      <w:r>
        <w:rPr>
          <w:rFonts w:ascii="Tahoma" w:hAnsi="Tahoma"/>
        </w:rPr>
        <w:t>Safe</w:t>
      </w:r>
      <w:r>
        <w:rPr>
          <w:rFonts w:ascii="Tahoma" w:hAnsi="Tahoma"/>
          <w:spacing w:val="-3"/>
        </w:rPr>
        <w:t xml:space="preserve"> </w:t>
      </w:r>
      <w:r>
        <w:rPr>
          <w:rFonts w:ascii="Tahoma" w:hAnsi="Tahoma"/>
        </w:rPr>
        <w:t>Routes</w:t>
      </w:r>
      <w:r>
        <w:rPr>
          <w:rFonts w:ascii="Tahoma" w:hAnsi="Tahoma"/>
          <w:spacing w:val="-2"/>
        </w:rPr>
        <w:t xml:space="preserve"> </w:t>
      </w:r>
      <w:r>
        <w:rPr>
          <w:rFonts w:ascii="Tahoma" w:hAnsi="Tahoma"/>
        </w:rPr>
        <w:t>to</w:t>
      </w:r>
      <w:r>
        <w:rPr>
          <w:rFonts w:ascii="Tahoma" w:hAnsi="Tahoma"/>
          <w:spacing w:val="-3"/>
        </w:rPr>
        <w:t xml:space="preserve"> </w:t>
      </w:r>
      <w:r>
        <w:rPr>
          <w:rFonts w:ascii="Tahoma" w:hAnsi="Tahoma"/>
        </w:rPr>
        <w:t>School</w:t>
      </w:r>
    </w:p>
    <w:p w14:paraId="1DCF3FF6" w14:textId="77777777" w:rsidR="00295030" w:rsidRDefault="00295030" w:rsidP="00D541EF">
      <w:pPr>
        <w:pStyle w:val="ListParagraph"/>
        <w:numPr>
          <w:ilvl w:val="0"/>
          <w:numId w:val="3"/>
        </w:numPr>
        <w:tabs>
          <w:tab w:val="left" w:pos="673"/>
          <w:tab w:val="left" w:pos="674"/>
        </w:tabs>
        <w:spacing w:before="37"/>
        <w:ind w:left="674"/>
        <w:rPr>
          <w:rFonts w:ascii="Tahoma" w:hAnsi="Tahoma"/>
        </w:rPr>
      </w:pPr>
      <w:r>
        <w:rPr>
          <w:rFonts w:ascii="Tahoma" w:hAnsi="Tahoma"/>
        </w:rPr>
        <w:t>STIP</w:t>
      </w:r>
      <w:r>
        <w:rPr>
          <w:rFonts w:ascii="Tahoma" w:hAnsi="Tahoma"/>
          <w:spacing w:val="-5"/>
        </w:rPr>
        <w:t xml:space="preserve"> </w:t>
      </w:r>
      <w:r>
        <w:rPr>
          <w:rFonts w:ascii="Tahoma" w:hAnsi="Tahoma"/>
        </w:rPr>
        <w:t>-</w:t>
      </w:r>
      <w:r>
        <w:rPr>
          <w:rFonts w:ascii="Tahoma" w:hAnsi="Tahoma"/>
          <w:spacing w:val="-3"/>
        </w:rPr>
        <w:t xml:space="preserve"> </w:t>
      </w:r>
      <w:r>
        <w:rPr>
          <w:rFonts w:ascii="Tahoma" w:hAnsi="Tahoma"/>
        </w:rPr>
        <w:t>State</w:t>
      </w:r>
      <w:r>
        <w:rPr>
          <w:rFonts w:ascii="Tahoma" w:hAnsi="Tahoma"/>
          <w:spacing w:val="-3"/>
        </w:rPr>
        <w:t xml:space="preserve"> </w:t>
      </w:r>
      <w:r>
        <w:rPr>
          <w:rFonts w:ascii="Tahoma" w:hAnsi="Tahoma"/>
        </w:rPr>
        <w:t>Transportation</w:t>
      </w:r>
      <w:r>
        <w:rPr>
          <w:rFonts w:ascii="Tahoma" w:hAnsi="Tahoma"/>
          <w:spacing w:val="-4"/>
        </w:rPr>
        <w:t xml:space="preserve"> </w:t>
      </w:r>
      <w:r>
        <w:rPr>
          <w:rFonts w:ascii="Tahoma" w:hAnsi="Tahoma"/>
        </w:rPr>
        <w:t>Improvement</w:t>
      </w:r>
      <w:r>
        <w:rPr>
          <w:rFonts w:ascii="Tahoma" w:hAnsi="Tahoma"/>
          <w:spacing w:val="-4"/>
        </w:rPr>
        <w:t xml:space="preserve"> </w:t>
      </w:r>
      <w:r>
        <w:rPr>
          <w:rFonts w:ascii="Tahoma" w:hAnsi="Tahoma"/>
        </w:rPr>
        <w:t>Program</w:t>
      </w:r>
    </w:p>
    <w:p w14:paraId="32D587B3" w14:textId="77777777" w:rsidR="00295030" w:rsidRDefault="00295030" w:rsidP="00D541EF">
      <w:pPr>
        <w:pStyle w:val="ListParagraph"/>
        <w:numPr>
          <w:ilvl w:val="0"/>
          <w:numId w:val="3"/>
        </w:numPr>
        <w:tabs>
          <w:tab w:val="left" w:pos="673"/>
          <w:tab w:val="left" w:pos="674"/>
        </w:tabs>
        <w:spacing w:before="37"/>
        <w:ind w:left="673" w:hanging="361"/>
        <w:rPr>
          <w:rFonts w:ascii="Tahoma" w:hAnsi="Tahoma"/>
        </w:rPr>
      </w:pPr>
      <w:r>
        <w:rPr>
          <w:rFonts w:ascii="Tahoma" w:hAnsi="Tahoma"/>
        </w:rPr>
        <w:t>SWGRC</w:t>
      </w:r>
      <w:r>
        <w:rPr>
          <w:rFonts w:ascii="Tahoma" w:hAnsi="Tahoma"/>
          <w:spacing w:val="-5"/>
        </w:rPr>
        <w:t xml:space="preserve"> </w:t>
      </w:r>
      <w:r>
        <w:rPr>
          <w:rFonts w:ascii="Tahoma" w:hAnsi="Tahoma"/>
        </w:rPr>
        <w:t>-</w:t>
      </w:r>
      <w:r>
        <w:rPr>
          <w:rFonts w:ascii="Tahoma" w:hAnsi="Tahoma"/>
          <w:spacing w:val="-4"/>
        </w:rPr>
        <w:t xml:space="preserve"> </w:t>
      </w:r>
      <w:r>
        <w:rPr>
          <w:rFonts w:ascii="Tahoma" w:hAnsi="Tahoma"/>
        </w:rPr>
        <w:t>Southwest</w:t>
      </w:r>
      <w:r>
        <w:rPr>
          <w:rFonts w:ascii="Tahoma" w:hAnsi="Tahoma"/>
          <w:spacing w:val="-4"/>
        </w:rPr>
        <w:t xml:space="preserve"> </w:t>
      </w:r>
      <w:r>
        <w:rPr>
          <w:rFonts w:ascii="Tahoma" w:hAnsi="Tahoma"/>
        </w:rPr>
        <w:t>Georgia</w:t>
      </w:r>
      <w:r>
        <w:rPr>
          <w:rFonts w:ascii="Tahoma" w:hAnsi="Tahoma"/>
          <w:spacing w:val="-4"/>
        </w:rPr>
        <w:t xml:space="preserve"> </w:t>
      </w:r>
      <w:r>
        <w:rPr>
          <w:rFonts w:ascii="Tahoma" w:hAnsi="Tahoma"/>
        </w:rPr>
        <w:t>Regional</w:t>
      </w:r>
      <w:r>
        <w:rPr>
          <w:rFonts w:ascii="Tahoma" w:hAnsi="Tahoma"/>
          <w:spacing w:val="-5"/>
        </w:rPr>
        <w:t xml:space="preserve"> </w:t>
      </w:r>
      <w:r>
        <w:rPr>
          <w:rFonts w:ascii="Tahoma" w:hAnsi="Tahoma"/>
        </w:rPr>
        <w:t>Commission</w:t>
      </w:r>
    </w:p>
    <w:p w14:paraId="44C3B4DF" w14:textId="77777777" w:rsidR="00295030" w:rsidRDefault="00295030" w:rsidP="00D541EF">
      <w:pPr>
        <w:pStyle w:val="ListParagraph"/>
        <w:numPr>
          <w:ilvl w:val="0"/>
          <w:numId w:val="3"/>
        </w:numPr>
        <w:tabs>
          <w:tab w:val="left" w:pos="673"/>
          <w:tab w:val="left" w:pos="674"/>
        </w:tabs>
        <w:spacing w:before="37"/>
        <w:ind w:left="673" w:hanging="361"/>
        <w:rPr>
          <w:rFonts w:ascii="Tahoma" w:hAnsi="Tahoma"/>
        </w:rPr>
      </w:pPr>
      <w:r>
        <w:rPr>
          <w:rFonts w:ascii="Tahoma" w:hAnsi="Tahoma"/>
        </w:rPr>
        <w:t>TCC</w:t>
      </w:r>
      <w:r>
        <w:rPr>
          <w:rFonts w:ascii="Tahoma" w:hAnsi="Tahoma"/>
          <w:spacing w:val="-4"/>
        </w:rPr>
        <w:t xml:space="preserve"> </w:t>
      </w:r>
      <w:r>
        <w:rPr>
          <w:rFonts w:ascii="Tahoma" w:hAnsi="Tahoma"/>
        </w:rPr>
        <w:t>-</w:t>
      </w:r>
      <w:r>
        <w:rPr>
          <w:rFonts w:ascii="Tahoma" w:hAnsi="Tahoma"/>
          <w:spacing w:val="-3"/>
        </w:rPr>
        <w:t xml:space="preserve"> </w:t>
      </w:r>
      <w:r>
        <w:rPr>
          <w:rFonts w:ascii="Tahoma" w:hAnsi="Tahoma"/>
        </w:rPr>
        <w:t>Technical</w:t>
      </w:r>
      <w:r>
        <w:rPr>
          <w:rFonts w:ascii="Tahoma" w:hAnsi="Tahoma"/>
          <w:spacing w:val="-4"/>
        </w:rPr>
        <w:t xml:space="preserve"> </w:t>
      </w:r>
      <w:r>
        <w:rPr>
          <w:rFonts w:ascii="Tahoma" w:hAnsi="Tahoma"/>
        </w:rPr>
        <w:t>Coordinating</w:t>
      </w:r>
      <w:r>
        <w:rPr>
          <w:rFonts w:ascii="Tahoma" w:hAnsi="Tahoma"/>
          <w:spacing w:val="-3"/>
        </w:rPr>
        <w:t xml:space="preserve"> </w:t>
      </w:r>
      <w:r>
        <w:rPr>
          <w:rFonts w:ascii="Tahoma" w:hAnsi="Tahoma"/>
        </w:rPr>
        <w:t>Committee</w:t>
      </w:r>
    </w:p>
    <w:p w14:paraId="22FE967F" w14:textId="77777777" w:rsidR="00295030" w:rsidRDefault="00295030" w:rsidP="00D541EF">
      <w:pPr>
        <w:pStyle w:val="ListParagraph"/>
        <w:numPr>
          <w:ilvl w:val="0"/>
          <w:numId w:val="3"/>
        </w:numPr>
        <w:tabs>
          <w:tab w:val="left" w:pos="673"/>
          <w:tab w:val="left" w:pos="674"/>
        </w:tabs>
        <w:spacing w:before="36"/>
        <w:ind w:left="673" w:hanging="361"/>
        <w:rPr>
          <w:rFonts w:ascii="Tahoma" w:hAnsi="Tahoma"/>
        </w:rPr>
      </w:pPr>
      <w:r>
        <w:rPr>
          <w:rFonts w:ascii="Tahoma" w:hAnsi="Tahoma"/>
        </w:rPr>
        <w:t>TDP</w:t>
      </w:r>
      <w:r>
        <w:rPr>
          <w:rFonts w:ascii="Tahoma" w:hAnsi="Tahoma"/>
          <w:spacing w:val="-4"/>
        </w:rPr>
        <w:t xml:space="preserve"> </w:t>
      </w:r>
      <w:r>
        <w:rPr>
          <w:rFonts w:ascii="Tahoma" w:hAnsi="Tahoma"/>
        </w:rPr>
        <w:t>-</w:t>
      </w:r>
      <w:r>
        <w:rPr>
          <w:rFonts w:ascii="Tahoma" w:hAnsi="Tahoma"/>
          <w:spacing w:val="-3"/>
        </w:rPr>
        <w:t xml:space="preserve"> </w:t>
      </w:r>
      <w:r>
        <w:rPr>
          <w:rFonts w:ascii="Tahoma" w:hAnsi="Tahoma"/>
        </w:rPr>
        <w:t>Transit</w:t>
      </w:r>
      <w:r>
        <w:rPr>
          <w:rFonts w:ascii="Tahoma" w:hAnsi="Tahoma"/>
          <w:spacing w:val="-3"/>
        </w:rPr>
        <w:t xml:space="preserve"> </w:t>
      </w:r>
      <w:r>
        <w:rPr>
          <w:rFonts w:ascii="Tahoma" w:hAnsi="Tahoma"/>
        </w:rPr>
        <w:t>Development</w:t>
      </w:r>
      <w:r>
        <w:rPr>
          <w:rFonts w:ascii="Tahoma" w:hAnsi="Tahoma"/>
          <w:spacing w:val="-4"/>
        </w:rPr>
        <w:t xml:space="preserve"> </w:t>
      </w:r>
      <w:r>
        <w:rPr>
          <w:rFonts w:ascii="Tahoma" w:hAnsi="Tahoma"/>
        </w:rPr>
        <w:t>Plan</w:t>
      </w:r>
    </w:p>
    <w:p w14:paraId="1BE0448E" w14:textId="77777777" w:rsidR="00295030" w:rsidRDefault="00295030" w:rsidP="00D541EF">
      <w:pPr>
        <w:pStyle w:val="ListParagraph"/>
        <w:numPr>
          <w:ilvl w:val="0"/>
          <w:numId w:val="3"/>
        </w:numPr>
        <w:tabs>
          <w:tab w:val="left" w:pos="673"/>
          <w:tab w:val="left" w:pos="674"/>
        </w:tabs>
        <w:spacing w:before="38"/>
        <w:ind w:left="673" w:hanging="361"/>
        <w:rPr>
          <w:rFonts w:ascii="Tahoma" w:hAnsi="Tahoma"/>
        </w:rPr>
      </w:pPr>
      <w:r>
        <w:rPr>
          <w:rFonts w:ascii="Tahoma" w:hAnsi="Tahoma"/>
        </w:rPr>
        <w:t>TAZ</w:t>
      </w:r>
      <w:r>
        <w:rPr>
          <w:rFonts w:ascii="Tahoma" w:hAnsi="Tahoma"/>
          <w:spacing w:val="-3"/>
        </w:rPr>
        <w:t xml:space="preserve"> </w:t>
      </w:r>
      <w:r>
        <w:rPr>
          <w:rFonts w:ascii="Tahoma" w:hAnsi="Tahoma"/>
        </w:rPr>
        <w:t>-</w:t>
      </w:r>
      <w:r>
        <w:rPr>
          <w:rFonts w:ascii="Tahoma" w:hAnsi="Tahoma"/>
          <w:spacing w:val="-2"/>
        </w:rPr>
        <w:t xml:space="preserve"> </w:t>
      </w:r>
      <w:r>
        <w:rPr>
          <w:rFonts w:ascii="Tahoma" w:hAnsi="Tahoma"/>
        </w:rPr>
        <w:t>Traffic</w:t>
      </w:r>
      <w:r>
        <w:rPr>
          <w:rFonts w:ascii="Tahoma" w:hAnsi="Tahoma"/>
          <w:spacing w:val="-1"/>
        </w:rPr>
        <w:t xml:space="preserve"> </w:t>
      </w:r>
      <w:r>
        <w:rPr>
          <w:rFonts w:ascii="Tahoma" w:hAnsi="Tahoma"/>
        </w:rPr>
        <w:t>Analysis</w:t>
      </w:r>
      <w:r>
        <w:rPr>
          <w:rFonts w:ascii="Tahoma" w:hAnsi="Tahoma"/>
          <w:spacing w:val="-2"/>
        </w:rPr>
        <w:t xml:space="preserve"> </w:t>
      </w:r>
      <w:r>
        <w:rPr>
          <w:rFonts w:ascii="Tahoma" w:hAnsi="Tahoma"/>
        </w:rPr>
        <w:t>Zone</w:t>
      </w:r>
    </w:p>
    <w:p w14:paraId="05B2BAD4" w14:textId="77777777" w:rsidR="00295030" w:rsidRDefault="00295030" w:rsidP="00D541EF">
      <w:pPr>
        <w:pStyle w:val="ListParagraph"/>
        <w:numPr>
          <w:ilvl w:val="0"/>
          <w:numId w:val="3"/>
        </w:numPr>
        <w:tabs>
          <w:tab w:val="left" w:pos="672"/>
          <w:tab w:val="left" w:pos="673"/>
        </w:tabs>
        <w:spacing w:before="36"/>
        <w:ind w:left="672" w:hanging="361"/>
        <w:rPr>
          <w:rFonts w:ascii="Tahoma" w:hAnsi="Tahoma"/>
        </w:rPr>
      </w:pPr>
      <w:r>
        <w:rPr>
          <w:rFonts w:ascii="Tahoma" w:hAnsi="Tahoma"/>
        </w:rPr>
        <w:t>TE</w:t>
      </w:r>
      <w:r>
        <w:rPr>
          <w:rFonts w:ascii="Tahoma" w:hAnsi="Tahoma"/>
          <w:spacing w:val="-4"/>
        </w:rPr>
        <w:t xml:space="preserve"> </w:t>
      </w:r>
      <w:r>
        <w:rPr>
          <w:rFonts w:ascii="Tahoma" w:hAnsi="Tahoma"/>
        </w:rPr>
        <w:t>-</w:t>
      </w:r>
      <w:r>
        <w:rPr>
          <w:rFonts w:ascii="Tahoma" w:hAnsi="Tahoma"/>
          <w:spacing w:val="-2"/>
        </w:rPr>
        <w:t xml:space="preserve"> </w:t>
      </w:r>
      <w:r>
        <w:rPr>
          <w:rFonts w:ascii="Tahoma" w:hAnsi="Tahoma"/>
        </w:rPr>
        <w:t>Transportation</w:t>
      </w:r>
      <w:r>
        <w:rPr>
          <w:rFonts w:ascii="Tahoma" w:hAnsi="Tahoma"/>
          <w:spacing w:val="-3"/>
        </w:rPr>
        <w:t xml:space="preserve"> </w:t>
      </w:r>
      <w:r>
        <w:rPr>
          <w:rFonts w:ascii="Tahoma" w:hAnsi="Tahoma"/>
        </w:rPr>
        <w:t>Enhancement</w:t>
      </w:r>
    </w:p>
    <w:p w14:paraId="34B6162E" w14:textId="77777777" w:rsidR="00295030" w:rsidRDefault="00295030" w:rsidP="00D541EF">
      <w:pPr>
        <w:pStyle w:val="ListParagraph"/>
        <w:numPr>
          <w:ilvl w:val="0"/>
          <w:numId w:val="3"/>
        </w:numPr>
        <w:tabs>
          <w:tab w:val="left" w:pos="672"/>
          <w:tab w:val="left" w:pos="673"/>
        </w:tabs>
        <w:spacing w:before="36"/>
        <w:ind w:left="672" w:hanging="361"/>
        <w:rPr>
          <w:rFonts w:ascii="Tahoma" w:hAnsi="Tahoma"/>
        </w:rPr>
      </w:pPr>
      <w:r>
        <w:rPr>
          <w:rFonts w:ascii="Tahoma" w:hAnsi="Tahoma"/>
        </w:rPr>
        <w:t>TIP</w:t>
      </w:r>
      <w:r>
        <w:rPr>
          <w:rFonts w:ascii="Tahoma" w:hAnsi="Tahoma"/>
          <w:spacing w:val="-5"/>
        </w:rPr>
        <w:t xml:space="preserve"> </w:t>
      </w:r>
      <w:r>
        <w:rPr>
          <w:rFonts w:ascii="Tahoma" w:hAnsi="Tahoma"/>
        </w:rPr>
        <w:t>-</w:t>
      </w:r>
      <w:r>
        <w:rPr>
          <w:rFonts w:ascii="Tahoma" w:hAnsi="Tahoma"/>
          <w:spacing w:val="-3"/>
        </w:rPr>
        <w:t xml:space="preserve"> </w:t>
      </w:r>
      <w:r>
        <w:rPr>
          <w:rFonts w:ascii="Tahoma" w:hAnsi="Tahoma"/>
        </w:rPr>
        <w:t>Transportation</w:t>
      </w:r>
      <w:r>
        <w:rPr>
          <w:rFonts w:ascii="Tahoma" w:hAnsi="Tahoma"/>
          <w:spacing w:val="-4"/>
        </w:rPr>
        <w:t xml:space="preserve"> </w:t>
      </w:r>
      <w:r>
        <w:rPr>
          <w:rFonts w:ascii="Tahoma" w:hAnsi="Tahoma"/>
        </w:rPr>
        <w:t>Improvement</w:t>
      </w:r>
      <w:r>
        <w:rPr>
          <w:rFonts w:ascii="Tahoma" w:hAnsi="Tahoma"/>
          <w:spacing w:val="-3"/>
        </w:rPr>
        <w:t xml:space="preserve"> </w:t>
      </w:r>
      <w:r>
        <w:rPr>
          <w:rFonts w:ascii="Tahoma" w:hAnsi="Tahoma"/>
        </w:rPr>
        <w:t>Program</w:t>
      </w:r>
    </w:p>
    <w:p w14:paraId="2292B86E" w14:textId="36740B27" w:rsidR="00E82961" w:rsidRPr="00295030" w:rsidRDefault="00295030" w:rsidP="00D541EF">
      <w:pPr>
        <w:pStyle w:val="ListParagraph"/>
        <w:numPr>
          <w:ilvl w:val="0"/>
          <w:numId w:val="3"/>
        </w:numPr>
        <w:tabs>
          <w:tab w:val="left" w:pos="672"/>
          <w:tab w:val="left" w:pos="673"/>
        </w:tabs>
        <w:spacing w:before="38"/>
        <w:ind w:left="672" w:hanging="361"/>
        <w:rPr>
          <w:rFonts w:ascii="Tahoma" w:hAnsi="Tahoma"/>
        </w:rPr>
        <w:sectPr w:rsidR="00E82961" w:rsidRPr="00295030">
          <w:pgSz w:w="12240" w:h="15840"/>
          <w:pgMar w:top="1500" w:right="0" w:bottom="280" w:left="580" w:header="0" w:footer="0" w:gutter="0"/>
          <w:cols w:space="720"/>
        </w:sectPr>
      </w:pPr>
      <w:r>
        <w:rPr>
          <w:rFonts w:ascii="Tahoma" w:hAnsi="Tahoma"/>
        </w:rPr>
        <w:t>UPWP</w:t>
      </w:r>
      <w:r>
        <w:rPr>
          <w:rFonts w:ascii="Tahoma" w:hAnsi="Tahoma"/>
          <w:spacing w:val="-3"/>
        </w:rPr>
        <w:t xml:space="preserve"> </w:t>
      </w:r>
      <w:r>
        <w:rPr>
          <w:rFonts w:ascii="Tahoma" w:hAnsi="Tahoma"/>
        </w:rPr>
        <w:t>-</w:t>
      </w:r>
      <w:r>
        <w:rPr>
          <w:rFonts w:ascii="Tahoma" w:hAnsi="Tahoma"/>
          <w:spacing w:val="-1"/>
        </w:rPr>
        <w:t xml:space="preserve"> </w:t>
      </w:r>
      <w:r>
        <w:rPr>
          <w:rFonts w:ascii="Tahoma" w:hAnsi="Tahoma"/>
        </w:rPr>
        <w:t>Unified</w:t>
      </w:r>
      <w:r>
        <w:rPr>
          <w:rFonts w:ascii="Tahoma" w:hAnsi="Tahoma"/>
          <w:spacing w:val="-3"/>
        </w:rPr>
        <w:t xml:space="preserve"> </w:t>
      </w:r>
      <w:r>
        <w:rPr>
          <w:rFonts w:ascii="Tahoma" w:hAnsi="Tahoma"/>
        </w:rPr>
        <w:t>Planning</w:t>
      </w:r>
      <w:r>
        <w:rPr>
          <w:rFonts w:ascii="Tahoma" w:hAnsi="Tahoma"/>
          <w:spacing w:val="-1"/>
        </w:rPr>
        <w:t xml:space="preserve"> </w:t>
      </w:r>
      <w:r>
        <w:rPr>
          <w:rFonts w:ascii="Tahoma" w:hAnsi="Tahoma"/>
        </w:rPr>
        <w:t>Work</w:t>
      </w:r>
      <w:r>
        <w:rPr>
          <w:rFonts w:ascii="Tahoma" w:hAnsi="Tahoma"/>
          <w:spacing w:val="-2"/>
        </w:rPr>
        <w:t xml:space="preserve"> </w:t>
      </w:r>
      <w:r>
        <w:rPr>
          <w:rFonts w:ascii="Tahoma" w:hAnsi="Tahoma"/>
        </w:rPr>
        <w:t>Program</w:t>
      </w:r>
    </w:p>
    <w:p w14:paraId="7A545C87" w14:textId="77777777" w:rsidR="00295030" w:rsidRDefault="00295030" w:rsidP="00295030">
      <w:pPr>
        <w:rPr>
          <w:rFonts w:ascii="Tahoma" w:hAnsi="Tahoma"/>
        </w:rPr>
      </w:pPr>
    </w:p>
    <w:p w14:paraId="30E4AFD6" w14:textId="77777777" w:rsidR="00DD1DF5" w:rsidRDefault="00295030" w:rsidP="00DD1DF5">
      <w:pPr>
        <w:pStyle w:val="Heading3"/>
        <w:spacing w:before="0"/>
      </w:pPr>
      <w:r>
        <w:rPr>
          <w:rFonts w:ascii="Tahoma" w:hAnsi="Tahoma"/>
        </w:rPr>
        <w:tab/>
      </w:r>
      <w:r w:rsidR="00DD1DF5">
        <w:t>GLOSSARY</w:t>
      </w:r>
    </w:p>
    <w:p w14:paraId="503A7F54" w14:textId="77777777" w:rsidR="00DD1DF5" w:rsidRDefault="00DD1DF5" w:rsidP="00DD1DF5">
      <w:pPr>
        <w:pStyle w:val="BodyText"/>
        <w:spacing w:before="11"/>
        <w:rPr>
          <w:b/>
          <w:i/>
          <w:sz w:val="23"/>
        </w:rPr>
      </w:pPr>
    </w:p>
    <w:p w14:paraId="6F33AA81" w14:textId="77777777" w:rsidR="00DD1DF5" w:rsidRDefault="00DD1DF5" w:rsidP="00DD1DF5">
      <w:pPr>
        <w:pStyle w:val="BodyText"/>
        <w:ind w:left="860"/>
      </w:pPr>
      <w:r>
        <w:t>Project</w:t>
      </w:r>
      <w:r>
        <w:rPr>
          <w:spacing w:val="-2"/>
        </w:rPr>
        <w:t xml:space="preserve"> </w:t>
      </w:r>
      <w:r>
        <w:t>Name</w:t>
      </w:r>
      <w:r>
        <w:rPr>
          <w:spacing w:val="-1"/>
        </w:rPr>
        <w:t xml:space="preserve"> </w:t>
      </w:r>
      <w:r>
        <w:t>-</w:t>
      </w:r>
      <w:r>
        <w:rPr>
          <w:spacing w:val="-1"/>
        </w:rPr>
        <w:t xml:space="preserve"> </w:t>
      </w:r>
      <w:r>
        <w:t>This</w:t>
      </w:r>
      <w:r>
        <w:rPr>
          <w:spacing w:val="-1"/>
        </w:rPr>
        <w:t xml:space="preserve"> </w:t>
      </w:r>
      <w:r>
        <w:t>refers</w:t>
      </w:r>
      <w:r>
        <w:rPr>
          <w:spacing w:val="-1"/>
        </w:rPr>
        <w:t xml:space="preserve"> </w:t>
      </w:r>
      <w:r>
        <w:t>to</w:t>
      </w:r>
      <w:r>
        <w:rPr>
          <w:spacing w:val="-1"/>
        </w:rPr>
        <w:t xml:space="preserve"> </w:t>
      </w:r>
      <w:r>
        <w:t>the</w:t>
      </w:r>
      <w:r>
        <w:rPr>
          <w:spacing w:val="-1"/>
        </w:rPr>
        <w:t xml:space="preserve"> </w:t>
      </w:r>
      <w:r>
        <w:t>project</w:t>
      </w:r>
      <w:r>
        <w:rPr>
          <w:spacing w:val="-1"/>
        </w:rPr>
        <w:t xml:space="preserve"> </w:t>
      </w:r>
      <w:r>
        <w:t>such</w:t>
      </w:r>
      <w:r>
        <w:rPr>
          <w:spacing w:val="-4"/>
        </w:rPr>
        <w:t xml:space="preserve"> </w:t>
      </w:r>
      <w:r>
        <w:t>as</w:t>
      </w:r>
      <w:r>
        <w:rPr>
          <w:spacing w:val="-1"/>
        </w:rPr>
        <w:t xml:space="preserve"> </w:t>
      </w:r>
      <w:r>
        <w:t>road</w:t>
      </w:r>
      <w:r>
        <w:rPr>
          <w:spacing w:val="-1"/>
        </w:rPr>
        <w:t xml:space="preserve"> </w:t>
      </w:r>
      <w:r>
        <w:t>or</w:t>
      </w:r>
      <w:r>
        <w:rPr>
          <w:spacing w:val="-1"/>
        </w:rPr>
        <w:t xml:space="preserve"> </w:t>
      </w:r>
      <w:r>
        <w:t>bridge</w:t>
      </w:r>
      <w:r>
        <w:rPr>
          <w:spacing w:val="-1"/>
        </w:rPr>
        <w:t xml:space="preserve"> </w:t>
      </w:r>
      <w:r>
        <w:t>project.</w:t>
      </w:r>
    </w:p>
    <w:p w14:paraId="2C2113C5" w14:textId="77777777" w:rsidR="00DD1DF5" w:rsidRDefault="00DD1DF5" w:rsidP="00DD1DF5">
      <w:pPr>
        <w:pStyle w:val="BodyText"/>
      </w:pPr>
    </w:p>
    <w:p w14:paraId="0C003E9E" w14:textId="77777777" w:rsidR="00DD1DF5" w:rsidRDefault="00DD1DF5" w:rsidP="00DD1DF5">
      <w:pPr>
        <w:pStyle w:val="BodyText"/>
        <w:ind w:left="859" w:right="1289"/>
      </w:pPr>
      <w:r>
        <w:t>DARTS No. - This is the number used by the DARTS staff to track a project from concept stage to</w:t>
      </w:r>
      <w:r>
        <w:rPr>
          <w:spacing w:val="-57"/>
        </w:rPr>
        <w:t xml:space="preserve"> </w:t>
      </w:r>
      <w:r>
        <w:t>completion.</w:t>
      </w:r>
    </w:p>
    <w:p w14:paraId="006EE2E8" w14:textId="77777777" w:rsidR="00DD1DF5" w:rsidRDefault="00DD1DF5" w:rsidP="00DD1DF5">
      <w:pPr>
        <w:pStyle w:val="BodyText"/>
      </w:pPr>
    </w:p>
    <w:p w14:paraId="390397E7" w14:textId="77777777" w:rsidR="00DD1DF5" w:rsidRDefault="00DD1DF5" w:rsidP="00DD1DF5">
      <w:pPr>
        <w:pStyle w:val="BodyText"/>
        <w:ind w:left="859" w:right="1610"/>
      </w:pPr>
      <w:r>
        <w:t>GDOT No. - This refers to the Georgia Department of Transportation’s internal # for tracking a</w:t>
      </w:r>
      <w:r>
        <w:rPr>
          <w:spacing w:val="-57"/>
        </w:rPr>
        <w:t xml:space="preserve"> </w:t>
      </w:r>
      <w:r>
        <w:t>project from scope to completion. If a project does not have one of these numbers, it is either a</w:t>
      </w:r>
      <w:r>
        <w:rPr>
          <w:spacing w:val="1"/>
        </w:rPr>
        <w:t xml:space="preserve"> </w:t>
      </w:r>
      <w:r>
        <w:t>totally</w:t>
      </w:r>
      <w:r>
        <w:rPr>
          <w:spacing w:val="-1"/>
        </w:rPr>
        <w:t xml:space="preserve"> </w:t>
      </w:r>
      <w:r>
        <w:t>locally funded</w:t>
      </w:r>
      <w:r>
        <w:rPr>
          <w:spacing w:val="-1"/>
        </w:rPr>
        <w:t xml:space="preserve"> </w:t>
      </w:r>
      <w:r>
        <w:t>project, or a</w:t>
      </w:r>
      <w:r>
        <w:rPr>
          <w:spacing w:val="-1"/>
        </w:rPr>
        <w:t xml:space="preserve"> </w:t>
      </w:r>
      <w:r>
        <w:t>project not</w:t>
      </w:r>
      <w:r>
        <w:rPr>
          <w:spacing w:val="-1"/>
        </w:rPr>
        <w:t xml:space="preserve"> </w:t>
      </w:r>
      <w:r>
        <w:t>yet</w:t>
      </w:r>
      <w:r>
        <w:rPr>
          <w:spacing w:val="-1"/>
        </w:rPr>
        <w:t xml:space="preserve"> </w:t>
      </w:r>
      <w:r>
        <w:t>made active</w:t>
      </w:r>
      <w:r>
        <w:rPr>
          <w:spacing w:val="-2"/>
        </w:rPr>
        <w:t xml:space="preserve"> </w:t>
      </w:r>
      <w:r>
        <w:t>by the</w:t>
      </w:r>
      <w:r>
        <w:rPr>
          <w:spacing w:val="-1"/>
        </w:rPr>
        <w:t xml:space="preserve"> </w:t>
      </w:r>
      <w:r>
        <w:t>DOT.</w:t>
      </w:r>
    </w:p>
    <w:p w14:paraId="59E7468B" w14:textId="77777777" w:rsidR="00DD1DF5" w:rsidRDefault="00DD1DF5" w:rsidP="00DD1DF5">
      <w:pPr>
        <w:pStyle w:val="BodyText"/>
        <w:ind w:left="859" w:right="1357"/>
      </w:pPr>
      <w:r>
        <w:t>Project Description - This describes what will be done to the project referred to in the project title.</w:t>
      </w:r>
      <w:r>
        <w:rPr>
          <w:spacing w:val="-57"/>
        </w:rPr>
        <w:t xml:space="preserve"> </w:t>
      </w:r>
      <w:r>
        <w:t>This includes what specific action will be taken on the project (widening, bridge replacement,</w:t>
      </w:r>
      <w:r>
        <w:rPr>
          <w:spacing w:val="1"/>
        </w:rPr>
        <w:t xml:space="preserve"> </w:t>
      </w:r>
      <w:r>
        <w:t>intersection</w:t>
      </w:r>
      <w:r>
        <w:rPr>
          <w:spacing w:val="-3"/>
        </w:rPr>
        <w:t xml:space="preserve"> </w:t>
      </w:r>
      <w:r>
        <w:t>improvements).</w:t>
      </w:r>
    </w:p>
    <w:p w14:paraId="188A2EB2" w14:textId="77777777" w:rsidR="00DD1DF5" w:rsidRDefault="00DD1DF5" w:rsidP="00DD1DF5">
      <w:pPr>
        <w:pStyle w:val="BodyText"/>
      </w:pPr>
    </w:p>
    <w:p w14:paraId="082E213C" w14:textId="77777777" w:rsidR="00DD1DF5" w:rsidRDefault="00DD1DF5" w:rsidP="00DD1DF5">
      <w:pPr>
        <w:pStyle w:val="BodyText"/>
        <w:ind w:left="859" w:right="1081"/>
      </w:pPr>
      <w:r>
        <w:t>Regionally Significant</w:t>
      </w:r>
      <w:r>
        <w:rPr>
          <w:spacing w:val="1"/>
        </w:rPr>
        <w:t xml:space="preserve"> </w:t>
      </w:r>
      <w:r>
        <w:t>- This describes a capacity-adding transportation project that is on a facility</w:t>
      </w:r>
      <w:r>
        <w:rPr>
          <w:spacing w:val="1"/>
        </w:rPr>
        <w:t xml:space="preserve"> </w:t>
      </w:r>
      <w:r>
        <w:t>which serves regional transportation needs (such as access to and from the area outside of the region,</w:t>
      </w:r>
      <w:r>
        <w:rPr>
          <w:spacing w:val="-57"/>
        </w:rPr>
        <w:t xml:space="preserve"> </w:t>
      </w:r>
      <w:r>
        <w:t>major activity centers in the region, major planned developments such as new retail malls, sport</w:t>
      </w:r>
      <w:r>
        <w:rPr>
          <w:spacing w:val="1"/>
        </w:rPr>
        <w:t xml:space="preserve"> </w:t>
      </w:r>
      <w:r>
        <w:t>complexes,</w:t>
      </w:r>
      <w:r>
        <w:rPr>
          <w:spacing w:val="-1"/>
        </w:rPr>
        <w:t xml:space="preserve"> </w:t>
      </w:r>
      <w:r>
        <w:t>etc.</w:t>
      </w:r>
      <w:r>
        <w:rPr>
          <w:spacing w:val="2"/>
        </w:rPr>
        <w:t xml:space="preserve"> </w:t>
      </w:r>
      <w:r>
        <w:t>or transportation</w:t>
      </w:r>
      <w:r>
        <w:rPr>
          <w:spacing w:val="2"/>
        </w:rPr>
        <w:t xml:space="preserve"> </w:t>
      </w:r>
      <w:r>
        <w:t>terminals</w:t>
      </w:r>
      <w:r>
        <w:rPr>
          <w:spacing w:val="2"/>
        </w:rPr>
        <w:t xml:space="preserve"> </w:t>
      </w:r>
      <w:r>
        <w:t>as</w:t>
      </w:r>
      <w:r>
        <w:rPr>
          <w:spacing w:val="1"/>
        </w:rPr>
        <w:t xml:space="preserve"> </w:t>
      </w:r>
      <w:r>
        <w:t>well</w:t>
      </w:r>
      <w:r>
        <w:rPr>
          <w:spacing w:val="2"/>
        </w:rPr>
        <w:t xml:space="preserve"> </w:t>
      </w:r>
      <w:r>
        <w:t>as</w:t>
      </w:r>
      <w:r>
        <w:rPr>
          <w:spacing w:val="2"/>
        </w:rPr>
        <w:t xml:space="preserve"> </w:t>
      </w:r>
      <w:r>
        <w:t>most</w:t>
      </w:r>
      <w:r>
        <w:rPr>
          <w:spacing w:val="1"/>
        </w:rPr>
        <w:t xml:space="preserve"> </w:t>
      </w:r>
      <w:r>
        <w:t>terminals</w:t>
      </w:r>
      <w:r>
        <w:rPr>
          <w:spacing w:val="1"/>
        </w:rPr>
        <w:t xml:space="preserve"> </w:t>
      </w:r>
      <w:r>
        <w:t>themselves)</w:t>
      </w:r>
      <w:r>
        <w:rPr>
          <w:spacing w:val="2"/>
        </w:rPr>
        <w:t xml:space="preserve"> </w:t>
      </w:r>
      <w:r>
        <w:t>and</w:t>
      </w:r>
      <w:r>
        <w:rPr>
          <w:spacing w:val="1"/>
        </w:rPr>
        <w:t xml:space="preserve"> </w:t>
      </w:r>
      <w:r>
        <w:t>would</w:t>
      </w:r>
      <w:r>
        <w:rPr>
          <w:spacing w:val="1"/>
        </w:rPr>
        <w:t xml:space="preserve"> </w:t>
      </w:r>
      <w:r>
        <w:t>normally be included in the modeling of a metropolitan area’s transportation network, including at a</w:t>
      </w:r>
      <w:r>
        <w:rPr>
          <w:spacing w:val="1"/>
        </w:rPr>
        <w:t xml:space="preserve"> </w:t>
      </w:r>
      <w:r>
        <w:t>minimum all minor arterial and above highways and all fixed guide way transit facilities that offer an</w:t>
      </w:r>
      <w:r>
        <w:rPr>
          <w:spacing w:val="-57"/>
        </w:rPr>
        <w:t xml:space="preserve"> </w:t>
      </w:r>
      <w:r>
        <w:t>alternative</w:t>
      </w:r>
      <w:r>
        <w:rPr>
          <w:spacing w:val="-2"/>
        </w:rPr>
        <w:t xml:space="preserve"> </w:t>
      </w:r>
      <w:r>
        <w:t>to regional highway travel.</w:t>
      </w:r>
    </w:p>
    <w:p w14:paraId="6CBDA19B" w14:textId="77777777" w:rsidR="00DD1DF5" w:rsidRDefault="00DD1DF5" w:rsidP="00DD1DF5">
      <w:pPr>
        <w:pStyle w:val="BodyText"/>
      </w:pPr>
    </w:p>
    <w:p w14:paraId="41EDBAF5" w14:textId="77777777" w:rsidR="00DD1DF5" w:rsidRDefault="00DD1DF5" w:rsidP="00DD1DF5">
      <w:pPr>
        <w:pStyle w:val="BodyText"/>
        <w:spacing w:before="1"/>
        <w:ind w:left="859" w:right="2064"/>
      </w:pPr>
      <w:r>
        <w:t>Capacity Adding - This refers to whether a structure will increase a roadway’s capacity for</w:t>
      </w:r>
      <w:r>
        <w:rPr>
          <w:spacing w:val="-58"/>
        </w:rPr>
        <w:t xml:space="preserve"> </w:t>
      </w:r>
      <w:r>
        <w:t>additional</w:t>
      </w:r>
      <w:r>
        <w:rPr>
          <w:spacing w:val="-2"/>
        </w:rPr>
        <w:t xml:space="preserve"> </w:t>
      </w:r>
      <w:r>
        <w:t>traffic.</w:t>
      </w:r>
    </w:p>
    <w:p w14:paraId="582A2863" w14:textId="77777777" w:rsidR="00DD1DF5" w:rsidRDefault="00DD1DF5" w:rsidP="00DD1DF5">
      <w:pPr>
        <w:pStyle w:val="BodyText"/>
      </w:pPr>
    </w:p>
    <w:p w14:paraId="645C4092" w14:textId="2AAA0B66" w:rsidR="00DD1DF5" w:rsidRDefault="00DD1DF5" w:rsidP="00DD1DF5">
      <w:pPr>
        <w:pStyle w:val="BodyText"/>
        <w:ind w:left="859" w:right="1477"/>
      </w:pPr>
      <w:r>
        <w:t>Bike/Ped - This details if there is a bicycle or pedestrian component that will be completed along</w:t>
      </w:r>
      <w:r>
        <w:rPr>
          <w:spacing w:val="-57"/>
        </w:rPr>
        <w:t xml:space="preserve"> </w:t>
      </w:r>
      <w:r>
        <w:t>with this project. There are recommended improvements included from the DARTS bicycle and</w:t>
      </w:r>
      <w:r>
        <w:rPr>
          <w:spacing w:val="1"/>
        </w:rPr>
        <w:t xml:space="preserve"> </w:t>
      </w:r>
      <w:r>
        <w:t>pedestrian</w:t>
      </w:r>
      <w:r>
        <w:rPr>
          <w:spacing w:val="-1"/>
        </w:rPr>
        <w:t xml:space="preserve"> </w:t>
      </w:r>
      <w:r>
        <w:t>plan.</w:t>
      </w:r>
    </w:p>
    <w:p w14:paraId="4225FC60" w14:textId="77777777" w:rsidR="00DD1DF5" w:rsidRDefault="00DD1DF5" w:rsidP="00DD1DF5">
      <w:pPr>
        <w:pStyle w:val="BodyText"/>
      </w:pPr>
    </w:p>
    <w:p w14:paraId="464FD8D3" w14:textId="77777777" w:rsidR="00DD1DF5" w:rsidRDefault="00DD1DF5" w:rsidP="00DD1DF5">
      <w:pPr>
        <w:pStyle w:val="BodyText"/>
        <w:ind w:left="859" w:right="1563"/>
      </w:pPr>
      <w:r>
        <w:t>Connectivity - This describes how these upcoming projects coordinate with other projects in the</w:t>
      </w:r>
      <w:r>
        <w:rPr>
          <w:spacing w:val="-57"/>
        </w:rPr>
        <w:t xml:space="preserve"> </w:t>
      </w:r>
      <w:r>
        <w:t>Transportation Improvement Program (TIP) and the Metropolitan Transportation Plan (MTP).</w:t>
      </w:r>
      <w:r>
        <w:rPr>
          <w:spacing w:val="1"/>
        </w:rPr>
        <w:t xml:space="preserve"> </w:t>
      </w:r>
      <w:r>
        <w:t>Length</w:t>
      </w:r>
      <w:r>
        <w:rPr>
          <w:spacing w:val="-1"/>
        </w:rPr>
        <w:t xml:space="preserve"> </w:t>
      </w:r>
      <w:r>
        <w:t>- This refers</w:t>
      </w:r>
      <w:r>
        <w:rPr>
          <w:spacing w:val="-1"/>
        </w:rPr>
        <w:t xml:space="preserve"> </w:t>
      </w:r>
      <w:r>
        <w:t>to</w:t>
      </w:r>
      <w:r>
        <w:rPr>
          <w:spacing w:val="-2"/>
        </w:rPr>
        <w:t xml:space="preserve"> </w:t>
      </w:r>
      <w:r>
        <w:t>the length of</w:t>
      </w:r>
      <w:r>
        <w:rPr>
          <w:spacing w:val="-1"/>
        </w:rPr>
        <w:t xml:space="preserve"> </w:t>
      </w:r>
      <w:r>
        <w:t>a</w:t>
      </w:r>
      <w:r>
        <w:rPr>
          <w:spacing w:val="-1"/>
        </w:rPr>
        <w:t xml:space="preserve"> </w:t>
      </w:r>
      <w:r>
        <w:t>project in</w:t>
      </w:r>
      <w:r>
        <w:rPr>
          <w:spacing w:val="-3"/>
        </w:rPr>
        <w:t xml:space="preserve"> </w:t>
      </w:r>
      <w:r>
        <w:t>miles</w:t>
      </w:r>
      <w:r>
        <w:rPr>
          <w:spacing w:val="-1"/>
        </w:rPr>
        <w:t xml:space="preserve"> </w:t>
      </w:r>
      <w:r>
        <w:t>and tenths of</w:t>
      </w:r>
      <w:r>
        <w:rPr>
          <w:spacing w:val="-1"/>
        </w:rPr>
        <w:t xml:space="preserve"> </w:t>
      </w:r>
      <w:r>
        <w:t>miles.</w:t>
      </w:r>
    </w:p>
    <w:p w14:paraId="003DEA5A" w14:textId="77777777" w:rsidR="00DD1DF5" w:rsidRDefault="00DD1DF5" w:rsidP="00DD1DF5">
      <w:pPr>
        <w:pStyle w:val="BodyText"/>
      </w:pPr>
    </w:p>
    <w:p w14:paraId="62542E0C" w14:textId="77777777" w:rsidR="00DD1DF5" w:rsidRDefault="00DD1DF5" w:rsidP="00DD1DF5">
      <w:pPr>
        <w:pStyle w:val="BodyText"/>
        <w:ind w:left="859" w:right="1636"/>
      </w:pPr>
      <w:r>
        <w:t>Number of Lanes – Existing, Future This section identifies the number of lanes on the roadway</w:t>
      </w:r>
      <w:r>
        <w:rPr>
          <w:spacing w:val="-58"/>
        </w:rPr>
        <w:t xml:space="preserve"> </w:t>
      </w:r>
      <w:r>
        <w:t>presently;</w:t>
      </w:r>
      <w:r>
        <w:rPr>
          <w:spacing w:val="-2"/>
        </w:rPr>
        <w:t xml:space="preserve"> </w:t>
      </w:r>
      <w:r>
        <w:t>lanes planned</w:t>
      </w:r>
      <w:r>
        <w:rPr>
          <w:spacing w:val="-2"/>
        </w:rPr>
        <w:t xml:space="preserve"> </w:t>
      </w:r>
      <w:r>
        <w:t>indicate</w:t>
      </w:r>
      <w:r>
        <w:rPr>
          <w:spacing w:val="-1"/>
        </w:rPr>
        <w:t xml:space="preserve"> </w:t>
      </w:r>
      <w:r>
        <w:t>number of</w:t>
      </w:r>
      <w:r>
        <w:rPr>
          <w:spacing w:val="-1"/>
        </w:rPr>
        <w:t xml:space="preserve"> </w:t>
      </w:r>
      <w:r>
        <w:t>lanes upon</w:t>
      </w:r>
      <w:r>
        <w:rPr>
          <w:spacing w:val="-1"/>
        </w:rPr>
        <w:t xml:space="preserve"> </w:t>
      </w:r>
      <w:r>
        <w:t>completion of project.</w:t>
      </w:r>
    </w:p>
    <w:p w14:paraId="52777AC5" w14:textId="77777777" w:rsidR="00DD1DF5" w:rsidRDefault="00DD1DF5" w:rsidP="00DD1DF5">
      <w:pPr>
        <w:pStyle w:val="BodyText"/>
      </w:pPr>
    </w:p>
    <w:p w14:paraId="4CADBBD2" w14:textId="77777777" w:rsidR="00DD1DF5" w:rsidRDefault="00DD1DF5" w:rsidP="00DD1DF5">
      <w:pPr>
        <w:pStyle w:val="BodyText"/>
        <w:ind w:left="859" w:right="1377"/>
      </w:pPr>
      <w:r>
        <w:t>Existing and Future Volume (AADT) - This details the average annual daily traffic volume on the</w:t>
      </w:r>
      <w:r>
        <w:rPr>
          <w:spacing w:val="-57"/>
        </w:rPr>
        <w:t xml:space="preserve"> </w:t>
      </w:r>
      <w:r>
        <w:t>roadway</w:t>
      </w:r>
      <w:r>
        <w:rPr>
          <w:spacing w:val="-1"/>
        </w:rPr>
        <w:t xml:space="preserve"> </w:t>
      </w:r>
      <w:r>
        <w:t>segment</w:t>
      </w:r>
      <w:r>
        <w:rPr>
          <w:spacing w:val="-1"/>
        </w:rPr>
        <w:t xml:space="preserve"> </w:t>
      </w:r>
      <w:r>
        <w:t>for 2013 and 2040 respectively.</w:t>
      </w:r>
    </w:p>
    <w:p w14:paraId="400B427A" w14:textId="77777777" w:rsidR="00DD1DF5" w:rsidRDefault="00DD1DF5" w:rsidP="00DD1DF5">
      <w:pPr>
        <w:pStyle w:val="BodyText"/>
      </w:pPr>
    </w:p>
    <w:p w14:paraId="0B021E56" w14:textId="77777777" w:rsidR="00DD1DF5" w:rsidRDefault="00DD1DF5" w:rsidP="00DD1DF5">
      <w:pPr>
        <w:pStyle w:val="BodyText"/>
        <w:ind w:left="859" w:right="1496"/>
      </w:pPr>
      <w:r>
        <w:t>Status - this demonstrates the year in which this work will take place. Auth. (authorized) denotes</w:t>
      </w:r>
      <w:r>
        <w:rPr>
          <w:spacing w:val="-57"/>
        </w:rPr>
        <w:t xml:space="preserve"> </w:t>
      </w:r>
      <w:r>
        <w:t>funding</w:t>
      </w:r>
      <w:r>
        <w:rPr>
          <w:spacing w:val="-1"/>
        </w:rPr>
        <w:t xml:space="preserve"> </w:t>
      </w:r>
      <w:r>
        <w:t>already spent.</w:t>
      </w:r>
    </w:p>
    <w:p w14:paraId="6B527ED0" w14:textId="77777777" w:rsidR="00DD1DF5" w:rsidRDefault="00DD1DF5" w:rsidP="00DD1DF5">
      <w:pPr>
        <w:pStyle w:val="BodyText"/>
        <w:spacing w:before="10"/>
        <w:rPr>
          <w:sz w:val="23"/>
        </w:rPr>
      </w:pPr>
    </w:p>
    <w:p w14:paraId="56D7ECE5" w14:textId="77777777" w:rsidR="00DD1DF5" w:rsidRDefault="00DD1DF5" w:rsidP="00DD1DF5">
      <w:pPr>
        <w:pStyle w:val="BodyText"/>
        <w:ind w:left="859" w:right="1116"/>
      </w:pPr>
      <w:r>
        <w:t>Phase - this section is broken down by fiscal year, showing the year in which work will begin. These</w:t>
      </w:r>
      <w:r>
        <w:rPr>
          <w:spacing w:val="-57"/>
        </w:rPr>
        <w:t xml:space="preserve"> </w:t>
      </w:r>
      <w:r>
        <w:t>phases include preliminary engineering (all work done in development of plans for a particular</w:t>
      </w:r>
      <w:r>
        <w:rPr>
          <w:spacing w:val="1"/>
        </w:rPr>
        <w:t xml:space="preserve"> </w:t>
      </w:r>
      <w:r>
        <w:t>project),</w:t>
      </w:r>
      <w:r>
        <w:rPr>
          <w:spacing w:val="-3"/>
        </w:rPr>
        <w:t xml:space="preserve"> </w:t>
      </w:r>
      <w:r>
        <w:t>right-of-way, utilities, and</w:t>
      </w:r>
      <w:r>
        <w:rPr>
          <w:spacing w:val="-2"/>
        </w:rPr>
        <w:t xml:space="preserve"> </w:t>
      </w:r>
      <w:r>
        <w:t>construction.</w:t>
      </w:r>
    </w:p>
    <w:p w14:paraId="54ABC91E" w14:textId="34A7E66F" w:rsidR="00295030" w:rsidRPr="00295030" w:rsidRDefault="00295030" w:rsidP="00295030">
      <w:pPr>
        <w:tabs>
          <w:tab w:val="center" w:pos="5830"/>
        </w:tabs>
        <w:rPr>
          <w:rFonts w:ascii="Tahoma" w:hAnsi="Tahoma"/>
        </w:rPr>
        <w:sectPr w:rsidR="00295030" w:rsidRPr="00295030">
          <w:pgSz w:w="12240" w:h="15840"/>
          <w:pgMar w:top="1500" w:right="0" w:bottom="280" w:left="580" w:header="0" w:footer="0" w:gutter="0"/>
          <w:cols w:space="720"/>
        </w:sectPr>
      </w:pPr>
    </w:p>
    <w:p w14:paraId="57F8A0BD" w14:textId="5D7563C7" w:rsidR="00DD1DF5" w:rsidRDefault="00E32EF2" w:rsidP="00DD1DF5">
      <w:pPr>
        <w:pStyle w:val="Heading3"/>
        <w:ind w:right="765"/>
      </w:pPr>
      <w:bookmarkStart w:id="50" w:name="GLOSSARY"/>
      <w:bookmarkStart w:id="51" w:name="_bookmark28"/>
      <w:bookmarkEnd w:id="50"/>
      <w:bookmarkEnd w:id="51"/>
      <w:r>
        <w:br w:type="column"/>
      </w:r>
    </w:p>
    <w:p w14:paraId="17B30800" w14:textId="77777777" w:rsidR="00DD1DF5" w:rsidRDefault="00DD1DF5" w:rsidP="00DD1DF5">
      <w:pPr>
        <w:pStyle w:val="Heading3"/>
        <w:ind w:right="765"/>
      </w:pPr>
    </w:p>
    <w:p w14:paraId="1320597A" w14:textId="77777777" w:rsidR="00DD1DF5" w:rsidRDefault="00DD1DF5" w:rsidP="00DD1DF5">
      <w:pPr>
        <w:pStyle w:val="Heading3"/>
        <w:ind w:right="765"/>
      </w:pPr>
    </w:p>
    <w:p w14:paraId="5C592D50" w14:textId="77777777" w:rsidR="00DD1DF5" w:rsidRDefault="00DD1DF5" w:rsidP="00DD1DF5">
      <w:pPr>
        <w:pStyle w:val="Heading3"/>
        <w:ind w:right="765"/>
      </w:pPr>
    </w:p>
    <w:p w14:paraId="11C2D9BA" w14:textId="77777777" w:rsidR="00DD1DF5" w:rsidRDefault="00DD1DF5" w:rsidP="00DD1DF5">
      <w:pPr>
        <w:pStyle w:val="Heading3"/>
        <w:ind w:right="765"/>
      </w:pPr>
    </w:p>
    <w:p w14:paraId="320EA330" w14:textId="77777777" w:rsidR="00DD1DF5" w:rsidRDefault="00DD1DF5" w:rsidP="00DD1DF5">
      <w:pPr>
        <w:pStyle w:val="Heading3"/>
        <w:ind w:right="765"/>
      </w:pPr>
    </w:p>
    <w:p w14:paraId="21AE884C" w14:textId="77777777" w:rsidR="00DD1DF5" w:rsidRDefault="00DD1DF5" w:rsidP="00DD1DF5">
      <w:pPr>
        <w:pStyle w:val="Heading3"/>
        <w:ind w:right="765"/>
      </w:pPr>
    </w:p>
    <w:p w14:paraId="2B0F18DD" w14:textId="6F560F27" w:rsidR="00E32EF2" w:rsidRDefault="00E32EF2" w:rsidP="00E32EF2">
      <w:pPr>
        <w:pStyle w:val="Heading3"/>
        <w:ind w:right="765"/>
        <w:sectPr w:rsidR="00E32EF2" w:rsidSect="00E937FB">
          <w:type w:val="continuous"/>
          <w:pgSz w:w="12240" w:h="15840"/>
          <w:pgMar w:top="630" w:right="0" w:bottom="1440" w:left="580" w:header="0" w:footer="0" w:gutter="0"/>
          <w:cols w:space="720"/>
        </w:sectPr>
      </w:pPr>
      <w:r>
        <w:t>ANNUAL-CERTIFICATION</w:t>
      </w:r>
    </w:p>
    <w:p w14:paraId="13DB6D89" w14:textId="637C5F80" w:rsidR="00E32EF2" w:rsidRDefault="00E32EF2" w:rsidP="00E32EF2">
      <w:pPr>
        <w:pStyle w:val="Heading3"/>
        <w:ind w:left="0" w:right="765"/>
        <w:jc w:val="left"/>
      </w:pPr>
    </w:p>
    <w:p w14:paraId="0D4D99BC" w14:textId="77777777" w:rsidR="00094B5F" w:rsidRDefault="00094B5F" w:rsidP="00094B5F">
      <w:pPr>
        <w:spacing w:before="8" w:line="276" w:lineRule="auto"/>
        <w:ind w:right="-670"/>
        <w:jc w:val="center"/>
        <w:rPr>
          <w:rFonts w:ascii="Arial" w:hAnsi="Arial" w:cs="Arial"/>
          <w:b/>
          <w:bCs/>
          <w:sz w:val="24"/>
          <w:szCs w:val="24"/>
        </w:rPr>
      </w:pPr>
      <w:r>
        <w:rPr>
          <w:rFonts w:ascii="Arial" w:hAnsi="Arial" w:cs="Arial"/>
          <w:b/>
          <w:bCs/>
          <w:sz w:val="24"/>
          <w:szCs w:val="24"/>
        </w:rPr>
        <w:t xml:space="preserve">CERTIFICATION </w:t>
      </w:r>
    </w:p>
    <w:p w14:paraId="750F6B67" w14:textId="77777777" w:rsidR="00094B5F" w:rsidRDefault="00094B5F" w:rsidP="00094B5F">
      <w:pPr>
        <w:spacing w:before="8" w:line="276" w:lineRule="auto"/>
        <w:ind w:right="-670"/>
        <w:jc w:val="center"/>
        <w:rPr>
          <w:rFonts w:ascii="Arial" w:hAnsi="Arial" w:cs="Arial"/>
          <w:b/>
          <w:bCs/>
          <w:sz w:val="24"/>
          <w:szCs w:val="24"/>
        </w:rPr>
      </w:pPr>
      <w:r>
        <w:rPr>
          <w:rFonts w:ascii="Arial" w:hAnsi="Arial" w:cs="Arial"/>
          <w:b/>
          <w:bCs/>
          <w:sz w:val="24"/>
          <w:szCs w:val="24"/>
        </w:rPr>
        <w:t xml:space="preserve">OF THE </w:t>
      </w:r>
    </w:p>
    <w:p w14:paraId="6B9851C4" w14:textId="77777777" w:rsidR="00094B5F" w:rsidRDefault="00094B5F" w:rsidP="00094B5F">
      <w:pPr>
        <w:spacing w:before="8" w:line="276" w:lineRule="auto"/>
        <w:ind w:right="-670"/>
        <w:jc w:val="center"/>
        <w:rPr>
          <w:rFonts w:ascii="Arial" w:hAnsi="Arial" w:cs="Arial"/>
          <w:b/>
          <w:bCs/>
          <w:sz w:val="24"/>
          <w:szCs w:val="24"/>
        </w:rPr>
      </w:pPr>
      <w:r>
        <w:rPr>
          <w:rFonts w:ascii="Arial" w:hAnsi="Arial" w:cs="Arial"/>
          <w:b/>
          <w:bCs/>
          <w:sz w:val="24"/>
          <w:szCs w:val="24"/>
        </w:rPr>
        <w:t>DARTS METROPOLITAN PLANNING ORGANIZATION</w:t>
      </w:r>
    </w:p>
    <w:p w14:paraId="4D85B614" w14:textId="77777777" w:rsidR="00094B5F" w:rsidRDefault="00094B5F" w:rsidP="00094B5F">
      <w:pPr>
        <w:pStyle w:val="BodyText"/>
        <w:spacing w:line="276" w:lineRule="auto"/>
        <w:ind w:left="220" w:right="-670"/>
        <w:rPr>
          <w:rFonts w:ascii="Arial" w:hAnsi="Arial" w:cs="Arial"/>
        </w:rPr>
      </w:pPr>
    </w:p>
    <w:p w14:paraId="1DA6EA12" w14:textId="77777777" w:rsidR="00094B5F" w:rsidRDefault="00094B5F" w:rsidP="00094B5F">
      <w:pPr>
        <w:pStyle w:val="BodyText"/>
        <w:spacing w:line="276" w:lineRule="auto"/>
        <w:ind w:left="220" w:right="-670"/>
        <w:rPr>
          <w:rFonts w:ascii="Arial" w:hAnsi="Arial" w:cs="Arial"/>
          <w:sz w:val="22"/>
          <w:szCs w:val="22"/>
        </w:rPr>
      </w:pPr>
      <w:r>
        <w:rPr>
          <w:rFonts w:ascii="Arial" w:hAnsi="Arial" w:cs="Arial"/>
          <w:sz w:val="22"/>
          <w:szCs w:val="22"/>
        </w:rPr>
        <w:t>Be it known to all, the below signees do hereby endorse and certify the Dougherty Area Regional Transportation Study (DARTS) MPO and further certify that the Metropolitan Planning Process is being conducted in accordance with all applicable requirements</w:t>
      </w:r>
      <w:r>
        <w:rPr>
          <w:rFonts w:ascii="Arial" w:hAnsi="Arial" w:cs="Arial"/>
          <w:spacing w:val="-28"/>
          <w:sz w:val="22"/>
          <w:szCs w:val="22"/>
        </w:rPr>
        <w:t xml:space="preserve"> </w:t>
      </w:r>
      <w:r>
        <w:rPr>
          <w:rFonts w:ascii="Arial" w:hAnsi="Arial" w:cs="Arial"/>
          <w:sz w:val="22"/>
          <w:szCs w:val="22"/>
        </w:rPr>
        <w:t>of:</w:t>
      </w:r>
    </w:p>
    <w:p w14:paraId="276E6EFC" w14:textId="77777777" w:rsidR="00094B5F" w:rsidRDefault="00094B5F" w:rsidP="00094B5F">
      <w:pPr>
        <w:spacing w:line="276" w:lineRule="auto"/>
        <w:ind w:right="-670"/>
        <w:rPr>
          <w:rFonts w:ascii="Arial" w:hAnsi="Arial" w:cs="Arial"/>
        </w:rPr>
      </w:pPr>
    </w:p>
    <w:p w14:paraId="52A48719" w14:textId="77777777" w:rsidR="00094B5F" w:rsidRDefault="00094B5F" w:rsidP="00D541EF">
      <w:pPr>
        <w:pStyle w:val="Heading3"/>
        <w:numPr>
          <w:ilvl w:val="0"/>
          <w:numId w:val="24"/>
        </w:numPr>
        <w:tabs>
          <w:tab w:val="left" w:pos="581"/>
        </w:tabs>
        <w:autoSpaceDE/>
        <w:autoSpaceDN/>
        <w:spacing w:before="126" w:line="276" w:lineRule="auto"/>
        <w:ind w:right="-670" w:hanging="615"/>
        <w:jc w:val="left"/>
        <w:rPr>
          <w:rFonts w:ascii="Arial" w:hAnsi="Arial" w:cs="Arial"/>
          <w:b w:val="0"/>
          <w:bCs w:val="0"/>
          <w:sz w:val="22"/>
          <w:szCs w:val="22"/>
        </w:rPr>
      </w:pPr>
      <w:r>
        <w:rPr>
          <w:rFonts w:ascii="Arial" w:hAnsi="Arial" w:cs="Arial"/>
          <w:color w:val="1F487C"/>
          <w:sz w:val="22"/>
          <w:szCs w:val="22"/>
        </w:rPr>
        <w:t>23 U.S.C. 134, 49 U.S.C. 5305, and this</w:t>
      </w:r>
      <w:r>
        <w:rPr>
          <w:rFonts w:ascii="Arial" w:hAnsi="Arial" w:cs="Arial"/>
          <w:color w:val="1F487C"/>
          <w:spacing w:val="-19"/>
          <w:sz w:val="22"/>
          <w:szCs w:val="22"/>
        </w:rPr>
        <w:t xml:space="preserve"> </w:t>
      </w:r>
      <w:r>
        <w:rPr>
          <w:rFonts w:ascii="Arial" w:hAnsi="Arial" w:cs="Arial"/>
          <w:color w:val="1F487C"/>
          <w:sz w:val="22"/>
          <w:szCs w:val="22"/>
        </w:rPr>
        <w:t>subpart</w:t>
      </w:r>
    </w:p>
    <w:p w14:paraId="0CDFA3D9" w14:textId="77777777" w:rsidR="00094B5F" w:rsidRDefault="00094B5F" w:rsidP="00D541EF">
      <w:pPr>
        <w:pStyle w:val="ListParagraph"/>
        <w:numPr>
          <w:ilvl w:val="1"/>
          <w:numId w:val="24"/>
        </w:numPr>
        <w:tabs>
          <w:tab w:val="left" w:pos="941"/>
        </w:tabs>
        <w:autoSpaceDE/>
        <w:autoSpaceDN/>
        <w:spacing w:before="26" w:line="276" w:lineRule="auto"/>
        <w:ind w:right="-670"/>
        <w:rPr>
          <w:rFonts w:ascii="Arial" w:hAnsi="Arial" w:cs="Arial"/>
        </w:rPr>
      </w:pPr>
      <w:r>
        <w:rPr>
          <w:rFonts w:ascii="Arial" w:hAnsi="Arial" w:cs="Arial"/>
        </w:rPr>
        <w:t>Agreements</w:t>
      </w:r>
      <w:r>
        <w:rPr>
          <w:rFonts w:ascii="Arial" w:hAnsi="Arial" w:cs="Arial"/>
          <w:spacing w:val="-2"/>
        </w:rPr>
        <w:t xml:space="preserve"> </w:t>
      </w:r>
      <w:r>
        <w:rPr>
          <w:rFonts w:ascii="Arial" w:hAnsi="Arial" w:cs="Arial"/>
        </w:rPr>
        <w:t>are</w:t>
      </w:r>
      <w:r>
        <w:rPr>
          <w:rFonts w:ascii="Arial" w:hAnsi="Arial" w:cs="Arial"/>
          <w:spacing w:val="-3"/>
        </w:rPr>
        <w:t xml:space="preserve"> </w:t>
      </w:r>
      <w:r>
        <w:rPr>
          <w:rFonts w:ascii="Arial" w:hAnsi="Arial" w:cs="Arial"/>
        </w:rPr>
        <w:t>in</w:t>
      </w:r>
      <w:r>
        <w:rPr>
          <w:rFonts w:ascii="Arial" w:hAnsi="Arial" w:cs="Arial"/>
          <w:spacing w:val="-1"/>
        </w:rPr>
        <w:t xml:space="preserve"> </w:t>
      </w:r>
      <w:r>
        <w:rPr>
          <w:rFonts w:ascii="Arial" w:hAnsi="Arial" w:cs="Arial"/>
        </w:rPr>
        <w:t>place</w:t>
      </w:r>
      <w:r>
        <w:rPr>
          <w:rFonts w:ascii="Arial" w:hAnsi="Arial" w:cs="Arial"/>
          <w:spacing w:val="-3"/>
        </w:rPr>
        <w:t xml:space="preserve"> </w:t>
      </w:r>
      <w:r>
        <w:rPr>
          <w:rFonts w:ascii="Arial" w:hAnsi="Arial" w:cs="Arial"/>
        </w:rPr>
        <w:t>to</w:t>
      </w:r>
      <w:r>
        <w:rPr>
          <w:rFonts w:ascii="Arial" w:hAnsi="Arial" w:cs="Arial"/>
          <w:spacing w:val="-1"/>
        </w:rPr>
        <w:t xml:space="preserve"> </w:t>
      </w:r>
      <w:r>
        <w:rPr>
          <w:rFonts w:ascii="Arial" w:hAnsi="Arial" w:cs="Arial"/>
        </w:rPr>
        <w:t>address</w:t>
      </w:r>
      <w:r>
        <w:rPr>
          <w:rFonts w:ascii="Arial" w:hAnsi="Arial" w:cs="Arial"/>
          <w:spacing w:val="-2"/>
        </w:rPr>
        <w:t xml:space="preserve"> </w:t>
      </w:r>
      <w:r>
        <w:rPr>
          <w:rFonts w:ascii="Arial" w:hAnsi="Arial" w:cs="Arial"/>
        </w:rPr>
        <w:t>responsibilities</w:t>
      </w:r>
      <w:r>
        <w:rPr>
          <w:rFonts w:ascii="Arial" w:hAnsi="Arial" w:cs="Arial"/>
          <w:spacing w:val="-5"/>
        </w:rPr>
        <w:t xml:space="preserve"> </w:t>
      </w:r>
      <w:r>
        <w:rPr>
          <w:rFonts w:ascii="Arial" w:hAnsi="Arial" w:cs="Arial"/>
        </w:rPr>
        <w:t>of</w:t>
      </w:r>
      <w:r>
        <w:rPr>
          <w:rFonts w:ascii="Arial" w:hAnsi="Arial" w:cs="Arial"/>
          <w:spacing w:val="-4"/>
        </w:rPr>
        <w:t xml:space="preserve"> </w:t>
      </w:r>
      <w:r>
        <w:rPr>
          <w:rFonts w:ascii="Arial" w:hAnsi="Arial" w:cs="Arial"/>
        </w:rPr>
        <w:t>each</w:t>
      </w:r>
      <w:r>
        <w:rPr>
          <w:rFonts w:ascii="Arial" w:hAnsi="Arial" w:cs="Arial"/>
          <w:spacing w:val="-1"/>
        </w:rPr>
        <w:t xml:space="preserve"> </w:t>
      </w:r>
      <w:r>
        <w:rPr>
          <w:rFonts w:ascii="Arial" w:hAnsi="Arial" w:cs="Arial"/>
        </w:rPr>
        <w:t>MPO</w:t>
      </w:r>
      <w:r>
        <w:rPr>
          <w:rFonts w:ascii="Arial" w:hAnsi="Arial" w:cs="Arial"/>
          <w:spacing w:val="-2"/>
        </w:rPr>
        <w:t xml:space="preserve"> </w:t>
      </w:r>
      <w:r>
        <w:rPr>
          <w:rFonts w:ascii="Arial" w:hAnsi="Arial" w:cs="Arial"/>
        </w:rPr>
        <w:t>for</w:t>
      </w:r>
      <w:r>
        <w:rPr>
          <w:rFonts w:ascii="Arial" w:hAnsi="Arial" w:cs="Arial"/>
          <w:spacing w:val="-2"/>
        </w:rPr>
        <w:t xml:space="preserve"> </w:t>
      </w:r>
      <w:r>
        <w:rPr>
          <w:rFonts w:ascii="Arial" w:hAnsi="Arial" w:cs="Arial"/>
        </w:rPr>
        <w:t>its</w:t>
      </w:r>
      <w:r>
        <w:rPr>
          <w:rFonts w:ascii="Arial" w:hAnsi="Arial" w:cs="Arial"/>
          <w:spacing w:val="-2"/>
        </w:rPr>
        <w:t xml:space="preserve"> </w:t>
      </w:r>
      <w:r>
        <w:rPr>
          <w:rFonts w:ascii="Arial" w:hAnsi="Arial" w:cs="Arial"/>
        </w:rPr>
        <w:t>share</w:t>
      </w:r>
      <w:r>
        <w:rPr>
          <w:rFonts w:ascii="Arial" w:hAnsi="Arial" w:cs="Arial"/>
          <w:spacing w:val="-3"/>
        </w:rPr>
        <w:t xml:space="preserve"> </w:t>
      </w:r>
      <w:r>
        <w:rPr>
          <w:rFonts w:ascii="Arial" w:hAnsi="Arial" w:cs="Arial"/>
        </w:rPr>
        <w:t>of</w:t>
      </w:r>
      <w:r>
        <w:rPr>
          <w:rFonts w:ascii="Arial" w:hAnsi="Arial" w:cs="Arial"/>
          <w:spacing w:val="-4"/>
        </w:rPr>
        <w:t xml:space="preserve"> </w:t>
      </w:r>
      <w:r>
        <w:rPr>
          <w:rFonts w:ascii="Arial" w:hAnsi="Arial" w:cs="Arial"/>
        </w:rPr>
        <w:t>the</w:t>
      </w:r>
      <w:r>
        <w:rPr>
          <w:rFonts w:ascii="Arial" w:hAnsi="Arial" w:cs="Arial"/>
          <w:spacing w:val="-5"/>
        </w:rPr>
        <w:t xml:space="preserve"> </w:t>
      </w:r>
      <w:r>
        <w:rPr>
          <w:rFonts w:ascii="Arial" w:hAnsi="Arial" w:cs="Arial"/>
        </w:rPr>
        <w:t>overall</w:t>
      </w:r>
      <w:r>
        <w:rPr>
          <w:rFonts w:ascii="Arial" w:hAnsi="Arial" w:cs="Arial"/>
          <w:spacing w:val="-2"/>
        </w:rPr>
        <w:t xml:space="preserve"> </w:t>
      </w:r>
      <w:r>
        <w:rPr>
          <w:rFonts w:ascii="Arial" w:hAnsi="Arial" w:cs="Arial"/>
        </w:rPr>
        <w:t>Metropolitan</w:t>
      </w:r>
      <w:r>
        <w:rPr>
          <w:rFonts w:ascii="Arial" w:hAnsi="Arial" w:cs="Arial"/>
          <w:spacing w:val="-3"/>
        </w:rPr>
        <w:t xml:space="preserve"> </w:t>
      </w:r>
      <w:r>
        <w:rPr>
          <w:rFonts w:ascii="Arial" w:hAnsi="Arial" w:cs="Arial"/>
        </w:rPr>
        <w:t>Planning</w:t>
      </w:r>
      <w:r>
        <w:rPr>
          <w:rFonts w:ascii="Arial" w:hAnsi="Arial" w:cs="Arial"/>
          <w:spacing w:val="-3"/>
        </w:rPr>
        <w:t xml:space="preserve"> </w:t>
      </w:r>
      <w:r>
        <w:rPr>
          <w:rFonts w:ascii="Arial" w:hAnsi="Arial" w:cs="Arial"/>
        </w:rPr>
        <w:t>Area (MPA), where multiple Metropolitan Planning Organizations share geographic portions of a Transportation Management Area</w:t>
      </w:r>
      <w:r>
        <w:rPr>
          <w:rFonts w:ascii="Arial" w:hAnsi="Arial" w:cs="Arial"/>
          <w:spacing w:val="-13"/>
        </w:rPr>
        <w:t xml:space="preserve"> </w:t>
      </w:r>
      <w:r>
        <w:rPr>
          <w:rFonts w:ascii="Arial" w:hAnsi="Arial" w:cs="Arial"/>
        </w:rPr>
        <w:t>(TMA).</w:t>
      </w:r>
    </w:p>
    <w:p w14:paraId="7A9D8688" w14:textId="77777777" w:rsidR="00094B5F" w:rsidRDefault="00094B5F" w:rsidP="00D541EF">
      <w:pPr>
        <w:pStyle w:val="ListParagraph"/>
        <w:numPr>
          <w:ilvl w:val="1"/>
          <w:numId w:val="24"/>
        </w:numPr>
        <w:tabs>
          <w:tab w:val="left" w:pos="941"/>
        </w:tabs>
        <w:autoSpaceDE/>
        <w:autoSpaceDN/>
        <w:spacing w:line="276" w:lineRule="auto"/>
        <w:ind w:right="-670"/>
        <w:rPr>
          <w:rFonts w:ascii="Arial" w:hAnsi="Arial" w:cs="Arial"/>
        </w:rPr>
      </w:pPr>
      <w:r>
        <w:rPr>
          <w:rFonts w:ascii="Arial" w:hAnsi="Arial" w:cs="Arial"/>
        </w:rPr>
        <w:t>All major modes of transportation are members of the</w:t>
      </w:r>
      <w:r>
        <w:rPr>
          <w:rFonts w:ascii="Arial" w:hAnsi="Arial" w:cs="Arial"/>
          <w:spacing w:val="-13"/>
        </w:rPr>
        <w:t xml:space="preserve"> </w:t>
      </w:r>
      <w:proofErr w:type="gramStart"/>
      <w:r>
        <w:rPr>
          <w:rFonts w:ascii="Arial" w:hAnsi="Arial" w:cs="Arial"/>
        </w:rPr>
        <w:t>MPO</w:t>
      </w:r>
      <w:proofErr w:type="gramEnd"/>
    </w:p>
    <w:p w14:paraId="083F1349" w14:textId="77777777" w:rsidR="00094B5F" w:rsidRDefault="00094B5F" w:rsidP="00D541EF">
      <w:pPr>
        <w:pStyle w:val="ListParagraph"/>
        <w:numPr>
          <w:ilvl w:val="1"/>
          <w:numId w:val="24"/>
        </w:numPr>
        <w:tabs>
          <w:tab w:val="left" w:pos="941"/>
        </w:tabs>
        <w:autoSpaceDE/>
        <w:autoSpaceDN/>
        <w:spacing w:before="33" w:line="276" w:lineRule="auto"/>
        <w:ind w:right="-670"/>
        <w:rPr>
          <w:rFonts w:ascii="Arial" w:hAnsi="Arial" w:cs="Arial"/>
        </w:rPr>
      </w:pPr>
      <w:r>
        <w:rPr>
          <w:rFonts w:ascii="Arial" w:hAnsi="Arial" w:cs="Arial"/>
        </w:rPr>
        <w:t>Any changes to the MPA boundaries were reflected in the Policy Board</w:t>
      </w:r>
      <w:r>
        <w:rPr>
          <w:rFonts w:ascii="Arial" w:hAnsi="Arial" w:cs="Arial"/>
          <w:spacing w:val="-22"/>
        </w:rPr>
        <w:t xml:space="preserve"> </w:t>
      </w:r>
      <w:r>
        <w:rPr>
          <w:rFonts w:ascii="Arial" w:hAnsi="Arial" w:cs="Arial"/>
        </w:rPr>
        <w:t>representation.</w:t>
      </w:r>
    </w:p>
    <w:p w14:paraId="76D37F01" w14:textId="77777777" w:rsidR="00094B5F" w:rsidRDefault="00094B5F" w:rsidP="00D541EF">
      <w:pPr>
        <w:pStyle w:val="ListParagraph"/>
        <w:numPr>
          <w:ilvl w:val="1"/>
          <w:numId w:val="24"/>
        </w:numPr>
        <w:tabs>
          <w:tab w:val="left" w:pos="941"/>
        </w:tabs>
        <w:autoSpaceDE/>
        <w:autoSpaceDN/>
        <w:spacing w:before="30" w:line="276" w:lineRule="auto"/>
        <w:ind w:right="-670"/>
        <w:rPr>
          <w:rFonts w:ascii="Arial" w:hAnsi="Arial" w:cs="Arial"/>
        </w:rPr>
      </w:pPr>
      <w:r>
        <w:rPr>
          <w:rFonts w:ascii="Arial" w:hAnsi="Arial" w:cs="Arial"/>
        </w:rPr>
        <w:t>Agreements or memorandums are signed and in place for identification of planning responsibilities among the</w:t>
      </w:r>
      <w:r>
        <w:rPr>
          <w:rFonts w:ascii="Arial" w:hAnsi="Arial" w:cs="Arial"/>
          <w:spacing w:val="-29"/>
        </w:rPr>
        <w:t xml:space="preserve"> </w:t>
      </w:r>
      <w:r>
        <w:rPr>
          <w:rFonts w:ascii="Arial" w:hAnsi="Arial" w:cs="Arial"/>
        </w:rPr>
        <w:t>MPO, GDOT, public transit operator(s), air quality agency(</w:t>
      </w:r>
      <w:proofErr w:type="spellStart"/>
      <w:r>
        <w:rPr>
          <w:rFonts w:ascii="Arial" w:hAnsi="Arial" w:cs="Arial"/>
        </w:rPr>
        <w:t>ies</w:t>
      </w:r>
      <w:proofErr w:type="spellEnd"/>
      <w:r>
        <w:rPr>
          <w:rFonts w:ascii="Arial" w:hAnsi="Arial" w:cs="Arial"/>
        </w:rPr>
        <w:t>), or other agencies involved in the planning</w:t>
      </w:r>
      <w:r>
        <w:rPr>
          <w:rFonts w:ascii="Arial" w:hAnsi="Arial" w:cs="Arial"/>
          <w:spacing w:val="-30"/>
        </w:rPr>
        <w:t xml:space="preserve"> </w:t>
      </w:r>
      <w:r>
        <w:rPr>
          <w:rFonts w:ascii="Arial" w:hAnsi="Arial" w:cs="Arial"/>
        </w:rPr>
        <w:t>process.</w:t>
      </w:r>
    </w:p>
    <w:p w14:paraId="2ABC3F01" w14:textId="77777777" w:rsidR="00094B5F" w:rsidRDefault="00094B5F" w:rsidP="00D541EF">
      <w:pPr>
        <w:pStyle w:val="ListParagraph"/>
        <w:numPr>
          <w:ilvl w:val="1"/>
          <w:numId w:val="24"/>
        </w:numPr>
        <w:tabs>
          <w:tab w:val="left" w:pos="941"/>
        </w:tabs>
        <w:autoSpaceDE/>
        <w:autoSpaceDN/>
        <w:spacing w:line="276" w:lineRule="auto"/>
        <w:ind w:right="-670"/>
        <w:rPr>
          <w:rFonts w:ascii="Arial" w:hAnsi="Arial" w:cs="Arial"/>
        </w:rPr>
      </w:pPr>
      <w:r>
        <w:rPr>
          <w:rFonts w:ascii="Arial" w:hAnsi="Arial" w:cs="Arial"/>
        </w:rPr>
        <w:t xml:space="preserve">Roles and responsibilities are defined for the development of the </w:t>
      </w:r>
      <w:proofErr w:type="gramStart"/>
      <w:r>
        <w:rPr>
          <w:rFonts w:ascii="Arial" w:hAnsi="Arial" w:cs="Arial"/>
        </w:rPr>
        <w:t>Long Range</w:t>
      </w:r>
      <w:proofErr w:type="gramEnd"/>
      <w:r>
        <w:rPr>
          <w:rFonts w:ascii="Arial" w:hAnsi="Arial" w:cs="Arial"/>
        </w:rPr>
        <w:t xml:space="preserve"> Transportation Plan (LRTP) / Metropolitan Transportation Plan (MTP), Transportation Improvement Program (TIP), Unified Planning</w:t>
      </w:r>
      <w:r>
        <w:rPr>
          <w:rFonts w:ascii="Arial" w:hAnsi="Arial" w:cs="Arial"/>
          <w:spacing w:val="-25"/>
        </w:rPr>
        <w:t xml:space="preserve"> </w:t>
      </w:r>
      <w:r>
        <w:rPr>
          <w:rFonts w:ascii="Arial" w:hAnsi="Arial" w:cs="Arial"/>
        </w:rPr>
        <w:t>Work Program (UPWP) and other related planning</w:t>
      </w:r>
      <w:r>
        <w:rPr>
          <w:rFonts w:ascii="Arial" w:hAnsi="Arial" w:cs="Arial"/>
          <w:spacing w:val="-16"/>
        </w:rPr>
        <w:t xml:space="preserve"> </w:t>
      </w:r>
      <w:r>
        <w:rPr>
          <w:rFonts w:ascii="Arial" w:hAnsi="Arial" w:cs="Arial"/>
        </w:rPr>
        <w:t>documents.</w:t>
      </w:r>
    </w:p>
    <w:p w14:paraId="3EF20E84" w14:textId="77777777" w:rsidR="00094B5F" w:rsidRDefault="00094B5F" w:rsidP="00D541EF">
      <w:pPr>
        <w:pStyle w:val="ListParagraph"/>
        <w:numPr>
          <w:ilvl w:val="1"/>
          <w:numId w:val="24"/>
        </w:numPr>
        <w:tabs>
          <w:tab w:val="left" w:pos="941"/>
        </w:tabs>
        <w:autoSpaceDE/>
        <w:autoSpaceDN/>
        <w:spacing w:before="3" w:line="276" w:lineRule="auto"/>
        <w:ind w:right="-670"/>
        <w:rPr>
          <w:rFonts w:ascii="Arial" w:hAnsi="Arial" w:cs="Arial"/>
        </w:rPr>
      </w:pPr>
      <w:r>
        <w:rPr>
          <w:rFonts w:ascii="Arial" w:hAnsi="Arial" w:cs="Arial"/>
        </w:rPr>
        <w:t>All MPO required planning products per 23 CFR Part 450, meeting minutes and agenda items are current and</w:t>
      </w:r>
      <w:r>
        <w:rPr>
          <w:rFonts w:ascii="Arial" w:hAnsi="Arial" w:cs="Arial"/>
          <w:spacing w:val="-31"/>
        </w:rPr>
        <w:t xml:space="preserve"> </w:t>
      </w:r>
      <w:r>
        <w:rPr>
          <w:rFonts w:ascii="Arial" w:hAnsi="Arial" w:cs="Arial"/>
        </w:rPr>
        <w:t>available on the MPO’s</w:t>
      </w:r>
      <w:r>
        <w:rPr>
          <w:rFonts w:ascii="Arial" w:hAnsi="Arial" w:cs="Arial"/>
          <w:spacing w:val="-4"/>
        </w:rPr>
        <w:t xml:space="preserve"> </w:t>
      </w:r>
      <w:r>
        <w:rPr>
          <w:rFonts w:ascii="Arial" w:hAnsi="Arial" w:cs="Arial"/>
        </w:rPr>
        <w:t>website.</w:t>
      </w:r>
    </w:p>
    <w:p w14:paraId="6166C9E1" w14:textId="53D574E3" w:rsidR="00094B5F" w:rsidRPr="00094B5F" w:rsidRDefault="00094B5F" w:rsidP="00D541EF">
      <w:pPr>
        <w:pStyle w:val="ListParagraph"/>
        <w:numPr>
          <w:ilvl w:val="1"/>
          <w:numId w:val="24"/>
        </w:numPr>
        <w:tabs>
          <w:tab w:val="left" w:pos="941"/>
        </w:tabs>
        <w:autoSpaceDE/>
        <w:autoSpaceDN/>
        <w:spacing w:before="3" w:line="276" w:lineRule="auto"/>
        <w:ind w:right="-670"/>
        <w:rPr>
          <w:rFonts w:ascii="Arial" w:hAnsi="Arial" w:cs="Arial"/>
        </w:rPr>
      </w:pPr>
      <w:r w:rsidRPr="00094B5F">
        <w:rPr>
          <w:rFonts w:ascii="Arial" w:hAnsi="Arial" w:cs="Arial"/>
          <w:spacing w:val="-1"/>
        </w:rPr>
        <w:t>The</w:t>
      </w:r>
      <w:r w:rsidRPr="00094B5F">
        <w:rPr>
          <w:rFonts w:ascii="Arial" w:hAnsi="Arial" w:cs="Arial"/>
        </w:rPr>
        <w:t xml:space="preserve"> </w:t>
      </w:r>
      <w:r w:rsidRPr="00094B5F">
        <w:rPr>
          <w:rFonts w:ascii="Arial" w:hAnsi="Arial" w:cs="Arial"/>
          <w:spacing w:val="-1"/>
        </w:rPr>
        <w:t>metropolitan</w:t>
      </w:r>
      <w:r w:rsidRPr="00094B5F">
        <w:rPr>
          <w:rFonts w:ascii="Arial" w:hAnsi="Arial" w:cs="Arial"/>
        </w:rPr>
        <w:t xml:space="preserve"> </w:t>
      </w:r>
      <w:r w:rsidRPr="00094B5F">
        <w:rPr>
          <w:rFonts w:ascii="Arial" w:hAnsi="Arial" w:cs="Arial"/>
          <w:spacing w:val="-1"/>
        </w:rPr>
        <w:t>transportation</w:t>
      </w:r>
      <w:r w:rsidRPr="00094B5F">
        <w:rPr>
          <w:rFonts w:ascii="Arial" w:hAnsi="Arial" w:cs="Arial"/>
        </w:rPr>
        <w:t xml:space="preserve"> </w:t>
      </w:r>
      <w:r w:rsidRPr="00094B5F">
        <w:rPr>
          <w:rFonts w:ascii="Arial" w:hAnsi="Arial" w:cs="Arial"/>
          <w:spacing w:val="-1"/>
        </w:rPr>
        <w:t>planning</w:t>
      </w:r>
      <w:r w:rsidRPr="00094B5F">
        <w:rPr>
          <w:rFonts w:ascii="Arial" w:hAnsi="Arial" w:cs="Arial"/>
        </w:rPr>
        <w:t xml:space="preserve"> </w:t>
      </w:r>
      <w:r w:rsidRPr="00094B5F">
        <w:rPr>
          <w:rFonts w:ascii="Arial" w:hAnsi="Arial" w:cs="Arial"/>
          <w:spacing w:val="-1"/>
        </w:rPr>
        <w:t>process</w:t>
      </w:r>
      <w:r w:rsidRPr="00094B5F">
        <w:rPr>
          <w:rFonts w:ascii="Arial" w:hAnsi="Arial" w:cs="Arial"/>
        </w:rPr>
        <w:t xml:space="preserve"> </w:t>
      </w:r>
      <w:r w:rsidRPr="00094B5F">
        <w:rPr>
          <w:rFonts w:ascii="Arial" w:hAnsi="Arial" w:cs="Arial"/>
          <w:spacing w:val="-1"/>
        </w:rPr>
        <w:t>shall</w:t>
      </w:r>
      <w:r w:rsidRPr="00094B5F">
        <w:rPr>
          <w:rFonts w:ascii="Arial" w:hAnsi="Arial" w:cs="Arial"/>
        </w:rPr>
        <w:t xml:space="preserve"> </w:t>
      </w:r>
      <w:r w:rsidRPr="00094B5F">
        <w:rPr>
          <w:rFonts w:ascii="Arial" w:hAnsi="Arial" w:cs="Arial"/>
          <w:spacing w:val="-1"/>
        </w:rPr>
        <w:t>provide</w:t>
      </w:r>
      <w:r w:rsidRPr="00094B5F">
        <w:rPr>
          <w:rFonts w:ascii="Arial" w:hAnsi="Arial" w:cs="Arial"/>
        </w:rPr>
        <w:t xml:space="preserve"> for </w:t>
      </w:r>
      <w:r w:rsidRPr="00094B5F">
        <w:rPr>
          <w:rFonts w:ascii="Arial" w:hAnsi="Arial" w:cs="Arial"/>
          <w:spacing w:val="-1"/>
        </w:rPr>
        <w:t>the</w:t>
      </w:r>
      <w:r w:rsidRPr="00094B5F">
        <w:rPr>
          <w:rFonts w:ascii="Arial" w:hAnsi="Arial" w:cs="Arial"/>
        </w:rPr>
        <w:t xml:space="preserve"> </w:t>
      </w:r>
      <w:r w:rsidRPr="00094B5F">
        <w:rPr>
          <w:rFonts w:ascii="Arial" w:hAnsi="Arial" w:cs="Arial"/>
          <w:spacing w:val="-1"/>
        </w:rPr>
        <w:t>establishment</w:t>
      </w:r>
      <w:r w:rsidRPr="00094B5F">
        <w:rPr>
          <w:rFonts w:ascii="Arial" w:hAnsi="Arial" w:cs="Arial"/>
        </w:rPr>
        <w:t xml:space="preserve"> and </w:t>
      </w:r>
      <w:r w:rsidRPr="00094B5F">
        <w:rPr>
          <w:rFonts w:ascii="Arial" w:hAnsi="Arial" w:cs="Arial"/>
          <w:spacing w:val="-1"/>
        </w:rPr>
        <w:t>use</w:t>
      </w:r>
      <w:r w:rsidRPr="00094B5F">
        <w:rPr>
          <w:rFonts w:ascii="Arial" w:hAnsi="Arial" w:cs="Arial"/>
          <w:spacing w:val="37"/>
        </w:rPr>
        <w:t xml:space="preserve"> </w:t>
      </w:r>
      <w:r w:rsidRPr="00094B5F">
        <w:rPr>
          <w:rFonts w:ascii="Arial" w:hAnsi="Arial" w:cs="Arial"/>
        </w:rPr>
        <w:t>of</w:t>
      </w:r>
      <w:r w:rsidRPr="00094B5F">
        <w:rPr>
          <w:rFonts w:ascii="Arial" w:hAnsi="Arial" w:cs="Arial"/>
          <w:spacing w:val="5"/>
        </w:rPr>
        <w:t xml:space="preserve"> </w:t>
      </w:r>
      <w:r w:rsidRPr="00094B5F">
        <w:rPr>
          <w:rFonts w:ascii="Arial" w:hAnsi="Arial" w:cs="Arial"/>
        </w:rPr>
        <w:t>a</w:t>
      </w:r>
      <w:r w:rsidRPr="00094B5F">
        <w:rPr>
          <w:rFonts w:ascii="Arial" w:hAnsi="Arial" w:cs="Arial"/>
          <w:w w:val="99"/>
        </w:rPr>
        <w:t xml:space="preserve"> </w:t>
      </w:r>
      <w:r w:rsidRPr="00094B5F">
        <w:rPr>
          <w:rFonts w:ascii="Arial" w:hAnsi="Arial" w:cs="Arial"/>
        </w:rPr>
        <w:t>performance-based</w:t>
      </w:r>
      <w:r w:rsidRPr="00094B5F">
        <w:rPr>
          <w:rFonts w:ascii="Arial" w:hAnsi="Arial" w:cs="Arial"/>
          <w:spacing w:val="-2"/>
        </w:rPr>
        <w:t xml:space="preserve"> </w:t>
      </w:r>
      <w:r w:rsidRPr="00094B5F">
        <w:rPr>
          <w:rFonts w:ascii="Arial" w:hAnsi="Arial" w:cs="Arial"/>
        </w:rPr>
        <w:t>approach</w:t>
      </w:r>
      <w:r w:rsidRPr="00094B5F">
        <w:rPr>
          <w:rFonts w:ascii="Arial" w:hAnsi="Arial" w:cs="Arial"/>
          <w:spacing w:val="-3"/>
        </w:rPr>
        <w:t xml:space="preserve"> </w:t>
      </w:r>
      <w:r w:rsidRPr="00094B5F">
        <w:rPr>
          <w:rFonts w:ascii="Arial" w:hAnsi="Arial" w:cs="Arial"/>
        </w:rPr>
        <w:t>to</w:t>
      </w:r>
      <w:r w:rsidRPr="00094B5F">
        <w:rPr>
          <w:rFonts w:ascii="Arial" w:hAnsi="Arial" w:cs="Arial"/>
          <w:spacing w:val="-2"/>
        </w:rPr>
        <w:t xml:space="preserve"> </w:t>
      </w:r>
      <w:r w:rsidRPr="00094B5F">
        <w:rPr>
          <w:rFonts w:ascii="Arial" w:hAnsi="Arial" w:cs="Arial"/>
        </w:rPr>
        <w:t>transportation</w:t>
      </w:r>
      <w:r w:rsidRPr="00094B5F">
        <w:rPr>
          <w:rFonts w:ascii="Arial" w:hAnsi="Arial" w:cs="Arial"/>
          <w:spacing w:val="-4"/>
        </w:rPr>
        <w:t xml:space="preserve"> </w:t>
      </w:r>
      <w:r w:rsidRPr="00094B5F">
        <w:rPr>
          <w:rFonts w:ascii="Arial" w:hAnsi="Arial" w:cs="Arial"/>
        </w:rPr>
        <w:t>decision-making</w:t>
      </w:r>
      <w:r w:rsidRPr="00094B5F">
        <w:rPr>
          <w:rFonts w:ascii="Arial" w:hAnsi="Arial" w:cs="Arial"/>
          <w:spacing w:val="-2"/>
        </w:rPr>
        <w:t xml:space="preserve"> </w:t>
      </w:r>
      <w:r w:rsidRPr="00094B5F">
        <w:rPr>
          <w:rFonts w:ascii="Arial" w:hAnsi="Arial" w:cs="Arial"/>
        </w:rPr>
        <w:t>to</w:t>
      </w:r>
      <w:r w:rsidRPr="00094B5F">
        <w:rPr>
          <w:rFonts w:ascii="Arial" w:hAnsi="Arial" w:cs="Arial"/>
          <w:spacing w:val="-2"/>
        </w:rPr>
        <w:t xml:space="preserve"> </w:t>
      </w:r>
      <w:r w:rsidRPr="00094B5F">
        <w:rPr>
          <w:rFonts w:ascii="Arial" w:hAnsi="Arial" w:cs="Arial"/>
        </w:rPr>
        <w:t>support</w:t>
      </w:r>
      <w:r w:rsidRPr="00094B5F">
        <w:rPr>
          <w:rFonts w:ascii="Arial" w:hAnsi="Arial" w:cs="Arial"/>
          <w:spacing w:val="-3"/>
        </w:rPr>
        <w:t xml:space="preserve"> </w:t>
      </w:r>
      <w:r w:rsidRPr="00094B5F">
        <w:rPr>
          <w:rFonts w:ascii="Arial" w:hAnsi="Arial" w:cs="Arial"/>
        </w:rPr>
        <w:t>the</w:t>
      </w:r>
      <w:r w:rsidRPr="00094B5F">
        <w:rPr>
          <w:rFonts w:ascii="Arial" w:hAnsi="Arial" w:cs="Arial"/>
          <w:spacing w:val="-2"/>
        </w:rPr>
        <w:t xml:space="preserve"> </w:t>
      </w:r>
      <w:r w:rsidRPr="00094B5F">
        <w:rPr>
          <w:rFonts w:ascii="Arial" w:hAnsi="Arial" w:cs="Arial"/>
        </w:rPr>
        <w:t>national</w:t>
      </w:r>
      <w:r w:rsidRPr="00094B5F">
        <w:rPr>
          <w:rFonts w:ascii="Arial" w:hAnsi="Arial" w:cs="Arial"/>
          <w:spacing w:val="-3"/>
        </w:rPr>
        <w:t xml:space="preserve"> </w:t>
      </w:r>
      <w:r w:rsidRPr="00094B5F">
        <w:rPr>
          <w:rFonts w:ascii="Arial" w:hAnsi="Arial" w:cs="Arial"/>
        </w:rPr>
        <w:t>goals</w:t>
      </w:r>
      <w:r w:rsidRPr="00094B5F">
        <w:rPr>
          <w:rFonts w:ascii="Arial" w:hAnsi="Arial" w:cs="Arial"/>
          <w:spacing w:val="-3"/>
        </w:rPr>
        <w:t xml:space="preserve"> </w:t>
      </w:r>
      <w:r w:rsidRPr="00094B5F">
        <w:rPr>
          <w:rFonts w:ascii="Arial" w:hAnsi="Arial" w:cs="Arial"/>
        </w:rPr>
        <w:t>described</w:t>
      </w:r>
      <w:r w:rsidRPr="00094B5F">
        <w:rPr>
          <w:rFonts w:ascii="Arial" w:hAnsi="Arial" w:cs="Arial"/>
          <w:spacing w:val="-4"/>
        </w:rPr>
        <w:t xml:space="preserve"> </w:t>
      </w:r>
      <w:r w:rsidRPr="00094B5F">
        <w:rPr>
          <w:rFonts w:ascii="Arial" w:hAnsi="Arial" w:cs="Arial"/>
        </w:rPr>
        <w:t>in</w:t>
      </w:r>
      <w:r w:rsidRPr="00094B5F">
        <w:rPr>
          <w:rFonts w:ascii="Arial" w:hAnsi="Arial" w:cs="Arial"/>
          <w:spacing w:val="-4"/>
        </w:rPr>
        <w:t xml:space="preserve"> </w:t>
      </w:r>
      <w:proofErr w:type="gramStart"/>
      <w:r w:rsidRPr="00094B5F">
        <w:rPr>
          <w:rFonts w:ascii="Arial" w:hAnsi="Arial" w:cs="Arial"/>
        </w:rPr>
        <w:t>23</w:t>
      </w:r>
      <w:proofErr w:type="gramEnd"/>
    </w:p>
    <w:p w14:paraId="3F5B9AA0" w14:textId="77777777" w:rsidR="00094B5F" w:rsidRDefault="00094B5F" w:rsidP="00094B5F">
      <w:pPr>
        <w:pStyle w:val="BodyText"/>
        <w:spacing w:line="276" w:lineRule="auto"/>
        <w:ind w:right="-670"/>
        <w:rPr>
          <w:rFonts w:ascii="Arial" w:eastAsia="Cambria" w:hAnsi="Arial" w:cs="Arial"/>
          <w:sz w:val="22"/>
          <w:szCs w:val="22"/>
        </w:rPr>
      </w:pPr>
      <w:r>
        <w:rPr>
          <w:rFonts w:ascii="Arial" w:hAnsi="Arial" w:cs="Arial"/>
          <w:sz w:val="22"/>
          <w:szCs w:val="22"/>
        </w:rPr>
        <w:t>U.S.C. 150(b) and the general purposes described in 49 U.S.C.</w:t>
      </w:r>
      <w:r>
        <w:rPr>
          <w:rFonts w:ascii="Arial" w:hAnsi="Arial" w:cs="Arial"/>
          <w:spacing w:val="-22"/>
          <w:sz w:val="22"/>
          <w:szCs w:val="22"/>
        </w:rPr>
        <w:t xml:space="preserve"> </w:t>
      </w:r>
      <w:r>
        <w:rPr>
          <w:rFonts w:ascii="Arial" w:hAnsi="Arial" w:cs="Arial"/>
          <w:sz w:val="22"/>
          <w:szCs w:val="22"/>
        </w:rPr>
        <w:t>5301(c).</w:t>
      </w:r>
    </w:p>
    <w:p w14:paraId="3847B674" w14:textId="77777777" w:rsidR="00094B5F" w:rsidRDefault="00094B5F" w:rsidP="00D541EF">
      <w:pPr>
        <w:pStyle w:val="Heading4"/>
        <w:numPr>
          <w:ilvl w:val="0"/>
          <w:numId w:val="25"/>
        </w:numPr>
        <w:tabs>
          <w:tab w:val="left" w:pos="941"/>
        </w:tabs>
        <w:autoSpaceDE/>
        <w:autoSpaceDN/>
        <w:spacing w:line="276" w:lineRule="auto"/>
        <w:ind w:right="-670"/>
        <w:jc w:val="left"/>
        <w:rPr>
          <w:rFonts w:ascii="Arial" w:hAnsi="Arial" w:cs="Arial"/>
          <w:b w:val="0"/>
          <w:bCs w:val="0"/>
          <w:i w:val="0"/>
          <w:sz w:val="22"/>
          <w:szCs w:val="22"/>
        </w:rPr>
      </w:pPr>
      <w:r>
        <w:rPr>
          <w:rFonts w:ascii="Arial" w:hAnsi="Arial" w:cs="Arial"/>
          <w:sz w:val="22"/>
          <w:szCs w:val="22"/>
          <w:u w:val="single" w:color="000000"/>
        </w:rPr>
        <w:t>UPWP (23 CFR Part</w:t>
      </w:r>
      <w:r>
        <w:rPr>
          <w:rFonts w:ascii="Arial" w:hAnsi="Arial" w:cs="Arial"/>
          <w:spacing w:val="-4"/>
          <w:sz w:val="22"/>
          <w:szCs w:val="22"/>
          <w:u w:val="single" w:color="000000"/>
        </w:rPr>
        <w:t xml:space="preserve"> </w:t>
      </w:r>
      <w:r>
        <w:rPr>
          <w:rFonts w:ascii="Arial" w:hAnsi="Arial" w:cs="Arial"/>
          <w:sz w:val="22"/>
          <w:szCs w:val="22"/>
          <w:u w:val="single" w:color="000000"/>
        </w:rPr>
        <w:t>450.308)</w:t>
      </w:r>
    </w:p>
    <w:p w14:paraId="322F612D" w14:textId="77777777" w:rsidR="00094B5F" w:rsidRDefault="00094B5F" w:rsidP="00D541EF">
      <w:pPr>
        <w:pStyle w:val="ListParagraph"/>
        <w:numPr>
          <w:ilvl w:val="1"/>
          <w:numId w:val="25"/>
        </w:numPr>
        <w:tabs>
          <w:tab w:val="left" w:pos="941"/>
        </w:tabs>
        <w:autoSpaceDE/>
        <w:autoSpaceDN/>
        <w:spacing w:before="26" w:line="276" w:lineRule="auto"/>
        <w:ind w:right="-670"/>
        <w:rPr>
          <w:rFonts w:ascii="Arial" w:hAnsi="Arial" w:cs="Arial"/>
        </w:rPr>
      </w:pPr>
      <w:r>
        <w:rPr>
          <w:rFonts w:ascii="Arial" w:hAnsi="Arial" w:cs="Arial"/>
        </w:rPr>
        <w:t>The</w:t>
      </w:r>
      <w:r>
        <w:rPr>
          <w:rFonts w:ascii="Arial" w:hAnsi="Arial" w:cs="Arial"/>
          <w:spacing w:val="-3"/>
        </w:rPr>
        <w:t xml:space="preserve"> </w:t>
      </w:r>
      <w:r>
        <w:rPr>
          <w:rFonts w:ascii="Arial" w:hAnsi="Arial" w:cs="Arial"/>
        </w:rPr>
        <w:t>UPWP</w:t>
      </w:r>
      <w:r>
        <w:rPr>
          <w:rFonts w:ascii="Arial" w:hAnsi="Arial" w:cs="Arial"/>
          <w:spacing w:val="-1"/>
        </w:rPr>
        <w:t xml:space="preserve"> </w:t>
      </w:r>
      <w:r>
        <w:rPr>
          <w:rFonts w:ascii="Arial" w:hAnsi="Arial" w:cs="Arial"/>
        </w:rPr>
        <w:t>documents</w:t>
      </w:r>
      <w:r>
        <w:rPr>
          <w:rFonts w:ascii="Arial" w:hAnsi="Arial" w:cs="Arial"/>
          <w:spacing w:val="-2"/>
        </w:rPr>
        <w:t xml:space="preserve"> </w:t>
      </w:r>
      <w:r>
        <w:rPr>
          <w:rFonts w:ascii="Arial" w:hAnsi="Arial" w:cs="Arial"/>
        </w:rPr>
        <w:t>in</w:t>
      </w:r>
      <w:r>
        <w:rPr>
          <w:rFonts w:ascii="Arial" w:hAnsi="Arial" w:cs="Arial"/>
          <w:spacing w:val="-1"/>
        </w:rPr>
        <w:t xml:space="preserve"> </w:t>
      </w:r>
      <w:r>
        <w:rPr>
          <w:rFonts w:ascii="Arial" w:hAnsi="Arial" w:cs="Arial"/>
        </w:rPr>
        <w:t>detail</w:t>
      </w:r>
      <w:r>
        <w:rPr>
          <w:rFonts w:ascii="Arial" w:hAnsi="Arial" w:cs="Arial"/>
          <w:spacing w:val="-2"/>
        </w:rPr>
        <w:t xml:space="preserve"> </w:t>
      </w:r>
      <w:r>
        <w:rPr>
          <w:rFonts w:ascii="Arial" w:hAnsi="Arial" w:cs="Arial"/>
        </w:rPr>
        <w:t>the</w:t>
      </w:r>
      <w:r>
        <w:rPr>
          <w:rFonts w:ascii="Arial" w:hAnsi="Arial" w:cs="Arial"/>
          <w:spacing w:val="-3"/>
        </w:rPr>
        <w:t xml:space="preserve"> </w:t>
      </w:r>
      <w:r>
        <w:rPr>
          <w:rFonts w:ascii="Arial" w:hAnsi="Arial" w:cs="Arial"/>
        </w:rPr>
        <w:t>activities</w:t>
      </w:r>
      <w:r>
        <w:rPr>
          <w:rFonts w:ascii="Arial" w:hAnsi="Arial" w:cs="Arial"/>
          <w:spacing w:val="-3"/>
        </w:rPr>
        <w:t xml:space="preserve"> </w:t>
      </w:r>
      <w:r>
        <w:rPr>
          <w:rFonts w:ascii="Arial" w:hAnsi="Arial" w:cs="Arial"/>
        </w:rPr>
        <w:t>to</w:t>
      </w:r>
      <w:r>
        <w:rPr>
          <w:rFonts w:ascii="Arial" w:hAnsi="Arial" w:cs="Arial"/>
          <w:spacing w:val="-1"/>
        </w:rPr>
        <w:t xml:space="preserve"> </w:t>
      </w:r>
      <w:r>
        <w:rPr>
          <w:rFonts w:ascii="Arial" w:hAnsi="Arial" w:cs="Arial"/>
        </w:rPr>
        <w:t>be</w:t>
      </w:r>
      <w:r>
        <w:rPr>
          <w:rFonts w:ascii="Arial" w:hAnsi="Arial" w:cs="Arial"/>
          <w:spacing w:val="-5"/>
        </w:rPr>
        <w:t xml:space="preserve"> </w:t>
      </w:r>
      <w:r>
        <w:rPr>
          <w:rFonts w:ascii="Arial" w:hAnsi="Arial" w:cs="Arial"/>
        </w:rPr>
        <w:t>performed</w:t>
      </w:r>
      <w:r>
        <w:rPr>
          <w:rFonts w:ascii="Arial" w:hAnsi="Arial" w:cs="Arial"/>
          <w:spacing w:val="-1"/>
        </w:rPr>
        <w:t xml:space="preserve"> </w:t>
      </w:r>
      <w:r>
        <w:rPr>
          <w:rFonts w:ascii="Arial" w:hAnsi="Arial" w:cs="Arial"/>
        </w:rPr>
        <w:t>with</w:t>
      </w:r>
      <w:r>
        <w:rPr>
          <w:rFonts w:ascii="Arial" w:hAnsi="Arial" w:cs="Arial"/>
          <w:spacing w:val="-1"/>
        </w:rPr>
        <w:t xml:space="preserve"> </w:t>
      </w:r>
      <w:r>
        <w:rPr>
          <w:rFonts w:ascii="Arial" w:hAnsi="Arial" w:cs="Arial"/>
        </w:rPr>
        <w:t>Title</w:t>
      </w:r>
      <w:r>
        <w:rPr>
          <w:rFonts w:ascii="Arial" w:hAnsi="Arial" w:cs="Arial"/>
          <w:spacing w:val="-2"/>
        </w:rPr>
        <w:t xml:space="preserve"> </w:t>
      </w:r>
      <w:r>
        <w:rPr>
          <w:rFonts w:ascii="Arial" w:hAnsi="Arial" w:cs="Arial"/>
        </w:rPr>
        <w:t>23</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rPr>
        <w:t>the</w:t>
      </w:r>
      <w:r>
        <w:rPr>
          <w:rFonts w:ascii="Arial" w:hAnsi="Arial" w:cs="Arial"/>
          <w:spacing w:val="-3"/>
        </w:rPr>
        <w:t xml:space="preserve"> </w:t>
      </w:r>
      <w:r>
        <w:rPr>
          <w:rFonts w:ascii="Arial" w:hAnsi="Arial" w:cs="Arial"/>
        </w:rPr>
        <w:t>Federal</w:t>
      </w:r>
      <w:r>
        <w:rPr>
          <w:rFonts w:ascii="Arial" w:hAnsi="Arial" w:cs="Arial"/>
          <w:spacing w:val="-2"/>
        </w:rPr>
        <w:t xml:space="preserve"> </w:t>
      </w:r>
      <w:r>
        <w:rPr>
          <w:rFonts w:ascii="Arial" w:hAnsi="Arial" w:cs="Arial"/>
        </w:rPr>
        <w:t>Transit</w:t>
      </w:r>
      <w:r>
        <w:rPr>
          <w:rFonts w:ascii="Arial" w:hAnsi="Arial" w:cs="Arial"/>
          <w:spacing w:val="-4"/>
        </w:rPr>
        <w:t xml:space="preserve"> </w:t>
      </w:r>
      <w:r>
        <w:rPr>
          <w:rFonts w:ascii="Arial" w:hAnsi="Arial" w:cs="Arial"/>
        </w:rPr>
        <w:t>Act.</w:t>
      </w:r>
    </w:p>
    <w:p w14:paraId="5EAFB770" w14:textId="77777777" w:rsidR="00094B5F" w:rsidRDefault="00094B5F" w:rsidP="00D541EF">
      <w:pPr>
        <w:pStyle w:val="ListParagraph"/>
        <w:numPr>
          <w:ilvl w:val="1"/>
          <w:numId w:val="25"/>
        </w:numPr>
        <w:tabs>
          <w:tab w:val="left" w:pos="941"/>
        </w:tabs>
        <w:autoSpaceDE/>
        <w:autoSpaceDN/>
        <w:spacing w:before="30" w:line="276" w:lineRule="auto"/>
        <w:ind w:right="-670"/>
        <w:rPr>
          <w:rFonts w:ascii="Arial" w:hAnsi="Arial" w:cs="Arial"/>
        </w:rPr>
      </w:pPr>
      <w:r>
        <w:rPr>
          <w:rFonts w:ascii="Arial" w:hAnsi="Arial" w:cs="Arial"/>
        </w:rPr>
        <w:t xml:space="preserve">The UPWP activities are developed, </w:t>
      </w:r>
      <w:proofErr w:type="gramStart"/>
      <w:r>
        <w:rPr>
          <w:rFonts w:ascii="Arial" w:hAnsi="Arial" w:cs="Arial"/>
        </w:rPr>
        <w:t>selected</w:t>
      </w:r>
      <w:proofErr w:type="gramEnd"/>
      <w:r>
        <w:rPr>
          <w:rFonts w:ascii="Arial" w:hAnsi="Arial" w:cs="Arial"/>
        </w:rPr>
        <w:t xml:space="preserve"> and prioritized with input from the State, MPO committees and public transit</w:t>
      </w:r>
      <w:r>
        <w:rPr>
          <w:rFonts w:ascii="Arial" w:hAnsi="Arial" w:cs="Arial"/>
          <w:spacing w:val="-8"/>
        </w:rPr>
        <w:t xml:space="preserve"> </w:t>
      </w:r>
      <w:r>
        <w:rPr>
          <w:rFonts w:ascii="Arial" w:hAnsi="Arial" w:cs="Arial"/>
        </w:rPr>
        <w:t>agency(</w:t>
      </w:r>
      <w:proofErr w:type="spellStart"/>
      <w:r>
        <w:rPr>
          <w:rFonts w:ascii="Arial" w:hAnsi="Arial" w:cs="Arial"/>
        </w:rPr>
        <w:t>ies</w:t>
      </w:r>
      <w:proofErr w:type="spellEnd"/>
      <w:r>
        <w:rPr>
          <w:rFonts w:ascii="Arial" w:hAnsi="Arial" w:cs="Arial"/>
        </w:rPr>
        <w:t>).</w:t>
      </w:r>
    </w:p>
    <w:p w14:paraId="161D3774" w14:textId="77777777" w:rsidR="00094B5F" w:rsidRDefault="00094B5F" w:rsidP="00D541EF">
      <w:pPr>
        <w:pStyle w:val="ListParagraph"/>
        <w:numPr>
          <w:ilvl w:val="1"/>
          <w:numId w:val="25"/>
        </w:numPr>
        <w:tabs>
          <w:tab w:val="left" w:pos="941"/>
        </w:tabs>
        <w:autoSpaceDE/>
        <w:autoSpaceDN/>
        <w:spacing w:before="3" w:line="276" w:lineRule="auto"/>
        <w:ind w:right="-670"/>
        <w:rPr>
          <w:rFonts w:ascii="Arial" w:hAnsi="Arial" w:cs="Arial"/>
        </w:rPr>
      </w:pPr>
      <w:r>
        <w:rPr>
          <w:rFonts w:ascii="Arial" w:hAnsi="Arial" w:cs="Arial"/>
        </w:rPr>
        <w:t>The</w:t>
      </w:r>
      <w:r>
        <w:rPr>
          <w:rFonts w:ascii="Arial" w:hAnsi="Arial" w:cs="Arial"/>
          <w:spacing w:val="-3"/>
        </w:rPr>
        <w:t xml:space="preserve"> </w:t>
      </w:r>
      <w:r>
        <w:rPr>
          <w:rFonts w:ascii="Arial" w:hAnsi="Arial" w:cs="Arial"/>
        </w:rPr>
        <w:t>final</w:t>
      </w:r>
      <w:r>
        <w:rPr>
          <w:rFonts w:ascii="Arial" w:hAnsi="Arial" w:cs="Arial"/>
          <w:spacing w:val="-2"/>
        </w:rPr>
        <w:t xml:space="preserve"> </w:t>
      </w:r>
      <w:r>
        <w:rPr>
          <w:rFonts w:ascii="Arial" w:hAnsi="Arial" w:cs="Arial"/>
        </w:rPr>
        <w:t>UPWP</w:t>
      </w:r>
      <w:r>
        <w:rPr>
          <w:rFonts w:ascii="Arial" w:hAnsi="Arial" w:cs="Arial"/>
          <w:spacing w:val="1"/>
        </w:rPr>
        <w:t xml:space="preserve"> </w:t>
      </w:r>
      <w:r>
        <w:rPr>
          <w:rFonts w:ascii="Arial" w:hAnsi="Arial" w:cs="Arial"/>
        </w:rPr>
        <w:t>is</w:t>
      </w:r>
      <w:r>
        <w:rPr>
          <w:rFonts w:ascii="Arial" w:hAnsi="Arial" w:cs="Arial"/>
          <w:spacing w:val="-5"/>
        </w:rPr>
        <w:t xml:space="preserve"> </w:t>
      </w:r>
      <w:r>
        <w:rPr>
          <w:rFonts w:ascii="Arial" w:hAnsi="Arial" w:cs="Arial"/>
        </w:rPr>
        <w:t>submitted</w:t>
      </w:r>
      <w:r>
        <w:rPr>
          <w:rFonts w:ascii="Arial" w:hAnsi="Arial" w:cs="Arial"/>
          <w:spacing w:val="-1"/>
        </w:rPr>
        <w:t xml:space="preserve"> </w:t>
      </w:r>
      <w:r>
        <w:rPr>
          <w:rFonts w:ascii="Arial" w:hAnsi="Arial" w:cs="Arial"/>
        </w:rPr>
        <w:t>in</w:t>
      </w:r>
      <w:r>
        <w:rPr>
          <w:rFonts w:ascii="Arial" w:hAnsi="Arial" w:cs="Arial"/>
          <w:spacing w:val="-1"/>
        </w:rPr>
        <w:t xml:space="preserve"> </w:t>
      </w:r>
      <w:r>
        <w:rPr>
          <w:rFonts w:ascii="Arial" w:hAnsi="Arial" w:cs="Arial"/>
        </w:rPr>
        <w:t>a</w:t>
      </w:r>
      <w:r>
        <w:rPr>
          <w:rFonts w:ascii="Arial" w:hAnsi="Arial" w:cs="Arial"/>
          <w:spacing w:val="-5"/>
        </w:rPr>
        <w:t xml:space="preserve"> </w:t>
      </w:r>
      <w:r>
        <w:rPr>
          <w:rFonts w:ascii="Arial" w:hAnsi="Arial" w:cs="Arial"/>
        </w:rPr>
        <w:t>timely</w:t>
      </w:r>
      <w:r>
        <w:rPr>
          <w:rFonts w:ascii="Arial" w:hAnsi="Arial" w:cs="Arial"/>
          <w:spacing w:val="-3"/>
        </w:rPr>
        <w:t xml:space="preserve"> </w:t>
      </w:r>
      <w:r>
        <w:rPr>
          <w:rFonts w:ascii="Arial" w:hAnsi="Arial" w:cs="Arial"/>
        </w:rPr>
        <w:t>manner</w:t>
      </w:r>
      <w:r>
        <w:rPr>
          <w:rFonts w:ascii="Arial" w:hAnsi="Arial" w:cs="Arial"/>
          <w:spacing w:val="-2"/>
        </w:rPr>
        <w:t xml:space="preserve"> </w:t>
      </w:r>
      <w:r>
        <w:rPr>
          <w:rFonts w:ascii="Arial" w:hAnsi="Arial" w:cs="Arial"/>
        </w:rPr>
        <w:t>to</w:t>
      </w:r>
      <w:r>
        <w:rPr>
          <w:rFonts w:ascii="Arial" w:hAnsi="Arial" w:cs="Arial"/>
          <w:spacing w:val="-1"/>
        </w:rPr>
        <w:t xml:space="preserve"> </w:t>
      </w:r>
      <w:r>
        <w:rPr>
          <w:rFonts w:ascii="Arial" w:hAnsi="Arial" w:cs="Arial"/>
        </w:rPr>
        <w:t>GDOT</w:t>
      </w:r>
      <w:r>
        <w:rPr>
          <w:rFonts w:ascii="Arial" w:hAnsi="Arial" w:cs="Arial"/>
          <w:spacing w:val="-2"/>
        </w:rPr>
        <w:t xml:space="preserve"> </w:t>
      </w:r>
      <w:r>
        <w:rPr>
          <w:rFonts w:ascii="Arial" w:hAnsi="Arial" w:cs="Arial"/>
        </w:rPr>
        <w:t>with</w:t>
      </w:r>
      <w:r>
        <w:rPr>
          <w:rFonts w:ascii="Arial" w:hAnsi="Arial" w:cs="Arial"/>
          <w:spacing w:val="-1"/>
        </w:rPr>
        <w:t xml:space="preserve"> </w:t>
      </w:r>
      <w:r>
        <w:rPr>
          <w:rFonts w:ascii="Arial" w:hAnsi="Arial" w:cs="Arial"/>
        </w:rPr>
        <w:t>authorization</w:t>
      </w:r>
      <w:r>
        <w:rPr>
          <w:rFonts w:ascii="Arial" w:hAnsi="Arial" w:cs="Arial"/>
          <w:spacing w:val="-3"/>
        </w:rPr>
        <w:t xml:space="preserve"> </w:t>
      </w:r>
      <w:r>
        <w:rPr>
          <w:rFonts w:ascii="Arial" w:hAnsi="Arial" w:cs="Arial"/>
        </w:rPr>
        <w:t>occurring</w:t>
      </w:r>
      <w:r>
        <w:rPr>
          <w:rFonts w:ascii="Arial" w:hAnsi="Arial" w:cs="Arial"/>
          <w:spacing w:val="-6"/>
        </w:rPr>
        <w:t xml:space="preserve"> </w:t>
      </w:r>
      <w:r>
        <w:rPr>
          <w:rFonts w:ascii="Arial" w:hAnsi="Arial" w:cs="Arial"/>
        </w:rPr>
        <w:t>before</w:t>
      </w:r>
      <w:r>
        <w:rPr>
          <w:rFonts w:ascii="Arial" w:hAnsi="Arial" w:cs="Arial"/>
          <w:spacing w:val="-3"/>
        </w:rPr>
        <w:t xml:space="preserve"> </w:t>
      </w:r>
      <w:r>
        <w:rPr>
          <w:rFonts w:ascii="Arial" w:hAnsi="Arial" w:cs="Arial"/>
        </w:rPr>
        <w:t>the</w:t>
      </w:r>
      <w:r>
        <w:rPr>
          <w:rFonts w:ascii="Arial" w:hAnsi="Arial" w:cs="Arial"/>
          <w:spacing w:val="-3"/>
        </w:rPr>
        <w:t xml:space="preserve"> </w:t>
      </w:r>
      <w:r>
        <w:rPr>
          <w:rFonts w:ascii="Arial" w:hAnsi="Arial" w:cs="Arial"/>
        </w:rPr>
        <w:t>MPO’s</w:t>
      </w:r>
      <w:r>
        <w:rPr>
          <w:rFonts w:ascii="Arial" w:hAnsi="Arial" w:cs="Arial"/>
          <w:spacing w:val="-3"/>
        </w:rPr>
        <w:t xml:space="preserve"> </w:t>
      </w:r>
      <w:r>
        <w:rPr>
          <w:rFonts w:ascii="Arial" w:hAnsi="Arial" w:cs="Arial"/>
        </w:rPr>
        <w:t>fiscal</w:t>
      </w:r>
      <w:r>
        <w:rPr>
          <w:rFonts w:ascii="Arial" w:hAnsi="Arial" w:cs="Arial"/>
          <w:spacing w:val="-2"/>
        </w:rPr>
        <w:t xml:space="preserve"> </w:t>
      </w:r>
      <w:r>
        <w:rPr>
          <w:rFonts w:ascii="Arial" w:hAnsi="Arial" w:cs="Arial"/>
        </w:rPr>
        <w:t>year begins.</w:t>
      </w:r>
    </w:p>
    <w:p w14:paraId="79E528F7" w14:textId="77777777" w:rsidR="00094B5F" w:rsidRDefault="00094B5F" w:rsidP="00D541EF">
      <w:pPr>
        <w:pStyle w:val="ListParagraph"/>
        <w:numPr>
          <w:ilvl w:val="1"/>
          <w:numId w:val="25"/>
        </w:numPr>
        <w:tabs>
          <w:tab w:val="left" w:pos="941"/>
        </w:tabs>
        <w:autoSpaceDE/>
        <w:autoSpaceDN/>
        <w:spacing w:line="276" w:lineRule="auto"/>
        <w:ind w:right="-670"/>
        <w:rPr>
          <w:rFonts w:ascii="Arial" w:hAnsi="Arial" w:cs="Arial"/>
        </w:rPr>
      </w:pPr>
      <w:r>
        <w:rPr>
          <w:rFonts w:ascii="Arial" w:hAnsi="Arial" w:cs="Arial"/>
        </w:rPr>
        <w:t>Initial Adoption and Amendments to the UPWP are developed and processed in accordance with procedures outlined</w:t>
      </w:r>
      <w:r>
        <w:rPr>
          <w:rFonts w:ascii="Arial" w:hAnsi="Arial" w:cs="Arial"/>
          <w:spacing w:val="-29"/>
        </w:rPr>
        <w:t xml:space="preserve"> </w:t>
      </w:r>
      <w:r>
        <w:rPr>
          <w:rFonts w:ascii="Arial" w:hAnsi="Arial" w:cs="Arial"/>
        </w:rPr>
        <w:t>in the MPO’s Participation</w:t>
      </w:r>
      <w:r>
        <w:rPr>
          <w:rFonts w:ascii="Arial" w:hAnsi="Arial" w:cs="Arial"/>
          <w:spacing w:val="-8"/>
        </w:rPr>
        <w:t xml:space="preserve"> </w:t>
      </w:r>
      <w:r>
        <w:rPr>
          <w:rFonts w:ascii="Arial" w:hAnsi="Arial" w:cs="Arial"/>
        </w:rPr>
        <w:t>Plan.</w:t>
      </w:r>
    </w:p>
    <w:p w14:paraId="6761850A" w14:textId="77777777" w:rsidR="00094B5F" w:rsidRDefault="00094B5F" w:rsidP="00D541EF">
      <w:pPr>
        <w:pStyle w:val="ListParagraph"/>
        <w:numPr>
          <w:ilvl w:val="1"/>
          <w:numId w:val="25"/>
        </w:numPr>
        <w:tabs>
          <w:tab w:val="left" w:pos="941"/>
        </w:tabs>
        <w:autoSpaceDE/>
        <w:autoSpaceDN/>
        <w:spacing w:line="276" w:lineRule="auto"/>
        <w:ind w:right="-670"/>
        <w:rPr>
          <w:rFonts w:ascii="Arial" w:hAnsi="Arial" w:cs="Arial"/>
        </w:rPr>
      </w:pPr>
      <w:r>
        <w:rPr>
          <w:rFonts w:ascii="Arial" w:hAnsi="Arial" w:cs="Arial"/>
        </w:rPr>
        <w:t>Planning activities and status reports are submitted quarterly by the MPO to GDOT and</w:t>
      </w:r>
      <w:r>
        <w:rPr>
          <w:rFonts w:ascii="Arial" w:hAnsi="Arial" w:cs="Arial"/>
          <w:spacing w:val="-23"/>
        </w:rPr>
        <w:t xml:space="preserve"> </w:t>
      </w:r>
      <w:r>
        <w:rPr>
          <w:rFonts w:ascii="Arial" w:hAnsi="Arial" w:cs="Arial"/>
        </w:rPr>
        <w:t>FHWA.</w:t>
      </w:r>
    </w:p>
    <w:p w14:paraId="2339AD79" w14:textId="77777777" w:rsidR="00094B5F" w:rsidRDefault="00094B5F" w:rsidP="00D541EF">
      <w:pPr>
        <w:pStyle w:val="Heading4"/>
        <w:numPr>
          <w:ilvl w:val="0"/>
          <w:numId w:val="25"/>
        </w:numPr>
        <w:tabs>
          <w:tab w:val="left" w:pos="941"/>
        </w:tabs>
        <w:autoSpaceDE/>
        <w:autoSpaceDN/>
        <w:spacing w:before="35" w:line="276" w:lineRule="auto"/>
        <w:ind w:right="-670"/>
        <w:jc w:val="left"/>
        <w:rPr>
          <w:rFonts w:ascii="Arial" w:hAnsi="Arial" w:cs="Arial"/>
          <w:b w:val="0"/>
          <w:bCs w:val="0"/>
          <w:i w:val="0"/>
          <w:sz w:val="22"/>
          <w:szCs w:val="22"/>
        </w:rPr>
      </w:pPr>
      <w:r>
        <w:rPr>
          <w:rFonts w:ascii="Arial" w:hAnsi="Arial" w:cs="Arial"/>
          <w:sz w:val="22"/>
          <w:szCs w:val="22"/>
          <w:u w:val="single" w:color="000000"/>
        </w:rPr>
        <w:t>LRTP/MTP (23 CFR Part</w:t>
      </w:r>
      <w:r>
        <w:rPr>
          <w:rFonts w:ascii="Arial" w:hAnsi="Arial" w:cs="Arial"/>
          <w:spacing w:val="-7"/>
          <w:sz w:val="22"/>
          <w:szCs w:val="22"/>
          <w:u w:val="single" w:color="000000"/>
        </w:rPr>
        <w:t xml:space="preserve"> </w:t>
      </w:r>
      <w:r>
        <w:rPr>
          <w:rFonts w:ascii="Arial" w:hAnsi="Arial" w:cs="Arial"/>
          <w:sz w:val="22"/>
          <w:szCs w:val="22"/>
          <w:u w:val="single" w:color="000000"/>
        </w:rPr>
        <w:t>450.324)</w:t>
      </w:r>
    </w:p>
    <w:p w14:paraId="76C0B074" w14:textId="77777777" w:rsidR="00094B5F" w:rsidRDefault="00094B5F" w:rsidP="00D541EF">
      <w:pPr>
        <w:pStyle w:val="ListParagraph"/>
        <w:numPr>
          <w:ilvl w:val="1"/>
          <w:numId w:val="25"/>
        </w:numPr>
        <w:tabs>
          <w:tab w:val="left" w:pos="941"/>
        </w:tabs>
        <w:autoSpaceDE/>
        <w:autoSpaceDN/>
        <w:spacing w:before="28" w:line="276" w:lineRule="auto"/>
        <w:ind w:right="-670"/>
        <w:rPr>
          <w:rFonts w:ascii="Arial" w:hAnsi="Arial" w:cs="Arial"/>
        </w:rPr>
      </w:pPr>
      <w:r>
        <w:rPr>
          <w:rFonts w:ascii="Arial" w:hAnsi="Arial" w:cs="Arial"/>
        </w:rPr>
        <w:t>The LRTP/MTP incorporates a minimum 20-year planning</w:t>
      </w:r>
      <w:r>
        <w:rPr>
          <w:rFonts w:ascii="Arial" w:hAnsi="Arial" w:cs="Arial"/>
          <w:spacing w:val="-17"/>
        </w:rPr>
        <w:t xml:space="preserve"> </w:t>
      </w:r>
      <w:r>
        <w:rPr>
          <w:rFonts w:ascii="Arial" w:hAnsi="Arial" w:cs="Arial"/>
        </w:rPr>
        <w:t>horizon.</w:t>
      </w:r>
    </w:p>
    <w:p w14:paraId="593E4681" w14:textId="77777777" w:rsidR="00094B5F" w:rsidRDefault="00094B5F" w:rsidP="00D541EF">
      <w:pPr>
        <w:pStyle w:val="ListParagraph"/>
        <w:numPr>
          <w:ilvl w:val="1"/>
          <w:numId w:val="25"/>
        </w:numPr>
        <w:tabs>
          <w:tab w:val="left" w:pos="941"/>
        </w:tabs>
        <w:autoSpaceDE/>
        <w:autoSpaceDN/>
        <w:spacing w:before="30" w:line="276" w:lineRule="auto"/>
        <w:ind w:right="-670"/>
        <w:rPr>
          <w:rFonts w:ascii="Arial" w:hAnsi="Arial" w:cs="Arial"/>
        </w:rPr>
      </w:pPr>
      <w:r>
        <w:rPr>
          <w:rFonts w:ascii="Arial" w:hAnsi="Arial" w:cs="Arial"/>
        </w:rPr>
        <w:t>The LRTP/MTP identifies both long-range and short-range strategies and actions leading to the development of</w:t>
      </w:r>
      <w:r>
        <w:rPr>
          <w:rFonts w:ascii="Arial" w:hAnsi="Arial" w:cs="Arial"/>
          <w:spacing w:val="-28"/>
        </w:rPr>
        <w:t xml:space="preserve"> </w:t>
      </w:r>
      <w:r>
        <w:rPr>
          <w:rFonts w:ascii="Arial" w:hAnsi="Arial" w:cs="Arial"/>
        </w:rPr>
        <w:t>an intermodal transportation</w:t>
      </w:r>
      <w:r>
        <w:rPr>
          <w:rFonts w:ascii="Arial" w:hAnsi="Arial" w:cs="Arial"/>
          <w:spacing w:val="-11"/>
        </w:rPr>
        <w:t xml:space="preserve"> </w:t>
      </w:r>
      <w:r>
        <w:rPr>
          <w:rFonts w:ascii="Arial" w:hAnsi="Arial" w:cs="Arial"/>
        </w:rPr>
        <w:t>system.</w:t>
      </w:r>
    </w:p>
    <w:p w14:paraId="4523A026" w14:textId="77777777" w:rsidR="00094B5F" w:rsidRDefault="00094B5F" w:rsidP="00D541EF">
      <w:pPr>
        <w:pStyle w:val="ListParagraph"/>
        <w:numPr>
          <w:ilvl w:val="1"/>
          <w:numId w:val="25"/>
        </w:numPr>
        <w:tabs>
          <w:tab w:val="left" w:pos="941"/>
        </w:tabs>
        <w:autoSpaceDE/>
        <w:autoSpaceDN/>
        <w:spacing w:line="276" w:lineRule="auto"/>
        <w:ind w:right="-670"/>
        <w:rPr>
          <w:rFonts w:ascii="Arial" w:hAnsi="Arial" w:cs="Arial"/>
        </w:rPr>
      </w:pPr>
      <w:r>
        <w:rPr>
          <w:rFonts w:ascii="Arial" w:hAnsi="Arial" w:cs="Arial"/>
        </w:rPr>
        <w:t>The LRTP/MTP is fiscally</w:t>
      </w:r>
      <w:r>
        <w:rPr>
          <w:rFonts w:ascii="Arial" w:hAnsi="Arial" w:cs="Arial"/>
          <w:spacing w:val="-8"/>
        </w:rPr>
        <w:t xml:space="preserve"> </w:t>
      </w:r>
      <w:r>
        <w:rPr>
          <w:rFonts w:ascii="Arial" w:hAnsi="Arial" w:cs="Arial"/>
        </w:rPr>
        <w:t>constrained.</w:t>
      </w:r>
    </w:p>
    <w:p w14:paraId="02C3B11E" w14:textId="77777777" w:rsidR="00094B5F" w:rsidRDefault="00094B5F" w:rsidP="00D541EF">
      <w:pPr>
        <w:pStyle w:val="ListParagraph"/>
        <w:numPr>
          <w:ilvl w:val="1"/>
          <w:numId w:val="25"/>
        </w:numPr>
        <w:tabs>
          <w:tab w:val="left" w:pos="941"/>
        </w:tabs>
        <w:autoSpaceDE/>
        <w:autoSpaceDN/>
        <w:spacing w:before="30" w:line="276" w:lineRule="auto"/>
        <w:ind w:right="-670"/>
        <w:rPr>
          <w:rFonts w:ascii="Arial" w:hAnsi="Arial" w:cs="Arial"/>
        </w:rPr>
      </w:pPr>
      <w:r>
        <w:rPr>
          <w:rFonts w:ascii="Arial" w:hAnsi="Arial" w:cs="Arial"/>
        </w:rPr>
        <w:t>The development of the LRTP/MTP and the TIP are coordinated with other providers of transportation (</w:t>
      </w:r>
      <w:proofErr w:type="gramStart"/>
      <w:r>
        <w:rPr>
          <w:rFonts w:ascii="Arial" w:hAnsi="Arial" w:cs="Arial"/>
        </w:rPr>
        <w:t>e.g.</w:t>
      </w:r>
      <w:proofErr w:type="gramEnd"/>
      <w:r>
        <w:rPr>
          <w:rFonts w:ascii="Arial" w:hAnsi="Arial" w:cs="Arial"/>
          <w:spacing w:val="-27"/>
        </w:rPr>
        <w:t xml:space="preserve"> </w:t>
      </w:r>
      <w:r>
        <w:rPr>
          <w:rFonts w:ascii="Arial" w:hAnsi="Arial" w:cs="Arial"/>
        </w:rPr>
        <w:t>regional airports, maritime port</w:t>
      </w:r>
      <w:r>
        <w:rPr>
          <w:rFonts w:ascii="Arial" w:hAnsi="Arial" w:cs="Arial"/>
          <w:spacing w:val="-4"/>
        </w:rPr>
        <w:t xml:space="preserve"> </w:t>
      </w:r>
      <w:r>
        <w:rPr>
          <w:rFonts w:ascii="Arial" w:hAnsi="Arial" w:cs="Arial"/>
        </w:rPr>
        <w:t>operators).</w:t>
      </w:r>
    </w:p>
    <w:p w14:paraId="286E812D" w14:textId="77777777" w:rsidR="00094B5F" w:rsidRDefault="00094B5F" w:rsidP="00D541EF">
      <w:pPr>
        <w:pStyle w:val="ListParagraph"/>
        <w:numPr>
          <w:ilvl w:val="1"/>
          <w:numId w:val="25"/>
        </w:numPr>
        <w:tabs>
          <w:tab w:val="left" w:pos="941"/>
        </w:tabs>
        <w:autoSpaceDE/>
        <w:autoSpaceDN/>
        <w:spacing w:line="276" w:lineRule="auto"/>
        <w:ind w:right="-670"/>
        <w:rPr>
          <w:rFonts w:ascii="Arial" w:hAnsi="Arial" w:cs="Arial"/>
        </w:rPr>
      </w:pPr>
      <w:proofErr w:type="gramStart"/>
      <w:r>
        <w:rPr>
          <w:rFonts w:ascii="Arial" w:hAnsi="Arial" w:cs="Arial"/>
        </w:rPr>
        <w:lastRenderedPageBreak/>
        <w:t>All of</w:t>
      </w:r>
      <w:proofErr w:type="gramEnd"/>
      <w:r>
        <w:rPr>
          <w:rFonts w:ascii="Arial" w:hAnsi="Arial" w:cs="Arial"/>
        </w:rPr>
        <w:t xml:space="preserve"> the Fixing America's Surface Transportation (FAST) Act planning factors were considered in the planning process.</w:t>
      </w:r>
    </w:p>
    <w:p w14:paraId="325E5472" w14:textId="77777777" w:rsidR="00094B5F" w:rsidRDefault="00094B5F" w:rsidP="00D541EF">
      <w:pPr>
        <w:pStyle w:val="ListParagraph"/>
        <w:numPr>
          <w:ilvl w:val="1"/>
          <w:numId w:val="25"/>
        </w:numPr>
        <w:tabs>
          <w:tab w:val="left" w:pos="941"/>
        </w:tabs>
        <w:autoSpaceDE/>
        <w:autoSpaceDN/>
        <w:spacing w:line="276" w:lineRule="auto"/>
        <w:ind w:right="-670"/>
        <w:rPr>
          <w:rFonts w:ascii="Arial" w:hAnsi="Arial" w:cs="Arial"/>
        </w:rPr>
      </w:pPr>
      <w:r>
        <w:rPr>
          <w:rFonts w:ascii="Arial" w:hAnsi="Arial" w:cs="Arial"/>
        </w:rPr>
        <w:t>The LRTP/MTP includes a discussion of types of potential environmental mitigation activities and potential areas</w:t>
      </w:r>
      <w:r>
        <w:rPr>
          <w:rFonts w:ascii="Arial" w:hAnsi="Arial" w:cs="Arial"/>
          <w:spacing w:val="-30"/>
        </w:rPr>
        <w:t xml:space="preserve"> </w:t>
      </w:r>
      <w:r>
        <w:rPr>
          <w:rFonts w:ascii="Arial" w:hAnsi="Arial" w:cs="Arial"/>
        </w:rPr>
        <w:t>to carry</w:t>
      </w:r>
      <w:r>
        <w:rPr>
          <w:rFonts w:ascii="Arial" w:hAnsi="Arial" w:cs="Arial"/>
          <w:spacing w:val="-6"/>
        </w:rPr>
        <w:t xml:space="preserve"> </w:t>
      </w:r>
      <w:r>
        <w:rPr>
          <w:rFonts w:ascii="Arial" w:hAnsi="Arial" w:cs="Arial"/>
        </w:rPr>
        <w:t>out</w:t>
      </w:r>
      <w:r>
        <w:rPr>
          <w:rFonts w:ascii="Arial" w:hAnsi="Arial" w:cs="Arial"/>
          <w:spacing w:val="-3"/>
        </w:rPr>
        <w:t xml:space="preserve"> </w:t>
      </w:r>
      <w:r>
        <w:rPr>
          <w:rFonts w:ascii="Arial" w:hAnsi="Arial" w:cs="Arial"/>
        </w:rPr>
        <w:t>these</w:t>
      </w:r>
      <w:r>
        <w:rPr>
          <w:rFonts w:ascii="Arial" w:hAnsi="Arial" w:cs="Arial"/>
          <w:spacing w:val="-4"/>
        </w:rPr>
        <w:t xml:space="preserve"> </w:t>
      </w:r>
      <w:r>
        <w:rPr>
          <w:rFonts w:ascii="Arial" w:hAnsi="Arial" w:cs="Arial"/>
        </w:rPr>
        <w:t>activities</w:t>
      </w:r>
      <w:r>
        <w:rPr>
          <w:rFonts w:ascii="Arial" w:hAnsi="Arial" w:cs="Arial"/>
          <w:spacing w:val="-4"/>
        </w:rPr>
        <w:t xml:space="preserve"> </w:t>
      </w:r>
      <w:r>
        <w:rPr>
          <w:rFonts w:ascii="Arial" w:hAnsi="Arial" w:cs="Arial"/>
        </w:rPr>
        <w:t>in</w:t>
      </w:r>
      <w:r>
        <w:rPr>
          <w:rFonts w:ascii="Arial" w:hAnsi="Arial" w:cs="Arial"/>
          <w:spacing w:val="-2"/>
        </w:rPr>
        <w:t xml:space="preserve"> </w:t>
      </w:r>
      <w:r>
        <w:rPr>
          <w:rFonts w:ascii="Arial" w:hAnsi="Arial" w:cs="Arial"/>
        </w:rPr>
        <w:t>consultation</w:t>
      </w:r>
      <w:r>
        <w:rPr>
          <w:rFonts w:ascii="Arial" w:hAnsi="Arial" w:cs="Arial"/>
          <w:spacing w:val="-2"/>
        </w:rPr>
        <w:t xml:space="preserve"> </w:t>
      </w:r>
      <w:r>
        <w:rPr>
          <w:rFonts w:ascii="Arial" w:hAnsi="Arial" w:cs="Arial"/>
        </w:rPr>
        <w:t>with</w:t>
      </w:r>
      <w:r>
        <w:rPr>
          <w:rFonts w:ascii="Arial" w:hAnsi="Arial" w:cs="Arial"/>
          <w:spacing w:val="-2"/>
        </w:rPr>
        <w:t xml:space="preserve"> </w:t>
      </w:r>
      <w:r>
        <w:rPr>
          <w:rFonts w:ascii="Arial" w:hAnsi="Arial" w:cs="Arial"/>
        </w:rPr>
        <w:t>federal,</w:t>
      </w:r>
      <w:r>
        <w:rPr>
          <w:rFonts w:ascii="Arial" w:hAnsi="Arial" w:cs="Arial"/>
          <w:spacing w:val="-2"/>
        </w:rPr>
        <w:t xml:space="preserve"> </w:t>
      </w:r>
      <w:proofErr w:type="gramStart"/>
      <w:r>
        <w:rPr>
          <w:rFonts w:ascii="Arial" w:hAnsi="Arial" w:cs="Arial"/>
        </w:rPr>
        <w:t>state</w:t>
      </w:r>
      <w:proofErr w:type="gramEnd"/>
      <w:r>
        <w:rPr>
          <w:rFonts w:ascii="Arial" w:hAnsi="Arial" w:cs="Arial"/>
          <w:spacing w:val="-3"/>
        </w:rPr>
        <w:t xml:space="preserve"> </w:t>
      </w:r>
      <w:r>
        <w:rPr>
          <w:rFonts w:ascii="Arial" w:hAnsi="Arial" w:cs="Arial"/>
        </w:rPr>
        <w:t>and</w:t>
      </w:r>
      <w:r>
        <w:rPr>
          <w:rFonts w:ascii="Arial" w:hAnsi="Arial" w:cs="Arial"/>
          <w:spacing w:val="-4"/>
        </w:rPr>
        <w:t xml:space="preserve"> </w:t>
      </w:r>
      <w:r>
        <w:rPr>
          <w:rFonts w:ascii="Arial" w:hAnsi="Arial" w:cs="Arial"/>
        </w:rPr>
        <w:t>tribal</w:t>
      </w:r>
      <w:r>
        <w:rPr>
          <w:rFonts w:ascii="Arial" w:hAnsi="Arial" w:cs="Arial"/>
          <w:spacing w:val="-3"/>
        </w:rPr>
        <w:t xml:space="preserve"> </w:t>
      </w:r>
      <w:r>
        <w:rPr>
          <w:rFonts w:ascii="Arial" w:hAnsi="Arial" w:cs="Arial"/>
        </w:rPr>
        <w:t>land</w:t>
      </w:r>
      <w:r>
        <w:rPr>
          <w:rFonts w:ascii="Arial" w:hAnsi="Arial" w:cs="Arial"/>
          <w:spacing w:val="-4"/>
        </w:rPr>
        <w:t xml:space="preserve"> </w:t>
      </w:r>
      <w:r>
        <w:rPr>
          <w:rFonts w:ascii="Arial" w:hAnsi="Arial" w:cs="Arial"/>
        </w:rPr>
        <w:t>management</w:t>
      </w:r>
      <w:r>
        <w:rPr>
          <w:rFonts w:ascii="Arial" w:hAnsi="Arial" w:cs="Arial"/>
          <w:spacing w:val="-3"/>
        </w:rPr>
        <w:t xml:space="preserve"> </w:t>
      </w:r>
      <w:r>
        <w:rPr>
          <w:rFonts w:ascii="Arial" w:hAnsi="Arial" w:cs="Arial"/>
        </w:rPr>
        <w:t>and</w:t>
      </w:r>
      <w:r>
        <w:rPr>
          <w:rFonts w:ascii="Arial" w:hAnsi="Arial" w:cs="Arial"/>
          <w:spacing w:val="-2"/>
        </w:rPr>
        <w:t xml:space="preserve"> </w:t>
      </w:r>
      <w:r>
        <w:rPr>
          <w:rFonts w:ascii="Arial" w:hAnsi="Arial" w:cs="Arial"/>
        </w:rPr>
        <w:t>regulatory</w:t>
      </w:r>
      <w:r>
        <w:rPr>
          <w:rFonts w:ascii="Arial" w:hAnsi="Arial" w:cs="Arial"/>
          <w:spacing w:val="-4"/>
        </w:rPr>
        <w:t xml:space="preserve"> </w:t>
      </w:r>
      <w:r>
        <w:rPr>
          <w:rFonts w:ascii="Arial" w:hAnsi="Arial" w:cs="Arial"/>
        </w:rPr>
        <w:t>agencies.</w:t>
      </w:r>
    </w:p>
    <w:p w14:paraId="67DA73A0" w14:textId="77777777" w:rsidR="00094B5F" w:rsidRDefault="00094B5F" w:rsidP="00D541EF">
      <w:pPr>
        <w:pStyle w:val="ListParagraph"/>
        <w:numPr>
          <w:ilvl w:val="1"/>
          <w:numId w:val="25"/>
        </w:numPr>
        <w:tabs>
          <w:tab w:val="left" w:pos="941"/>
        </w:tabs>
        <w:autoSpaceDE/>
        <w:autoSpaceDN/>
        <w:spacing w:line="276" w:lineRule="auto"/>
        <w:ind w:right="-670"/>
        <w:rPr>
          <w:rFonts w:ascii="Arial" w:hAnsi="Arial" w:cs="Arial"/>
        </w:rPr>
      </w:pPr>
      <w:r>
        <w:rPr>
          <w:rFonts w:ascii="Arial" w:hAnsi="Arial" w:cs="Arial"/>
        </w:rPr>
        <w:t xml:space="preserve">The MPO approves the LRTP/MTP in a timely manner without </w:t>
      </w:r>
      <w:proofErr w:type="gramStart"/>
      <w:r>
        <w:rPr>
          <w:rFonts w:ascii="Arial" w:hAnsi="Arial" w:cs="Arial"/>
        </w:rPr>
        <w:t>entering into</w:t>
      </w:r>
      <w:proofErr w:type="gramEnd"/>
      <w:r>
        <w:rPr>
          <w:rFonts w:ascii="Arial" w:hAnsi="Arial" w:cs="Arial"/>
        </w:rPr>
        <w:t xml:space="preserve"> a planning</w:t>
      </w:r>
      <w:r>
        <w:rPr>
          <w:rFonts w:ascii="Arial" w:hAnsi="Arial" w:cs="Arial"/>
          <w:spacing w:val="-25"/>
        </w:rPr>
        <w:t xml:space="preserve"> </w:t>
      </w:r>
      <w:r>
        <w:rPr>
          <w:rFonts w:ascii="Arial" w:hAnsi="Arial" w:cs="Arial"/>
        </w:rPr>
        <w:t>lapse.</w:t>
      </w:r>
    </w:p>
    <w:p w14:paraId="4292B5A3" w14:textId="77777777" w:rsidR="00094B5F" w:rsidRDefault="00094B5F" w:rsidP="00D541EF">
      <w:pPr>
        <w:pStyle w:val="ListParagraph"/>
        <w:numPr>
          <w:ilvl w:val="1"/>
          <w:numId w:val="25"/>
        </w:numPr>
        <w:tabs>
          <w:tab w:val="left" w:pos="941"/>
        </w:tabs>
        <w:autoSpaceDE/>
        <w:autoSpaceDN/>
        <w:spacing w:before="33" w:line="276" w:lineRule="auto"/>
        <w:ind w:right="-670"/>
        <w:rPr>
          <w:rFonts w:ascii="Arial" w:hAnsi="Arial" w:cs="Arial"/>
        </w:rPr>
      </w:pPr>
      <w:r>
        <w:rPr>
          <w:rFonts w:ascii="Arial" w:hAnsi="Arial" w:cs="Arial"/>
        </w:rPr>
        <w:t>Initial Adoption and Amendments to the LRTP/MTP are developed and processed in accordance with procedures outlined in the MPO’s Participation</w:t>
      </w:r>
      <w:r>
        <w:rPr>
          <w:rFonts w:ascii="Arial" w:hAnsi="Arial" w:cs="Arial"/>
          <w:spacing w:val="-7"/>
        </w:rPr>
        <w:t xml:space="preserve"> </w:t>
      </w:r>
      <w:r>
        <w:rPr>
          <w:rFonts w:ascii="Arial" w:hAnsi="Arial" w:cs="Arial"/>
        </w:rPr>
        <w:t>Plan.</w:t>
      </w:r>
    </w:p>
    <w:p w14:paraId="114F195E" w14:textId="77777777" w:rsidR="00094B5F" w:rsidRDefault="00094B5F" w:rsidP="00D541EF">
      <w:pPr>
        <w:pStyle w:val="ListParagraph"/>
        <w:numPr>
          <w:ilvl w:val="1"/>
          <w:numId w:val="25"/>
        </w:numPr>
        <w:tabs>
          <w:tab w:val="left" w:pos="941"/>
        </w:tabs>
        <w:autoSpaceDE/>
        <w:autoSpaceDN/>
        <w:spacing w:line="276" w:lineRule="auto"/>
        <w:ind w:right="-670"/>
        <w:rPr>
          <w:rFonts w:ascii="Arial" w:hAnsi="Arial" w:cs="Arial"/>
        </w:rPr>
      </w:pPr>
      <w:r>
        <w:rPr>
          <w:rFonts w:ascii="Arial" w:hAnsi="Arial" w:cs="Arial"/>
        </w:rPr>
        <w:t>The transit authority’s planning process is coordinated with the MPO’s planning</w:t>
      </w:r>
      <w:r>
        <w:rPr>
          <w:rFonts w:ascii="Arial" w:hAnsi="Arial" w:cs="Arial"/>
          <w:spacing w:val="-18"/>
        </w:rPr>
        <w:t xml:space="preserve"> </w:t>
      </w:r>
      <w:r>
        <w:rPr>
          <w:rFonts w:ascii="Arial" w:hAnsi="Arial" w:cs="Arial"/>
        </w:rPr>
        <w:t>process.</w:t>
      </w:r>
    </w:p>
    <w:p w14:paraId="228CD4E3" w14:textId="77777777" w:rsidR="00094B5F" w:rsidRDefault="00094B5F" w:rsidP="00D541EF">
      <w:pPr>
        <w:pStyle w:val="ListParagraph"/>
        <w:numPr>
          <w:ilvl w:val="1"/>
          <w:numId w:val="25"/>
        </w:numPr>
        <w:tabs>
          <w:tab w:val="left" w:pos="941"/>
        </w:tabs>
        <w:autoSpaceDE/>
        <w:autoSpaceDN/>
        <w:spacing w:before="30" w:line="276" w:lineRule="auto"/>
        <w:ind w:right="-670"/>
        <w:rPr>
          <w:rFonts w:ascii="Arial" w:hAnsi="Arial" w:cs="Arial"/>
        </w:rPr>
      </w:pPr>
      <w:r>
        <w:rPr>
          <w:rFonts w:ascii="Arial" w:hAnsi="Arial" w:cs="Arial"/>
        </w:rPr>
        <w:t>In</w:t>
      </w:r>
      <w:r>
        <w:rPr>
          <w:rFonts w:ascii="Arial" w:hAnsi="Arial" w:cs="Arial"/>
          <w:spacing w:val="-2"/>
        </w:rPr>
        <w:t xml:space="preserve"> </w:t>
      </w:r>
      <w:r>
        <w:rPr>
          <w:rFonts w:ascii="Arial" w:hAnsi="Arial" w:cs="Arial"/>
        </w:rPr>
        <w:t>non-attainment</w:t>
      </w:r>
      <w:r>
        <w:rPr>
          <w:rFonts w:ascii="Arial" w:hAnsi="Arial" w:cs="Arial"/>
          <w:spacing w:val="-3"/>
        </w:rPr>
        <w:t xml:space="preserve"> </w:t>
      </w:r>
      <w:r>
        <w:rPr>
          <w:rFonts w:ascii="Arial" w:hAnsi="Arial" w:cs="Arial"/>
        </w:rPr>
        <w:t>and</w:t>
      </w:r>
      <w:r>
        <w:rPr>
          <w:rFonts w:ascii="Arial" w:hAnsi="Arial" w:cs="Arial"/>
          <w:spacing w:val="-2"/>
        </w:rPr>
        <w:t xml:space="preserve"> </w:t>
      </w:r>
      <w:r>
        <w:rPr>
          <w:rFonts w:ascii="Arial" w:hAnsi="Arial" w:cs="Arial"/>
        </w:rPr>
        <w:t>maintenance</w:t>
      </w:r>
      <w:r>
        <w:rPr>
          <w:rFonts w:ascii="Arial" w:hAnsi="Arial" w:cs="Arial"/>
          <w:spacing w:val="-3"/>
        </w:rPr>
        <w:t xml:space="preserve"> </w:t>
      </w:r>
      <w:r>
        <w:rPr>
          <w:rFonts w:ascii="Arial" w:hAnsi="Arial" w:cs="Arial"/>
        </w:rPr>
        <w:t>areas</w:t>
      </w:r>
      <w:r>
        <w:rPr>
          <w:rFonts w:ascii="Arial" w:hAnsi="Arial" w:cs="Arial"/>
          <w:spacing w:val="-3"/>
        </w:rPr>
        <w:t xml:space="preserve"> </w:t>
      </w:r>
      <w:r>
        <w:rPr>
          <w:rFonts w:ascii="Arial" w:hAnsi="Arial" w:cs="Arial"/>
        </w:rPr>
        <w:t>the</w:t>
      </w:r>
      <w:r>
        <w:rPr>
          <w:rFonts w:ascii="Arial" w:hAnsi="Arial" w:cs="Arial"/>
          <w:spacing w:val="-3"/>
        </w:rPr>
        <w:t xml:space="preserve"> </w:t>
      </w:r>
      <w:r>
        <w:rPr>
          <w:rFonts w:ascii="Arial" w:hAnsi="Arial" w:cs="Arial"/>
        </w:rPr>
        <w:t>MPO,</w:t>
      </w:r>
      <w:r>
        <w:rPr>
          <w:rFonts w:ascii="Arial" w:hAnsi="Arial" w:cs="Arial"/>
          <w:spacing w:val="-3"/>
        </w:rPr>
        <w:t xml:space="preserve"> </w:t>
      </w:r>
      <w:r>
        <w:rPr>
          <w:rFonts w:ascii="Arial" w:hAnsi="Arial" w:cs="Arial"/>
        </w:rPr>
        <w:t>as</w:t>
      </w:r>
      <w:r>
        <w:rPr>
          <w:rFonts w:ascii="Arial" w:hAnsi="Arial" w:cs="Arial"/>
          <w:spacing w:val="-3"/>
        </w:rPr>
        <w:t xml:space="preserve"> </w:t>
      </w:r>
      <w:r>
        <w:rPr>
          <w:rFonts w:ascii="Arial" w:hAnsi="Arial" w:cs="Arial"/>
        </w:rPr>
        <w:t>well</w:t>
      </w:r>
      <w:r>
        <w:rPr>
          <w:rFonts w:ascii="Arial" w:hAnsi="Arial" w:cs="Arial"/>
          <w:spacing w:val="-3"/>
        </w:rPr>
        <w:t xml:space="preserve"> </w:t>
      </w:r>
      <w:r>
        <w:rPr>
          <w:rFonts w:ascii="Arial" w:hAnsi="Arial" w:cs="Arial"/>
        </w:rPr>
        <w:t>as</w:t>
      </w:r>
      <w:r>
        <w:rPr>
          <w:rFonts w:ascii="Arial" w:hAnsi="Arial" w:cs="Arial"/>
          <w:spacing w:val="-3"/>
        </w:rPr>
        <w:t xml:space="preserve"> </w:t>
      </w:r>
      <w:r>
        <w:rPr>
          <w:rFonts w:ascii="Arial" w:hAnsi="Arial" w:cs="Arial"/>
        </w:rPr>
        <w:t>FHWA</w:t>
      </w:r>
      <w:r>
        <w:rPr>
          <w:rFonts w:ascii="Arial" w:hAnsi="Arial" w:cs="Arial"/>
          <w:spacing w:val="-5"/>
        </w:rPr>
        <w:t xml:space="preserve"> </w:t>
      </w:r>
      <w:r>
        <w:rPr>
          <w:rFonts w:ascii="Arial" w:hAnsi="Arial" w:cs="Arial"/>
        </w:rPr>
        <w:t>and</w:t>
      </w:r>
      <w:r>
        <w:rPr>
          <w:rFonts w:ascii="Arial" w:hAnsi="Arial" w:cs="Arial"/>
          <w:spacing w:val="-2"/>
        </w:rPr>
        <w:t xml:space="preserve"> </w:t>
      </w:r>
      <w:r>
        <w:rPr>
          <w:rFonts w:ascii="Arial" w:hAnsi="Arial" w:cs="Arial"/>
        </w:rPr>
        <w:t>FTA, must</w:t>
      </w:r>
      <w:r>
        <w:rPr>
          <w:rFonts w:ascii="Arial" w:hAnsi="Arial" w:cs="Arial"/>
          <w:spacing w:val="-1"/>
        </w:rPr>
        <w:t xml:space="preserve"> </w:t>
      </w:r>
      <w:r>
        <w:rPr>
          <w:rFonts w:ascii="Arial" w:hAnsi="Arial" w:cs="Arial"/>
        </w:rPr>
        <w:t>make</w:t>
      </w:r>
      <w:r>
        <w:rPr>
          <w:rFonts w:ascii="Arial" w:hAnsi="Arial" w:cs="Arial"/>
          <w:spacing w:val="-3"/>
        </w:rPr>
        <w:t xml:space="preserve"> </w:t>
      </w:r>
      <w:r>
        <w:rPr>
          <w:rFonts w:ascii="Arial" w:hAnsi="Arial" w:cs="Arial"/>
        </w:rPr>
        <w:t>a</w:t>
      </w:r>
      <w:r>
        <w:rPr>
          <w:rFonts w:ascii="Arial" w:hAnsi="Arial" w:cs="Arial"/>
          <w:spacing w:val="-3"/>
        </w:rPr>
        <w:t xml:space="preserve"> </w:t>
      </w:r>
      <w:r>
        <w:rPr>
          <w:rFonts w:ascii="Arial" w:hAnsi="Arial" w:cs="Arial"/>
        </w:rPr>
        <w:t>conformity</w:t>
      </w:r>
      <w:r>
        <w:rPr>
          <w:rFonts w:ascii="Arial" w:hAnsi="Arial" w:cs="Arial"/>
          <w:spacing w:val="-6"/>
        </w:rPr>
        <w:t xml:space="preserve"> </w:t>
      </w:r>
      <w:r>
        <w:rPr>
          <w:rFonts w:ascii="Arial" w:hAnsi="Arial" w:cs="Arial"/>
        </w:rPr>
        <w:t>determination on any updated or amended LRTP/MTP in accordance with 40 CFR Part</w:t>
      </w:r>
      <w:r>
        <w:rPr>
          <w:rFonts w:ascii="Arial" w:hAnsi="Arial" w:cs="Arial"/>
          <w:spacing w:val="-19"/>
        </w:rPr>
        <w:t xml:space="preserve"> </w:t>
      </w:r>
      <w:r>
        <w:rPr>
          <w:rFonts w:ascii="Arial" w:hAnsi="Arial" w:cs="Arial"/>
        </w:rPr>
        <w:t>93.</w:t>
      </w:r>
    </w:p>
    <w:p w14:paraId="0FCFC29D" w14:textId="77777777" w:rsidR="00094B5F" w:rsidRDefault="00094B5F" w:rsidP="00D541EF">
      <w:pPr>
        <w:pStyle w:val="Heading4"/>
        <w:numPr>
          <w:ilvl w:val="0"/>
          <w:numId w:val="25"/>
        </w:numPr>
        <w:tabs>
          <w:tab w:val="left" w:pos="941"/>
        </w:tabs>
        <w:autoSpaceDE/>
        <w:autoSpaceDN/>
        <w:spacing w:before="8" w:line="276" w:lineRule="auto"/>
        <w:ind w:right="-670"/>
        <w:jc w:val="left"/>
        <w:rPr>
          <w:rFonts w:ascii="Arial" w:hAnsi="Arial" w:cs="Arial"/>
          <w:b w:val="0"/>
          <w:bCs w:val="0"/>
          <w:i w:val="0"/>
          <w:sz w:val="22"/>
          <w:szCs w:val="22"/>
        </w:rPr>
      </w:pPr>
      <w:r>
        <w:rPr>
          <w:rFonts w:ascii="Arial" w:hAnsi="Arial" w:cs="Arial"/>
          <w:sz w:val="22"/>
          <w:szCs w:val="22"/>
          <w:u w:val="single" w:color="000000"/>
        </w:rPr>
        <w:t>TIP 23 CFR Part</w:t>
      </w:r>
      <w:r>
        <w:rPr>
          <w:rFonts w:ascii="Arial" w:hAnsi="Arial" w:cs="Arial"/>
          <w:spacing w:val="-2"/>
          <w:sz w:val="22"/>
          <w:szCs w:val="22"/>
          <w:u w:val="single" w:color="000000"/>
        </w:rPr>
        <w:t xml:space="preserve"> </w:t>
      </w:r>
      <w:r>
        <w:rPr>
          <w:rFonts w:ascii="Arial" w:hAnsi="Arial" w:cs="Arial"/>
          <w:sz w:val="22"/>
          <w:szCs w:val="22"/>
          <w:u w:val="single" w:color="000000"/>
        </w:rPr>
        <w:t>450.326)</w:t>
      </w:r>
    </w:p>
    <w:p w14:paraId="3069B2B7" w14:textId="77777777" w:rsidR="00094B5F" w:rsidRDefault="00094B5F" w:rsidP="00D541EF">
      <w:pPr>
        <w:pStyle w:val="ListParagraph"/>
        <w:numPr>
          <w:ilvl w:val="1"/>
          <w:numId w:val="25"/>
        </w:numPr>
        <w:tabs>
          <w:tab w:val="left" w:pos="941"/>
        </w:tabs>
        <w:autoSpaceDE/>
        <w:autoSpaceDN/>
        <w:spacing w:before="26" w:line="276" w:lineRule="auto"/>
        <w:ind w:left="1080" w:right="-670" w:hanging="500"/>
        <w:rPr>
          <w:rFonts w:ascii="Arial" w:hAnsi="Arial" w:cs="Arial"/>
        </w:rPr>
      </w:pPr>
      <w:r>
        <w:rPr>
          <w:rFonts w:ascii="Arial" w:hAnsi="Arial" w:cs="Arial"/>
        </w:rPr>
        <w:t>The TIP is updated at least every 4 years, on a schedule compatible with STIP</w:t>
      </w:r>
      <w:r>
        <w:rPr>
          <w:rFonts w:ascii="Arial" w:hAnsi="Arial" w:cs="Arial"/>
          <w:spacing w:val="-27"/>
        </w:rPr>
        <w:t xml:space="preserve"> </w:t>
      </w:r>
      <w:r>
        <w:rPr>
          <w:rFonts w:ascii="Arial" w:hAnsi="Arial" w:cs="Arial"/>
        </w:rPr>
        <w:t>development.</w:t>
      </w:r>
    </w:p>
    <w:p w14:paraId="61F9DA5D" w14:textId="77777777" w:rsidR="00094B5F" w:rsidRDefault="00094B5F" w:rsidP="00D541EF">
      <w:pPr>
        <w:pStyle w:val="ListParagraph"/>
        <w:numPr>
          <w:ilvl w:val="1"/>
          <w:numId w:val="25"/>
        </w:numPr>
        <w:tabs>
          <w:tab w:val="left" w:pos="941"/>
        </w:tabs>
        <w:autoSpaceDE/>
        <w:autoSpaceDN/>
        <w:spacing w:before="30" w:line="276" w:lineRule="auto"/>
        <w:ind w:right="-670"/>
        <w:rPr>
          <w:rFonts w:ascii="Arial" w:hAnsi="Arial" w:cs="Arial"/>
        </w:rPr>
      </w:pPr>
      <w:r>
        <w:rPr>
          <w:rFonts w:ascii="Arial" w:hAnsi="Arial" w:cs="Arial"/>
        </w:rPr>
        <w:t>Each project included in the TIP is consistent with the</w:t>
      </w:r>
      <w:r>
        <w:rPr>
          <w:rFonts w:ascii="Arial" w:hAnsi="Arial" w:cs="Arial"/>
          <w:spacing w:val="-13"/>
        </w:rPr>
        <w:t xml:space="preserve"> </w:t>
      </w:r>
      <w:r>
        <w:rPr>
          <w:rFonts w:ascii="Arial" w:hAnsi="Arial" w:cs="Arial"/>
        </w:rPr>
        <w:t>LRTP/MTP.</w:t>
      </w:r>
    </w:p>
    <w:p w14:paraId="493B115A" w14:textId="77777777" w:rsidR="00094B5F" w:rsidRDefault="00094B5F" w:rsidP="00D541EF">
      <w:pPr>
        <w:pStyle w:val="ListParagraph"/>
        <w:numPr>
          <w:ilvl w:val="1"/>
          <w:numId w:val="25"/>
        </w:numPr>
        <w:tabs>
          <w:tab w:val="left" w:pos="941"/>
        </w:tabs>
        <w:autoSpaceDE/>
        <w:autoSpaceDN/>
        <w:spacing w:before="30" w:line="276" w:lineRule="auto"/>
        <w:ind w:right="-670"/>
        <w:rPr>
          <w:rFonts w:ascii="Arial" w:hAnsi="Arial" w:cs="Arial"/>
        </w:rPr>
      </w:pPr>
      <w:r>
        <w:rPr>
          <w:rFonts w:ascii="Arial" w:hAnsi="Arial" w:cs="Arial"/>
        </w:rPr>
        <w:t>The MPO, GDOT and the transit operator collaborate on the development of the</w:t>
      </w:r>
      <w:r>
        <w:rPr>
          <w:rFonts w:ascii="Arial" w:hAnsi="Arial" w:cs="Arial"/>
          <w:spacing w:val="-16"/>
        </w:rPr>
        <w:t xml:space="preserve"> </w:t>
      </w:r>
      <w:r>
        <w:rPr>
          <w:rFonts w:ascii="Arial" w:hAnsi="Arial" w:cs="Arial"/>
        </w:rPr>
        <w:t>TIP.</w:t>
      </w:r>
    </w:p>
    <w:p w14:paraId="7A15954A" w14:textId="77777777" w:rsidR="00094B5F" w:rsidRDefault="00094B5F" w:rsidP="00D541EF">
      <w:pPr>
        <w:pStyle w:val="ListParagraph"/>
        <w:numPr>
          <w:ilvl w:val="1"/>
          <w:numId w:val="25"/>
        </w:numPr>
        <w:tabs>
          <w:tab w:val="left" w:pos="941"/>
        </w:tabs>
        <w:autoSpaceDE/>
        <w:autoSpaceDN/>
        <w:spacing w:before="30" w:line="276" w:lineRule="auto"/>
        <w:ind w:right="-670"/>
        <w:rPr>
          <w:rFonts w:ascii="Arial" w:hAnsi="Arial" w:cs="Arial"/>
        </w:rPr>
      </w:pPr>
      <w:r>
        <w:rPr>
          <w:rFonts w:ascii="Arial" w:hAnsi="Arial" w:cs="Arial"/>
        </w:rPr>
        <w:t xml:space="preserve">The TIP contains all projects to be funded under Title 23 U.S.C. </w:t>
      </w:r>
      <w:r>
        <w:rPr>
          <w:rFonts w:ascii="Arial" w:hAnsi="Arial" w:cs="Arial"/>
          <w:spacing w:val="-2"/>
        </w:rPr>
        <w:t xml:space="preserve">and </w:t>
      </w:r>
      <w:r>
        <w:rPr>
          <w:rFonts w:ascii="Arial" w:hAnsi="Arial" w:cs="Arial"/>
        </w:rPr>
        <w:t>Title 49 U.S.C. Chapter</w:t>
      </w:r>
      <w:r>
        <w:rPr>
          <w:rFonts w:ascii="Arial" w:hAnsi="Arial" w:cs="Arial"/>
          <w:spacing w:val="-22"/>
        </w:rPr>
        <w:t xml:space="preserve"> </w:t>
      </w:r>
      <w:r>
        <w:rPr>
          <w:rFonts w:ascii="Arial" w:hAnsi="Arial" w:cs="Arial"/>
        </w:rPr>
        <w:t>53.</w:t>
      </w:r>
    </w:p>
    <w:p w14:paraId="290D31CB" w14:textId="77777777" w:rsidR="00094B5F" w:rsidRDefault="00094B5F" w:rsidP="00D541EF">
      <w:pPr>
        <w:pStyle w:val="ListParagraph"/>
        <w:numPr>
          <w:ilvl w:val="1"/>
          <w:numId w:val="25"/>
        </w:numPr>
        <w:tabs>
          <w:tab w:val="left" w:pos="941"/>
        </w:tabs>
        <w:autoSpaceDE/>
        <w:autoSpaceDN/>
        <w:spacing w:before="30" w:line="276" w:lineRule="auto"/>
        <w:ind w:right="-670"/>
        <w:rPr>
          <w:rFonts w:ascii="Arial" w:hAnsi="Arial" w:cs="Arial"/>
        </w:rPr>
      </w:pPr>
      <w:r>
        <w:rPr>
          <w:rFonts w:ascii="Arial" w:hAnsi="Arial" w:cs="Arial"/>
        </w:rPr>
        <w:t>The TIP is financially constrained by year and revenue estimates reflect reasonable</w:t>
      </w:r>
      <w:r>
        <w:rPr>
          <w:rFonts w:ascii="Arial" w:hAnsi="Arial" w:cs="Arial"/>
          <w:spacing w:val="-21"/>
        </w:rPr>
        <w:t xml:space="preserve"> </w:t>
      </w:r>
      <w:r>
        <w:rPr>
          <w:rFonts w:ascii="Arial" w:hAnsi="Arial" w:cs="Arial"/>
        </w:rPr>
        <w:t>assumptions.</w:t>
      </w:r>
    </w:p>
    <w:p w14:paraId="7A3C0099" w14:textId="77777777" w:rsidR="00094B5F" w:rsidRDefault="00094B5F" w:rsidP="00D541EF">
      <w:pPr>
        <w:pStyle w:val="ListParagraph"/>
        <w:numPr>
          <w:ilvl w:val="1"/>
          <w:numId w:val="25"/>
        </w:numPr>
        <w:tabs>
          <w:tab w:val="left" w:pos="1081"/>
        </w:tabs>
        <w:autoSpaceDE/>
        <w:autoSpaceDN/>
        <w:spacing w:line="276" w:lineRule="auto"/>
        <w:ind w:right="-670"/>
        <w:rPr>
          <w:rFonts w:ascii="Arial" w:hAnsi="Arial" w:cs="Arial"/>
        </w:rPr>
      </w:pPr>
      <w:r>
        <w:rPr>
          <w:rFonts w:ascii="Arial" w:hAnsi="Arial" w:cs="Arial"/>
        </w:rPr>
        <w:t>The MPO TIP is included in the STIP by reference, without</w:t>
      </w:r>
      <w:r>
        <w:rPr>
          <w:rFonts w:ascii="Arial" w:hAnsi="Arial" w:cs="Arial"/>
          <w:spacing w:val="-12"/>
        </w:rPr>
        <w:t xml:space="preserve"> </w:t>
      </w:r>
      <w:r>
        <w:rPr>
          <w:rFonts w:ascii="Arial" w:hAnsi="Arial" w:cs="Arial"/>
        </w:rPr>
        <w:t>modification.</w:t>
      </w:r>
    </w:p>
    <w:p w14:paraId="6AEFF533" w14:textId="77777777" w:rsidR="00094B5F" w:rsidRDefault="00094B5F" w:rsidP="00D541EF">
      <w:pPr>
        <w:pStyle w:val="ListParagraph"/>
        <w:numPr>
          <w:ilvl w:val="1"/>
          <w:numId w:val="25"/>
        </w:numPr>
        <w:tabs>
          <w:tab w:val="left" w:pos="1081"/>
        </w:tabs>
        <w:autoSpaceDE/>
        <w:autoSpaceDN/>
        <w:spacing w:before="31" w:line="276" w:lineRule="auto"/>
        <w:ind w:right="-670"/>
        <w:rPr>
          <w:rFonts w:ascii="Arial" w:hAnsi="Arial" w:cs="Arial"/>
        </w:rPr>
      </w:pPr>
      <w:r>
        <w:rPr>
          <w:rFonts w:ascii="Arial" w:hAnsi="Arial" w:cs="Arial"/>
        </w:rPr>
        <w:t>Initial Adoption and Amendments to the TIP are developed and processed in accordance with procedures outlined</w:t>
      </w:r>
      <w:r>
        <w:rPr>
          <w:rFonts w:ascii="Arial" w:hAnsi="Arial" w:cs="Arial"/>
          <w:spacing w:val="-28"/>
        </w:rPr>
        <w:t xml:space="preserve"> </w:t>
      </w:r>
      <w:r>
        <w:rPr>
          <w:rFonts w:ascii="Arial" w:hAnsi="Arial" w:cs="Arial"/>
        </w:rPr>
        <w:t>in the MPO’s Participation</w:t>
      </w:r>
      <w:r>
        <w:rPr>
          <w:rFonts w:ascii="Arial" w:hAnsi="Arial" w:cs="Arial"/>
          <w:spacing w:val="-5"/>
        </w:rPr>
        <w:t xml:space="preserve"> </w:t>
      </w:r>
      <w:r>
        <w:rPr>
          <w:rFonts w:ascii="Arial" w:hAnsi="Arial" w:cs="Arial"/>
        </w:rPr>
        <w:t>Plan.</w:t>
      </w:r>
    </w:p>
    <w:p w14:paraId="129E9D0B" w14:textId="77777777" w:rsidR="00094B5F" w:rsidRDefault="00094B5F" w:rsidP="00D541EF">
      <w:pPr>
        <w:pStyle w:val="ListParagraph"/>
        <w:numPr>
          <w:ilvl w:val="1"/>
          <w:numId w:val="25"/>
        </w:numPr>
        <w:tabs>
          <w:tab w:val="left" w:pos="1081"/>
        </w:tabs>
        <w:autoSpaceDE/>
        <w:autoSpaceDN/>
        <w:spacing w:before="3" w:line="276" w:lineRule="auto"/>
        <w:ind w:right="-670"/>
        <w:rPr>
          <w:rFonts w:ascii="Arial" w:hAnsi="Arial" w:cs="Arial"/>
        </w:rPr>
      </w:pPr>
      <w:r>
        <w:rPr>
          <w:rFonts w:ascii="Arial" w:hAnsi="Arial" w:cs="Arial"/>
        </w:rPr>
        <w:t>In non-attainment and maintenance areas, the MPO as well as the FHWA and FTA must make a conformity determination on any updated or amended TIP in accordance with 40 CFR Part</w:t>
      </w:r>
      <w:r>
        <w:rPr>
          <w:rFonts w:ascii="Arial" w:hAnsi="Arial" w:cs="Arial"/>
          <w:spacing w:val="-21"/>
        </w:rPr>
        <w:t xml:space="preserve"> </w:t>
      </w:r>
      <w:r>
        <w:rPr>
          <w:rFonts w:ascii="Arial" w:hAnsi="Arial" w:cs="Arial"/>
        </w:rPr>
        <w:t>93.</w:t>
      </w:r>
    </w:p>
    <w:p w14:paraId="69FB57AE" w14:textId="77777777" w:rsidR="00094B5F" w:rsidRDefault="00094B5F" w:rsidP="00094B5F">
      <w:pPr>
        <w:widowControl/>
        <w:spacing w:line="276" w:lineRule="auto"/>
        <w:ind w:right="-670"/>
        <w:rPr>
          <w:rFonts w:ascii="Arial" w:hAnsi="Arial" w:cs="Arial"/>
        </w:rPr>
        <w:sectPr w:rsidR="00094B5F">
          <w:pgSz w:w="12240" w:h="15840"/>
          <w:pgMar w:top="980" w:right="1340" w:bottom="1200" w:left="1220" w:header="763" w:footer="1012" w:gutter="0"/>
          <w:cols w:space="720"/>
        </w:sectPr>
      </w:pPr>
    </w:p>
    <w:p w14:paraId="6A5FA040" w14:textId="77777777" w:rsidR="00094B5F" w:rsidRDefault="00094B5F" w:rsidP="00094B5F">
      <w:pPr>
        <w:spacing w:before="3" w:line="276" w:lineRule="auto"/>
        <w:ind w:right="-670"/>
        <w:rPr>
          <w:rFonts w:ascii="Arial" w:hAnsi="Arial" w:cs="Arial"/>
        </w:rPr>
      </w:pPr>
    </w:p>
    <w:p w14:paraId="7193A29F" w14:textId="77777777" w:rsidR="00094B5F" w:rsidRDefault="00094B5F" w:rsidP="00D541EF">
      <w:pPr>
        <w:pStyle w:val="Heading4"/>
        <w:numPr>
          <w:ilvl w:val="0"/>
          <w:numId w:val="25"/>
        </w:numPr>
        <w:tabs>
          <w:tab w:val="left" w:pos="1081"/>
        </w:tabs>
        <w:autoSpaceDE/>
        <w:autoSpaceDN/>
        <w:spacing w:before="5" w:line="276" w:lineRule="auto"/>
        <w:ind w:left="1080" w:right="1220"/>
        <w:jc w:val="left"/>
        <w:rPr>
          <w:rFonts w:ascii="Arial" w:hAnsi="Arial" w:cs="Arial"/>
          <w:b w:val="0"/>
          <w:bCs w:val="0"/>
          <w:i w:val="0"/>
          <w:sz w:val="22"/>
          <w:szCs w:val="22"/>
        </w:rPr>
      </w:pPr>
      <w:r>
        <w:rPr>
          <w:rFonts w:ascii="Arial" w:hAnsi="Arial" w:cs="Arial"/>
          <w:sz w:val="22"/>
          <w:szCs w:val="22"/>
          <w:u w:val="single" w:color="000000"/>
        </w:rPr>
        <w:t>Participation Plan (23 CFR Part</w:t>
      </w:r>
      <w:r>
        <w:rPr>
          <w:rFonts w:ascii="Arial" w:hAnsi="Arial" w:cs="Arial"/>
          <w:spacing w:val="-9"/>
          <w:sz w:val="22"/>
          <w:szCs w:val="22"/>
          <w:u w:val="single" w:color="000000"/>
        </w:rPr>
        <w:t xml:space="preserve"> </w:t>
      </w:r>
      <w:r>
        <w:rPr>
          <w:rFonts w:ascii="Arial" w:hAnsi="Arial" w:cs="Arial"/>
          <w:sz w:val="22"/>
          <w:szCs w:val="22"/>
          <w:u w:val="single" w:color="000000"/>
        </w:rPr>
        <w:t>450.316)</w:t>
      </w:r>
    </w:p>
    <w:p w14:paraId="47D292C4" w14:textId="77777777" w:rsidR="00094B5F" w:rsidRDefault="00094B5F" w:rsidP="00D541EF">
      <w:pPr>
        <w:pStyle w:val="ListParagraph"/>
        <w:numPr>
          <w:ilvl w:val="1"/>
          <w:numId w:val="25"/>
        </w:numPr>
        <w:tabs>
          <w:tab w:val="left" w:pos="1081"/>
        </w:tabs>
        <w:autoSpaceDE/>
        <w:autoSpaceDN/>
        <w:spacing w:before="26" w:line="276" w:lineRule="auto"/>
        <w:ind w:left="1080" w:right="1220"/>
        <w:rPr>
          <w:rFonts w:ascii="Arial" w:hAnsi="Arial" w:cs="Arial"/>
        </w:rPr>
      </w:pPr>
      <w:r>
        <w:rPr>
          <w:rFonts w:ascii="Arial" w:hAnsi="Arial" w:cs="Arial"/>
        </w:rPr>
        <w:t>A 45-day comment period was provided before the Participation Plan was</w:t>
      </w:r>
      <w:r>
        <w:rPr>
          <w:rFonts w:ascii="Arial" w:hAnsi="Arial" w:cs="Arial"/>
          <w:spacing w:val="-24"/>
        </w:rPr>
        <w:t xml:space="preserve"> </w:t>
      </w:r>
      <w:r>
        <w:rPr>
          <w:rFonts w:ascii="Arial" w:hAnsi="Arial" w:cs="Arial"/>
        </w:rPr>
        <w:t>adopted/revised.</w:t>
      </w:r>
    </w:p>
    <w:p w14:paraId="74553D58" w14:textId="77777777" w:rsidR="00094B5F" w:rsidRDefault="00094B5F" w:rsidP="00D541EF">
      <w:pPr>
        <w:pStyle w:val="ListParagraph"/>
        <w:numPr>
          <w:ilvl w:val="1"/>
          <w:numId w:val="25"/>
        </w:numPr>
        <w:tabs>
          <w:tab w:val="left" w:pos="1081"/>
        </w:tabs>
        <w:autoSpaceDE/>
        <w:autoSpaceDN/>
        <w:spacing w:before="30" w:line="276" w:lineRule="auto"/>
        <w:ind w:left="1080" w:right="1220"/>
        <w:rPr>
          <w:rFonts w:ascii="Arial" w:hAnsi="Arial" w:cs="Arial"/>
        </w:rPr>
      </w:pPr>
      <w:r>
        <w:rPr>
          <w:rFonts w:ascii="Arial" w:hAnsi="Arial" w:cs="Arial"/>
        </w:rPr>
        <w:t>Transportation plans, programs and projects provide timely information about transportation issues and processes</w:t>
      </w:r>
      <w:r>
        <w:rPr>
          <w:rFonts w:ascii="Arial" w:hAnsi="Arial" w:cs="Arial"/>
          <w:spacing w:val="-26"/>
        </w:rPr>
        <w:t xml:space="preserve"> </w:t>
      </w:r>
      <w:r>
        <w:rPr>
          <w:rFonts w:ascii="Arial" w:hAnsi="Arial" w:cs="Arial"/>
        </w:rPr>
        <w:t>to citizens and others who may be</w:t>
      </w:r>
      <w:r>
        <w:rPr>
          <w:rFonts w:ascii="Arial" w:hAnsi="Arial" w:cs="Arial"/>
          <w:spacing w:val="-13"/>
        </w:rPr>
        <w:t xml:space="preserve"> </w:t>
      </w:r>
      <w:r>
        <w:rPr>
          <w:rFonts w:ascii="Arial" w:hAnsi="Arial" w:cs="Arial"/>
        </w:rPr>
        <w:t>affected.</w:t>
      </w:r>
    </w:p>
    <w:p w14:paraId="051F5880" w14:textId="77777777" w:rsidR="00094B5F" w:rsidRDefault="00094B5F" w:rsidP="00D541EF">
      <w:pPr>
        <w:pStyle w:val="ListParagraph"/>
        <w:numPr>
          <w:ilvl w:val="1"/>
          <w:numId w:val="25"/>
        </w:numPr>
        <w:tabs>
          <w:tab w:val="left" w:pos="1081"/>
        </w:tabs>
        <w:autoSpaceDE/>
        <w:autoSpaceDN/>
        <w:spacing w:before="3" w:line="276" w:lineRule="auto"/>
        <w:ind w:left="1080" w:right="1220"/>
        <w:rPr>
          <w:rFonts w:ascii="Arial" w:hAnsi="Arial" w:cs="Arial"/>
        </w:rPr>
      </w:pPr>
      <w:r>
        <w:rPr>
          <w:rFonts w:ascii="Arial" w:hAnsi="Arial" w:cs="Arial"/>
        </w:rPr>
        <w:t>Opportunities</w:t>
      </w:r>
      <w:r>
        <w:rPr>
          <w:rFonts w:ascii="Arial" w:hAnsi="Arial" w:cs="Arial"/>
          <w:spacing w:val="-4"/>
        </w:rPr>
        <w:t xml:space="preserve"> </w:t>
      </w:r>
      <w:r>
        <w:rPr>
          <w:rFonts w:ascii="Arial" w:hAnsi="Arial" w:cs="Arial"/>
        </w:rPr>
        <w:t>are</w:t>
      </w:r>
      <w:r>
        <w:rPr>
          <w:rFonts w:ascii="Arial" w:hAnsi="Arial" w:cs="Arial"/>
          <w:spacing w:val="-4"/>
        </w:rPr>
        <w:t xml:space="preserve"> </w:t>
      </w:r>
      <w:r>
        <w:rPr>
          <w:rFonts w:ascii="Arial" w:hAnsi="Arial" w:cs="Arial"/>
        </w:rPr>
        <w:t>provided</w:t>
      </w:r>
      <w:r>
        <w:rPr>
          <w:rFonts w:ascii="Arial" w:hAnsi="Arial" w:cs="Arial"/>
          <w:spacing w:val="-2"/>
        </w:rPr>
        <w:t xml:space="preserve"> </w:t>
      </w:r>
      <w:r>
        <w:rPr>
          <w:rFonts w:ascii="Arial" w:hAnsi="Arial" w:cs="Arial"/>
        </w:rPr>
        <w:t>for</w:t>
      </w:r>
      <w:r>
        <w:rPr>
          <w:rFonts w:ascii="Arial" w:hAnsi="Arial" w:cs="Arial"/>
          <w:spacing w:val="-3"/>
        </w:rPr>
        <w:t xml:space="preserve"> </w:t>
      </w:r>
      <w:r>
        <w:rPr>
          <w:rFonts w:ascii="Arial" w:hAnsi="Arial" w:cs="Arial"/>
        </w:rPr>
        <w:t>participation</w:t>
      </w:r>
      <w:r>
        <w:rPr>
          <w:rFonts w:ascii="Arial" w:hAnsi="Arial" w:cs="Arial"/>
          <w:spacing w:val="2"/>
        </w:rPr>
        <w:t xml:space="preserve"> </w:t>
      </w:r>
      <w:r>
        <w:rPr>
          <w:rFonts w:ascii="Arial" w:hAnsi="Arial" w:cs="Arial"/>
        </w:rPr>
        <w:t>by</w:t>
      </w:r>
      <w:r>
        <w:rPr>
          <w:rFonts w:ascii="Arial" w:hAnsi="Arial" w:cs="Arial"/>
          <w:spacing w:val="-6"/>
        </w:rPr>
        <w:t xml:space="preserve"> </w:t>
      </w:r>
      <w:r>
        <w:rPr>
          <w:rFonts w:ascii="Arial" w:hAnsi="Arial" w:cs="Arial"/>
        </w:rPr>
        <w:t>local,</w:t>
      </w:r>
      <w:r>
        <w:rPr>
          <w:rFonts w:ascii="Arial" w:hAnsi="Arial" w:cs="Arial"/>
          <w:spacing w:val="-2"/>
        </w:rPr>
        <w:t xml:space="preserve"> </w:t>
      </w:r>
      <w:r>
        <w:rPr>
          <w:rFonts w:ascii="Arial" w:hAnsi="Arial" w:cs="Arial"/>
        </w:rPr>
        <w:t>State,</w:t>
      </w:r>
      <w:r>
        <w:rPr>
          <w:rFonts w:ascii="Arial" w:hAnsi="Arial" w:cs="Arial"/>
          <w:spacing w:val="-3"/>
        </w:rPr>
        <w:t xml:space="preserve"> </w:t>
      </w:r>
      <w:r>
        <w:rPr>
          <w:rFonts w:ascii="Arial" w:hAnsi="Arial" w:cs="Arial"/>
        </w:rPr>
        <w:t>and</w:t>
      </w:r>
      <w:r>
        <w:rPr>
          <w:rFonts w:ascii="Arial" w:hAnsi="Arial" w:cs="Arial"/>
          <w:spacing w:val="-2"/>
        </w:rPr>
        <w:t xml:space="preserve"> </w:t>
      </w:r>
      <w:r>
        <w:rPr>
          <w:rFonts w:ascii="Arial" w:hAnsi="Arial" w:cs="Arial"/>
        </w:rPr>
        <w:t>federal</w:t>
      </w:r>
      <w:r>
        <w:rPr>
          <w:rFonts w:ascii="Arial" w:hAnsi="Arial" w:cs="Arial"/>
          <w:spacing w:val="-3"/>
        </w:rPr>
        <w:t xml:space="preserve"> </w:t>
      </w:r>
      <w:r>
        <w:rPr>
          <w:rFonts w:ascii="Arial" w:hAnsi="Arial" w:cs="Arial"/>
        </w:rPr>
        <w:t>environmental</w:t>
      </w:r>
      <w:r>
        <w:rPr>
          <w:rFonts w:ascii="Arial" w:hAnsi="Arial" w:cs="Arial"/>
          <w:spacing w:val="-3"/>
        </w:rPr>
        <w:t xml:space="preserve"> </w:t>
      </w:r>
      <w:r>
        <w:rPr>
          <w:rFonts w:ascii="Arial" w:hAnsi="Arial" w:cs="Arial"/>
        </w:rPr>
        <w:t>resource</w:t>
      </w:r>
      <w:r>
        <w:rPr>
          <w:rFonts w:ascii="Arial" w:hAnsi="Arial" w:cs="Arial"/>
          <w:spacing w:val="-4"/>
        </w:rPr>
        <w:t xml:space="preserve"> </w:t>
      </w:r>
      <w:r>
        <w:rPr>
          <w:rFonts w:ascii="Arial" w:hAnsi="Arial" w:cs="Arial"/>
        </w:rPr>
        <w:t>and</w:t>
      </w:r>
      <w:r>
        <w:rPr>
          <w:rFonts w:ascii="Arial" w:hAnsi="Arial" w:cs="Arial"/>
          <w:spacing w:val="-4"/>
        </w:rPr>
        <w:t xml:space="preserve"> </w:t>
      </w:r>
      <w:r>
        <w:rPr>
          <w:rFonts w:ascii="Arial" w:hAnsi="Arial" w:cs="Arial"/>
        </w:rPr>
        <w:t>permit</w:t>
      </w:r>
      <w:r>
        <w:rPr>
          <w:rFonts w:ascii="Arial" w:hAnsi="Arial" w:cs="Arial"/>
          <w:spacing w:val="-3"/>
        </w:rPr>
        <w:t xml:space="preserve"> </w:t>
      </w:r>
      <w:r>
        <w:rPr>
          <w:rFonts w:ascii="Arial" w:hAnsi="Arial" w:cs="Arial"/>
        </w:rPr>
        <w:t>agencies where</w:t>
      </w:r>
      <w:r>
        <w:rPr>
          <w:rFonts w:ascii="Arial" w:hAnsi="Arial" w:cs="Arial"/>
          <w:spacing w:val="-2"/>
        </w:rPr>
        <w:t xml:space="preserve"> </w:t>
      </w:r>
      <w:r>
        <w:rPr>
          <w:rFonts w:ascii="Arial" w:hAnsi="Arial" w:cs="Arial"/>
        </w:rPr>
        <w:t>appropriate.</w:t>
      </w:r>
    </w:p>
    <w:p w14:paraId="1E92DFF9" w14:textId="77777777" w:rsidR="00094B5F" w:rsidRDefault="00094B5F" w:rsidP="00D541EF">
      <w:pPr>
        <w:pStyle w:val="ListParagraph"/>
        <w:numPr>
          <w:ilvl w:val="1"/>
          <w:numId w:val="25"/>
        </w:numPr>
        <w:tabs>
          <w:tab w:val="left" w:pos="1081"/>
        </w:tabs>
        <w:autoSpaceDE/>
        <w:autoSpaceDN/>
        <w:spacing w:line="276" w:lineRule="auto"/>
        <w:ind w:left="1080" w:right="1220"/>
        <w:rPr>
          <w:rFonts w:ascii="Arial" w:hAnsi="Arial" w:cs="Arial"/>
        </w:rPr>
      </w:pPr>
      <w:r>
        <w:rPr>
          <w:rFonts w:ascii="Arial" w:hAnsi="Arial" w:cs="Arial"/>
        </w:rPr>
        <w:t>The</w:t>
      </w:r>
      <w:r>
        <w:rPr>
          <w:rFonts w:ascii="Arial" w:hAnsi="Arial" w:cs="Arial"/>
          <w:spacing w:val="-3"/>
        </w:rPr>
        <w:t xml:space="preserve"> </w:t>
      </w:r>
      <w:r>
        <w:rPr>
          <w:rFonts w:ascii="Arial" w:hAnsi="Arial" w:cs="Arial"/>
        </w:rPr>
        <w:t>public</w:t>
      </w:r>
      <w:r>
        <w:rPr>
          <w:rFonts w:ascii="Arial" w:hAnsi="Arial" w:cs="Arial"/>
          <w:spacing w:val="-5"/>
        </w:rPr>
        <w:t xml:space="preserve"> </w:t>
      </w:r>
      <w:r>
        <w:rPr>
          <w:rFonts w:ascii="Arial" w:hAnsi="Arial" w:cs="Arial"/>
        </w:rPr>
        <w:t>involvement</w:t>
      </w:r>
      <w:r>
        <w:rPr>
          <w:rFonts w:ascii="Arial" w:hAnsi="Arial" w:cs="Arial"/>
          <w:spacing w:val="-2"/>
        </w:rPr>
        <w:t xml:space="preserve"> </w:t>
      </w:r>
      <w:r>
        <w:rPr>
          <w:rFonts w:ascii="Arial" w:hAnsi="Arial" w:cs="Arial"/>
        </w:rPr>
        <w:t>process</w:t>
      </w:r>
      <w:r>
        <w:rPr>
          <w:rFonts w:ascii="Arial" w:hAnsi="Arial" w:cs="Arial"/>
          <w:spacing w:val="-3"/>
        </w:rPr>
        <w:t xml:space="preserve"> </w:t>
      </w:r>
      <w:r>
        <w:rPr>
          <w:rFonts w:ascii="Arial" w:hAnsi="Arial" w:cs="Arial"/>
        </w:rPr>
        <w:t>demonstrates</w:t>
      </w:r>
      <w:r>
        <w:rPr>
          <w:rFonts w:ascii="Arial" w:hAnsi="Arial" w:cs="Arial"/>
          <w:spacing w:val="-3"/>
        </w:rPr>
        <w:t xml:space="preserve"> </w:t>
      </w:r>
      <w:r>
        <w:rPr>
          <w:rFonts w:ascii="Arial" w:hAnsi="Arial" w:cs="Arial"/>
        </w:rPr>
        <w:t>explicit</w:t>
      </w:r>
      <w:r>
        <w:rPr>
          <w:rFonts w:ascii="Arial" w:hAnsi="Arial" w:cs="Arial"/>
          <w:spacing w:val="-2"/>
        </w:rPr>
        <w:t xml:space="preserve"> </w:t>
      </w:r>
      <w:r>
        <w:rPr>
          <w:rFonts w:ascii="Arial" w:hAnsi="Arial" w:cs="Arial"/>
        </w:rPr>
        <w:t>consideration</w:t>
      </w:r>
      <w:r>
        <w:rPr>
          <w:rFonts w:ascii="Arial" w:hAnsi="Arial" w:cs="Arial"/>
          <w:spacing w:val="-2"/>
        </w:rPr>
        <w:t xml:space="preserve"> </w:t>
      </w:r>
      <w:r>
        <w:rPr>
          <w:rFonts w:ascii="Arial" w:hAnsi="Arial" w:cs="Arial"/>
        </w:rPr>
        <w:t>and</w:t>
      </w:r>
      <w:r>
        <w:rPr>
          <w:rFonts w:ascii="Arial" w:hAnsi="Arial" w:cs="Arial"/>
          <w:spacing w:val="-3"/>
        </w:rPr>
        <w:t xml:space="preserve"> </w:t>
      </w:r>
      <w:r>
        <w:rPr>
          <w:rFonts w:ascii="Arial" w:hAnsi="Arial" w:cs="Arial"/>
        </w:rPr>
        <w:t>responsiveness</w:t>
      </w:r>
      <w:r>
        <w:rPr>
          <w:rFonts w:ascii="Arial" w:hAnsi="Arial" w:cs="Arial"/>
          <w:spacing w:val="-3"/>
        </w:rPr>
        <w:t xml:space="preserve"> </w:t>
      </w:r>
      <w:r>
        <w:rPr>
          <w:rFonts w:ascii="Arial" w:hAnsi="Arial" w:cs="Arial"/>
        </w:rPr>
        <w:t>to</w:t>
      </w:r>
      <w:r>
        <w:rPr>
          <w:rFonts w:ascii="Arial" w:hAnsi="Arial" w:cs="Arial"/>
          <w:spacing w:val="-2"/>
        </w:rPr>
        <w:t xml:space="preserve"> </w:t>
      </w:r>
      <w:r>
        <w:rPr>
          <w:rFonts w:ascii="Arial" w:hAnsi="Arial" w:cs="Arial"/>
        </w:rPr>
        <w:t>public</w:t>
      </w:r>
      <w:r>
        <w:rPr>
          <w:rFonts w:ascii="Arial" w:hAnsi="Arial" w:cs="Arial"/>
          <w:spacing w:val="-3"/>
        </w:rPr>
        <w:t xml:space="preserve"> </w:t>
      </w:r>
      <w:r>
        <w:rPr>
          <w:rFonts w:ascii="Arial" w:hAnsi="Arial" w:cs="Arial"/>
        </w:rPr>
        <w:t>input</w:t>
      </w:r>
      <w:r>
        <w:rPr>
          <w:rFonts w:ascii="Arial" w:hAnsi="Arial" w:cs="Arial"/>
          <w:spacing w:val="-2"/>
        </w:rPr>
        <w:t xml:space="preserve"> </w:t>
      </w:r>
      <w:r>
        <w:rPr>
          <w:rFonts w:ascii="Arial" w:hAnsi="Arial" w:cs="Arial"/>
        </w:rPr>
        <w:t>received</w:t>
      </w:r>
      <w:r>
        <w:rPr>
          <w:rFonts w:ascii="Arial" w:hAnsi="Arial" w:cs="Arial"/>
          <w:spacing w:val="-2"/>
        </w:rPr>
        <w:t xml:space="preserve"> </w:t>
      </w:r>
      <w:r>
        <w:rPr>
          <w:rFonts w:ascii="Arial" w:hAnsi="Arial" w:cs="Arial"/>
        </w:rPr>
        <w:t>during the planning and program development</w:t>
      </w:r>
      <w:r>
        <w:rPr>
          <w:rFonts w:ascii="Arial" w:hAnsi="Arial" w:cs="Arial"/>
          <w:spacing w:val="-13"/>
        </w:rPr>
        <w:t xml:space="preserve"> </w:t>
      </w:r>
      <w:r>
        <w:rPr>
          <w:rFonts w:ascii="Arial" w:hAnsi="Arial" w:cs="Arial"/>
        </w:rPr>
        <w:t>process.</w:t>
      </w:r>
    </w:p>
    <w:p w14:paraId="03A71326" w14:textId="77777777" w:rsidR="00094B5F" w:rsidRDefault="00094B5F" w:rsidP="00D541EF">
      <w:pPr>
        <w:pStyle w:val="ListParagraph"/>
        <w:numPr>
          <w:ilvl w:val="1"/>
          <w:numId w:val="25"/>
        </w:numPr>
        <w:tabs>
          <w:tab w:val="left" w:pos="1081"/>
        </w:tabs>
        <w:autoSpaceDE/>
        <w:autoSpaceDN/>
        <w:spacing w:line="276" w:lineRule="auto"/>
        <w:ind w:left="1080" w:right="1220"/>
        <w:rPr>
          <w:rFonts w:ascii="Arial" w:hAnsi="Arial" w:cs="Arial"/>
        </w:rPr>
      </w:pPr>
      <w:r>
        <w:rPr>
          <w:rFonts w:ascii="Arial" w:hAnsi="Arial" w:cs="Arial"/>
        </w:rPr>
        <w:t>The transportation planning process identifies and addresses the needs of those traditionally underserved, including low-income and minority</w:t>
      </w:r>
      <w:r>
        <w:rPr>
          <w:rFonts w:ascii="Arial" w:hAnsi="Arial" w:cs="Arial"/>
          <w:spacing w:val="-8"/>
        </w:rPr>
        <w:t xml:space="preserve"> </w:t>
      </w:r>
      <w:r>
        <w:rPr>
          <w:rFonts w:ascii="Arial" w:hAnsi="Arial" w:cs="Arial"/>
        </w:rPr>
        <w:t>households.</w:t>
      </w:r>
    </w:p>
    <w:p w14:paraId="3B965B6B" w14:textId="77777777" w:rsidR="00094B5F" w:rsidRDefault="00094B5F" w:rsidP="00D541EF">
      <w:pPr>
        <w:pStyle w:val="ListParagraph"/>
        <w:numPr>
          <w:ilvl w:val="1"/>
          <w:numId w:val="25"/>
        </w:numPr>
        <w:tabs>
          <w:tab w:val="left" w:pos="1081"/>
        </w:tabs>
        <w:autoSpaceDE/>
        <w:autoSpaceDN/>
        <w:spacing w:line="276" w:lineRule="auto"/>
        <w:ind w:left="1080" w:right="1220"/>
        <w:rPr>
          <w:rFonts w:ascii="Arial" w:hAnsi="Arial" w:cs="Arial"/>
        </w:rPr>
      </w:pPr>
      <w:r>
        <w:rPr>
          <w:rFonts w:ascii="Arial" w:hAnsi="Arial" w:cs="Arial"/>
        </w:rPr>
        <w:t>The disposition of comments and changes in the final LRTP/MTP/TIP are documented and reported when</w:t>
      </w:r>
      <w:r>
        <w:rPr>
          <w:rFonts w:ascii="Arial" w:hAnsi="Arial" w:cs="Arial"/>
          <w:spacing w:val="-25"/>
        </w:rPr>
        <w:t xml:space="preserve"> </w:t>
      </w:r>
      <w:r>
        <w:rPr>
          <w:rFonts w:ascii="Arial" w:hAnsi="Arial" w:cs="Arial"/>
        </w:rPr>
        <w:t>significant comments are</w:t>
      </w:r>
      <w:r>
        <w:rPr>
          <w:rFonts w:ascii="Arial" w:hAnsi="Arial" w:cs="Arial"/>
          <w:spacing w:val="-7"/>
        </w:rPr>
        <w:t xml:space="preserve"> </w:t>
      </w:r>
      <w:r>
        <w:rPr>
          <w:rFonts w:ascii="Arial" w:hAnsi="Arial" w:cs="Arial"/>
        </w:rPr>
        <w:t>submitted.</w:t>
      </w:r>
    </w:p>
    <w:p w14:paraId="123DDDB5" w14:textId="77777777" w:rsidR="00094B5F" w:rsidRDefault="00094B5F" w:rsidP="00D541EF">
      <w:pPr>
        <w:pStyle w:val="ListParagraph"/>
        <w:numPr>
          <w:ilvl w:val="1"/>
          <w:numId w:val="25"/>
        </w:numPr>
        <w:tabs>
          <w:tab w:val="left" w:pos="1081"/>
        </w:tabs>
        <w:autoSpaceDE/>
        <w:autoSpaceDN/>
        <w:spacing w:line="276" w:lineRule="auto"/>
        <w:ind w:left="1080" w:right="1220"/>
        <w:rPr>
          <w:rFonts w:ascii="Arial" w:hAnsi="Arial" w:cs="Arial"/>
        </w:rPr>
      </w:pPr>
      <w:r>
        <w:rPr>
          <w:rFonts w:ascii="Arial" w:hAnsi="Arial" w:cs="Arial"/>
        </w:rPr>
        <w:t>Additional time is provided if the “final” document is significantly different from the draft originally made available for public</w:t>
      </w:r>
      <w:r>
        <w:rPr>
          <w:rFonts w:ascii="Arial" w:hAnsi="Arial" w:cs="Arial"/>
          <w:spacing w:val="-5"/>
        </w:rPr>
        <w:t xml:space="preserve"> </w:t>
      </w:r>
      <w:r>
        <w:rPr>
          <w:rFonts w:ascii="Arial" w:hAnsi="Arial" w:cs="Arial"/>
        </w:rPr>
        <w:t>review.</w:t>
      </w:r>
    </w:p>
    <w:p w14:paraId="6A6F2751" w14:textId="77777777" w:rsidR="00094B5F" w:rsidRDefault="00094B5F" w:rsidP="00D541EF">
      <w:pPr>
        <w:pStyle w:val="ListParagraph"/>
        <w:numPr>
          <w:ilvl w:val="1"/>
          <w:numId w:val="25"/>
        </w:numPr>
        <w:tabs>
          <w:tab w:val="left" w:pos="1081"/>
        </w:tabs>
        <w:autoSpaceDE/>
        <w:autoSpaceDN/>
        <w:spacing w:line="276" w:lineRule="auto"/>
        <w:ind w:left="1080" w:right="1220"/>
        <w:rPr>
          <w:rFonts w:ascii="Arial" w:hAnsi="Arial" w:cs="Arial"/>
        </w:rPr>
      </w:pPr>
      <w:r>
        <w:rPr>
          <w:rFonts w:ascii="Arial" w:hAnsi="Arial" w:cs="Arial"/>
        </w:rPr>
        <w:t>The</w:t>
      </w:r>
      <w:r>
        <w:rPr>
          <w:rFonts w:ascii="Arial" w:hAnsi="Arial" w:cs="Arial"/>
          <w:spacing w:val="-2"/>
        </w:rPr>
        <w:t xml:space="preserve"> </w:t>
      </w:r>
      <w:r>
        <w:rPr>
          <w:rFonts w:ascii="Arial" w:hAnsi="Arial" w:cs="Arial"/>
        </w:rPr>
        <w:t>MPO</w:t>
      </w:r>
      <w:r>
        <w:rPr>
          <w:rFonts w:ascii="Arial" w:hAnsi="Arial" w:cs="Arial"/>
          <w:spacing w:val="-4"/>
        </w:rPr>
        <w:t xml:space="preserve"> </w:t>
      </w:r>
      <w:r>
        <w:rPr>
          <w:rFonts w:ascii="Arial" w:hAnsi="Arial" w:cs="Arial"/>
        </w:rPr>
        <w:t>undertakes</w:t>
      </w:r>
      <w:r>
        <w:rPr>
          <w:rFonts w:ascii="Arial" w:hAnsi="Arial" w:cs="Arial"/>
          <w:spacing w:val="-1"/>
        </w:rPr>
        <w:t xml:space="preserve"> </w:t>
      </w:r>
      <w:r>
        <w:rPr>
          <w:rFonts w:ascii="Arial" w:hAnsi="Arial" w:cs="Arial"/>
        </w:rPr>
        <w:t>a</w:t>
      </w:r>
      <w:r>
        <w:rPr>
          <w:rFonts w:ascii="Arial" w:hAnsi="Arial" w:cs="Arial"/>
          <w:spacing w:val="-2"/>
        </w:rPr>
        <w:t xml:space="preserve"> </w:t>
      </w:r>
      <w:r>
        <w:rPr>
          <w:rFonts w:ascii="Arial" w:hAnsi="Arial" w:cs="Arial"/>
        </w:rPr>
        <w:t>periodic</w:t>
      </w:r>
      <w:r>
        <w:rPr>
          <w:rFonts w:ascii="Arial" w:hAnsi="Arial" w:cs="Arial"/>
          <w:spacing w:val="-1"/>
        </w:rPr>
        <w:t xml:space="preserve"> </w:t>
      </w:r>
      <w:r>
        <w:rPr>
          <w:rFonts w:ascii="Arial" w:hAnsi="Arial" w:cs="Arial"/>
        </w:rPr>
        <w:t>review</w:t>
      </w:r>
      <w:r>
        <w:rPr>
          <w:rFonts w:ascii="Arial" w:hAnsi="Arial" w:cs="Arial"/>
          <w:spacing w:val="-4"/>
        </w:rPr>
        <w:t xml:space="preserve"> </w:t>
      </w:r>
      <w:r>
        <w:rPr>
          <w:rFonts w:ascii="Arial" w:hAnsi="Arial" w:cs="Arial"/>
        </w:rPr>
        <w:t>of</w:t>
      </w:r>
      <w:r>
        <w:rPr>
          <w:rFonts w:ascii="Arial" w:hAnsi="Arial" w:cs="Arial"/>
          <w:spacing w:val="-3"/>
        </w:rPr>
        <w:t xml:space="preserve"> </w:t>
      </w:r>
      <w:r>
        <w:rPr>
          <w:rFonts w:ascii="Arial" w:hAnsi="Arial" w:cs="Arial"/>
        </w:rPr>
        <w:t>the</w:t>
      </w:r>
      <w:r>
        <w:rPr>
          <w:rFonts w:ascii="Arial" w:hAnsi="Arial" w:cs="Arial"/>
          <w:spacing w:val="-2"/>
        </w:rPr>
        <w:t xml:space="preserve"> </w:t>
      </w:r>
      <w:r>
        <w:rPr>
          <w:rFonts w:ascii="Arial" w:hAnsi="Arial" w:cs="Arial"/>
        </w:rPr>
        <w:t>public</w:t>
      </w:r>
      <w:r>
        <w:rPr>
          <w:rFonts w:ascii="Arial" w:hAnsi="Arial" w:cs="Arial"/>
          <w:spacing w:val="-2"/>
        </w:rPr>
        <w:t xml:space="preserve"> </w:t>
      </w:r>
      <w:r>
        <w:rPr>
          <w:rFonts w:ascii="Arial" w:hAnsi="Arial" w:cs="Arial"/>
        </w:rPr>
        <w:t>involvement</w:t>
      </w:r>
      <w:r>
        <w:rPr>
          <w:rFonts w:ascii="Arial" w:hAnsi="Arial" w:cs="Arial"/>
          <w:spacing w:val="-1"/>
        </w:rPr>
        <w:t xml:space="preserve"> </w:t>
      </w:r>
      <w:r>
        <w:rPr>
          <w:rFonts w:ascii="Arial" w:hAnsi="Arial" w:cs="Arial"/>
        </w:rPr>
        <w:t>process</w:t>
      </w:r>
      <w:r>
        <w:rPr>
          <w:rFonts w:ascii="Arial" w:hAnsi="Arial" w:cs="Arial"/>
          <w:spacing w:val="-2"/>
        </w:rPr>
        <w:t xml:space="preserve"> </w:t>
      </w:r>
      <w:r>
        <w:rPr>
          <w:rFonts w:ascii="Arial" w:hAnsi="Arial" w:cs="Arial"/>
        </w:rPr>
        <w:t>to</w:t>
      </w:r>
      <w:r>
        <w:rPr>
          <w:rFonts w:ascii="Arial" w:hAnsi="Arial" w:cs="Arial"/>
          <w:spacing w:val="-2"/>
        </w:rPr>
        <w:t xml:space="preserve"> </w:t>
      </w:r>
      <w:r>
        <w:rPr>
          <w:rFonts w:ascii="Arial" w:hAnsi="Arial" w:cs="Arial"/>
        </w:rPr>
        <w:t>determine</w:t>
      </w:r>
      <w:r>
        <w:rPr>
          <w:rFonts w:ascii="Arial" w:hAnsi="Arial" w:cs="Arial"/>
          <w:spacing w:val="-2"/>
        </w:rPr>
        <w:t xml:space="preserve"> </w:t>
      </w:r>
      <w:r>
        <w:rPr>
          <w:rFonts w:ascii="Arial" w:hAnsi="Arial" w:cs="Arial"/>
        </w:rPr>
        <w:t>if</w:t>
      </w:r>
      <w:r>
        <w:rPr>
          <w:rFonts w:ascii="Arial" w:hAnsi="Arial" w:cs="Arial"/>
          <w:spacing w:val="-3"/>
        </w:rPr>
        <w:t xml:space="preserve"> </w:t>
      </w:r>
      <w:r>
        <w:rPr>
          <w:rFonts w:ascii="Arial" w:hAnsi="Arial" w:cs="Arial"/>
        </w:rPr>
        <w:t>the</w:t>
      </w:r>
      <w:r>
        <w:rPr>
          <w:rFonts w:ascii="Arial" w:hAnsi="Arial" w:cs="Arial"/>
          <w:spacing w:val="-2"/>
        </w:rPr>
        <w:t xml:space="preserve"> </w:t>
      </w:r>
      <w:r>
        <w:rPr>
          <w:rFonts w:ascii="Arial" w:hAnsi="Arial" w:cs="Arial"/>
        </w:rPr>
        <w:t>process</w:t>
      </w:r>
      <w:r>
        <w:rPr>
          <w:rFonts w:ascii="Arial" w:hAnsi="Arial" w:cs="Arial"/>
          <w:spacing w:val="-2"/>
        </w:rPr>
        <w:t xml:space="preserve"> </w:t>
      </w:r>
      <w:r>
        <w:rPr>
          <w:rFonts w:ascii="Arial" w:hAnsi="Arial" w:cs="Arial"/>
        </w:rPr>
        <w:t>is</w:t>
      </w:r>
      <w:r>
        <w:rPr>
          <w:rFonts w:ascii="Arial" w:hAnsi="Arial" w:cs="Arial"/>
          <w:spacing w:val="-1"/>
        </w:rPr>
        <w:t xml:space="preserve"> </w:t>
      </w:r>
      <w:r>
        <w:rPr>
          <w:rFonts w:ascii="Arial" w:hAnsi="Arial" w:cs="Arial"/>
        </w:rPr>
        <w:t>efficient</w:t>
      </w:r>
      <w:r>
        <w:rPr>
          <w:rFonts w:ascii="Arial" w:hAnsi="Arial" w:cs="Arial"/>
          <w:spacing w:val="-1"/>
        </w:rPr>
        <w:t xml:space="preserve"> </w:t>
      </w:r>
      <w:r>
        <w:rPr>
          <w:rFonts w:ascii="Arial" w:hAnsi="Arial" w:cs="Arial"/>
        </w:rPr>
        <w:t>and provides full an open access for</w:t>
      </w:r>
      <w:r>
        <w:rPr>
          <w:rFonts w:ascii="Arial" w:hAnsi="Arial" w:cs="Arial"/>
          <w:spacing w:val="-12"/>
        </w:rPr>
        <w:t xml:space="preserve"> </w:t>
      </w:r>
      <w:r>
        <w:rPr>
          <w:rFonts w:ascii="Arial" w:hAnsi="Arial" w:cs="Arial"/>
        </w:rPr>
        <w:t>all.</w:t>
      </w:r>
    </w:p>
    <w:p w14:paraId="454441F7" w14:textId="77777777" w:rsidR="00094B5F" w:rsidRDefault="00094B5F" w:rsidP="00D541EF">
      <w:pPr>
        <w:pStyle w:val="Heading4"/>
        <w:numPr>
          <w:ilvl w:val="0"/>
          <w:numId w:val="25"/>
        </w:numPr>
        <w:tabs>
          <w:tab w:val="left" w:pos="1081"/>
        </w:tabs>
        <w:autoSpaceDE/>
        <w:autoSpaceDN/>
        <w:spacing w:before="3" w:line="276" w:lineRule="auto"/>
        <w:ind w:left="1080" w:right="1220"/>
        <w:jc w:val="left"/>
        <w:rPr>
          <w:rFonts w:ascii="Arial" w:hAnsi="Arial" w:cs="Arial"/>
          <w:b w:val="0"/>
          <w:bCs w:val="0"/>
          <w:i w:val="0"/>
          <w:sz w:val="22"/>
          <w:szCs w:val="22"/>
        </w:rPr>
      </w:pPr>
      <w:r>
        <w:rPr>
          <w:rFonts w:ascii="Arial" w:hAnsi="Arial" w:cs="Arial"/>
          <w:sz w:val="22"/>
          <w:szCs w:val="22"/>
          <w:u w:val="single" w:color="000000"/>
        </w:rPr>
        <w:t>List of Obligated Projects (23 CFR Part</w:t>
      </w:r>
      <w:r>
        <w:rPr>
          <w:rFonts w:ascii="Arial" w:hAnsi="Arial" w:cs="Arial"/>
          <w:spacing w:val="-8"/>
          <w:sz w:val="22"/>
          <w:szCs w:val="22"/>
          <w:u w:val="single" w:color="000000"/>
        </w:rPr>
        <w:t xml:space="preserve"> </w:t>
      </w:r>
      <w:r>
        <w:rPr>
          <w:rFonts w:ascii="Arial" w:hAnsi="Arial" w:cs="Arial"/>
          <w:sz w:val="22"/>
          <w:szCs w:val="22"/>
          <w:u w:val="single" w:color="000000"/>
        </w:rPr>
        <w:t>450.334)</w:t>
      </w:r>
    </w:p>
    <w:p w14:paraId="66A37E04" w14:textId="77777777" w:rsidR="00094B5F" w:rsidRDefault="00094B5F" w:rsidP="00D541EF">
      <w:pPr>
        <w:pStyle w:val="ListParagraph"/>
        <w:numPr>
          <w:ilvl w:val="1"/>
          <w:numId w:val="25"/>
        </w:numPr>
        <w:tabs>
          <w:tab w:val="left" w:pos="1081"/>
        </w:tabs>
        <w:autoSpaceDE/>
        <w:autoSpaceDN/>
        <w:spacing w:before="26" w:line="276" w:lineRule="auto"/>
        <w:ind w:left="1080" w:right="1220"/>
        <w:rPr>
          <w:rFonts w:ascii="Arial" w:hAnsi="Arial" w:cs="Arial"/>
        </w:rPr>
      </w:pPr>
      <w:r>
        <w:rPr>
          <w:rFonts w:ascii="Arial" w:hAnsi="Arial" w:cs="Arial"/>
        </w:rPr>
        <w:t>The MPO provides a listing for all projects for which funds are obligated each year, including bicycle and</w:t>
      </w:r>
      <w:r>
        <w:rPr>
          <w:rFonts w:ascii="Arial" w:hAnsi="Arial" w:cs="Arial"/>
          <w:spacing w:val="-31"/>
        </w:rPr>
        <w:t xml:space="preserve"> </w:t>
      </w:r>
      <w:r>
        <w:rPr>
          <w:rFonts w:ascii="Arial" w:hAnsi="Arial" w:cs="Arial"/>
        </w:rPr>
        <w:t>pedestrian facilities.</w:t>
      </w:r>
    </w:p>
    <w:p w14:paraId="29263EC3" w14:textId="77777777" w:rsidR="00094B5F" w:rsidRDefault="00094B5F" w:rsidP="00D541EF">
      <w:pPr>
        <w:pStyle w:val="ListParagraph"/>
        <w:numPr>
          <w:ilvl w:val="1"/>
          <w:numId w:val="25"/>
        </w:numPr>
        <w:tabs>
          <w:tab w:val="left" w:pos="1081"/>
        </w:tabs>
        <w:autoSpaceDE/>
        <w:autoSpaceDN/>
        <w:spacing w:line="276" w:lineRule="auto"/>
        <w:ind w:left="1080" w:right="1220"/>
        <w:rPr>
          <w:rFonts w:ascii="Arial" w:hAnsi="Arial" w:cs="Arial"/>
        </w:rPr>
      </w:pPr>
      <w:r>
        <w:rPr>
          <w:rFonts w:ascii="Arial" w:hAnsi="Arial" w:cs="Arial"/>
        </w:rPr>
        <w:t>The annual listing is made available to the public via the TIP or the</w:t>
      </w:r>
      <w:r>
        <w:rPr>
          <w:rFonts w:ascii="Arial" w:hAnsi="Arial" w:cs="Arial"/>
          <w:spacing w:val="-17"/>
        </w:rPr>
        <w:t xml:space="preserve"> </w:t>
      </w:r>
      <w:r>
        <w:rPr>
          <w:rFonts w:ascii="Arial" w:hAnsi="Arial" w:cs="Arial"/>
        </w:rPr>
        <w:t>LRTP/MTP.</w:t>
      </w:r>
    </w:p>
    <w:p w14:paraId="3B429A7A" w14:textId="77777777" w:rsidR="00094B5F" w:rsidRDefault="00094B5F" w:rsidP="00094B5F">
      <w:pPr>
        <w:spacing w:before="11" w:line="276" w:lineRule="auto"/>
        <w:ind w:right="1220"/>
        <w:rPr>
          <w:rFonts w:ascii="Arial" w:hAnsi="Arial" w:cs="Arial"/>
        </w:rPr>
      </w:pPr>
    </w:p>
    <w:p w14:paraId="052D19C8" w14:textId="77777777" w:rsidR="00094B5F" w:rsidRDefault="00094B5F" w:rsidP="00D541EF">
      <w:pPr>
        <w:pStyle w:val="Heading3"/>
        <w:numPr>
          <w:ilvl w:val="0"/>
          <w:numId w:val="24"/>
        </w:numPr>
        <w:tabs>
          <w:tab w:val="left" w:pos="721"/>
        </w:tabs>
        <w:autoSpaceDE/>
        <w:autoSpaceDN/>
        <w:spacing w:before="0" w:line="276" w:lineRule="auto"/>
        <w:ind w:right="1220" w:hanging="545"/>
        <w:jc w:val="left"/>
        <w:rPr>
          <w:rFonts w:ascii="Arial" w:hAnsi="Arial" w:cs="Arial"/>
          <w:b w:val="0"/>
          <w:bCs w:val="0"/>
          <w:sz w:val="22"/>
          <w:szCs w:val="22"/>
        </w:rPr>
      </w:pPr>
      <w:r>
        <w:rPr>
          <w:rFonts w:ascii="Arial" w:hAnsi="Arial" w:cs="Arial"/>
          <w:color w:val="1F487C"/>
          <w:sz w:val="22"/>
          <w:szCs w:val="22"/>
        </w:rPr>
        <w:t>In</w:t>
      </w:r>
      <w:r>
        <w:rPr>
          <w:rFonts w:ascii="Arial" w:hAnsi="Arial" w:cs="Arial"/>
          <w:color w:val="1F487C"/>
          <w:spacing w:val="-9"/>
          <w:sz w:val="22"/>
          <w:szCs w:val="22"/>
        </w:rPr>
        <w:t xml:space="preserve"> </w:t>
      </w:r>
      <w:r>
        <w:rPr>
          <w:rFonts w:ascii="Arial" w:hAnsi="Arial" w:cs="Arial"/>
          <w:color w:val="1F487C"/>
          <w:sz w:val="22"/>
          <w:szCs w:val="22"/>
        </w:rPr>
        <w:t>non-attainment</w:t>
      </w:r>
      <w:r>
        <w:rPr>
          <w:rFonts w:ascii="Arial" w:hAnsi="Arial" w:cs="Arial"/>
          <w:color w:val="1F487C"/>
          <w:spacing w:val="-7"/>
          <w:sz w:val="22"/>
          <w:szCs w:val="22"/>
        </w:rPr>
        <w:t xml:space="preserve"> </w:t>
      </w:r>
      <w:r>
        <w:rPr>
          <w:rFonts w:ascii="Arial" w:hAnsi="Arial" w:cs="Arial"/>
          <w:color w:val="1F487C"/>
          <w:sz w:val="22"/>
          <w:szCs w:val="22"/>
        </w:rPr>
        <w:t>and</w:t>
      </w:r>
      <w:r>
        <w:rPr>
          <w:rFonts w:ascii="Arial" w:hAnsi="Arial" w:cs="Arial"/>
          <w:color w:val="1F487C"/>
          <w:spacing w:val="-4"/>
          <w:sz w:val="22"/>
          <w:szCs w:val="22"/>
        </w:rPr>
        <w:t xml:space="preserve"> </w:t>
      </w:r>
      <w:r>
        <w:rPr>
          <w:rFonts w:ascii="Arial" w:hAnsi="Arial" w:cs="Arial"/>
          <w:color w:val="1F487C"/>
          <w:sz w:val="22"/>
          <w:szCs w:val="22"/>
        </w:rPr>
        <w:t>maintenance</w:t>
      </w:r>
      <w:r>
        <w:rPr>
          <w:rFonts w:ascii="Arial" w:hAnsi="Arial" w:cs="Arial"/>
          <w:color w:val="1F487C"/>
          <w:spacing w:val="-7"/>
          <w:sz w:val="22"/>
          <w:szCs w:val="22"/>
        </w:rPr>
        <w:t xml:space="preserve"> </w:t>
      </w:r>
      <w:r>
        <w:rPr>
          <w:rFonts w:ascii="Arial" w:hAnsi="Arial" w:cs="Arial"/>
          <w:color w:val="1F487C"/>
          <w:sz w:val="22"/>
          <w:szCs w:val="22"/>
        </w:rPr>
        <w:t>areas,</w:t>
      </w:r>
      <w:r>
        <w:rPr>
          <w:rFonts w:ascii="Arial" w:hAnsi="Arial" w:cs="Arial"/>
          <w:color w:val="1F487C"/>
          <w:spacing w:val="-6"/>
          <w:sz w:val="22"/>
          <w:szCs w:val="22"/>
        </w:rPr>
        <w:t xml:space="preserve"> </w:t>
      </w:r>
      <w:r>
        <w:rPr>
          <w:rFonts w:ascii="Arial" w:hAnsi="Arial" w:cs="Arial"/>
          <w:color w:val="1F487C"/>
          <w:sz w:val="22"/>
          <w:szCs w:val="22"/>
        </w:rPr>
        <w:t>sections</w:t>
      </w:r>
      <w:r>
        <w:rPr>
          <w:rFonts w:ascii="Arial" w:hAnsi="Arial" w:cs="Arial"/>
          <w:color w:val="1F487C"/>
          <w:spacing w:val="-7"/>
          <w:sz w:val="22"/>
          <w:szCs w:val="22"/>
        </w:rPr>
        <w:t xml:space="preserve"> </w:t>
      </w:r>
      <w:r>
        <w:rPr>
          <w:rFonts w:ascii="Arial" w:hAnsi="Arial" w:cs="Arial"/>
          <w:color w:val="1F487C"/>
          <w:sz w:val="22"/>
          <w:szCs w:val="22"/>
        </w:rPr>
        <w:t>174</w:t>
      </w:r>
      <w:r>
        <w:rPr>
          <w:rFonts w:ascii="Arial" w:hAnsi="Arial" w:cs="Arial"/>
          <w:color w:val="1F487C"/>
          <w:spacing w:val="-6"/>
          <w:sz w:val="22"/>
          <w:szCs w:val="22"/>
        </w:rPr>
        <w:t xml:space="preserve"> </w:t>
      </w:r>
      <w:r>
        <w:rPr>
          <w:rFonts w:ascii="Arial" w:hAnsi="Arial" w:cs="Arial"/>
          <w:color w:val="1F487C"/>
          <w:sz w:val="22"/>
          <w:szCs w:val="22"/>
        </w:rPr>
        <w:t>and</w:t>
      </w:r>
      <w:r>
        <w:rPr>
          <w:rFonts w:ascii="Arial" w:hAnsi="Arial" w:cs="Arial"/>
          <w:color w:val="1F487C"/>
          <w:spacing w:val="-8"/>
          <w:sz w:val="22"/>
          <w:szCs w:val="22"/>
        </w:rPr>
        <w:t xml:space="preserve"> </w:t>
      </w:r>
      <w:r>
        <w:rPr>
          <w:rFonts w:ascii="Arial" w:hAnsi="Arial" w:cs="Arial"/>
          <w:color w:val="1F487C"/>
          <w:sz w:val="22"/>
          <w:szCs w:val="22"/>
        </w:rPr>
        <w:t>176(c)</w:t>
      </w:r>
      <w:r>
        <w:rPr>
          <w:rFonts w:ascii="Arial" w:hAnsi="Arial" w:cs="Arial"/>
          <w:color w:val="1F487C"/>
          <w:spacing w:val="-7"/>
          <w:sz w:val="22"/>
          <w:szCs w:val="22"/>
        </w:rPr>
        <w:t xml:space="preserve"> </w:t>
      </w:r>
      <w:r>
        <w:rPr>
          <w:rFonts w:ascii="Arial" w:hAnsi="Arial" w:cs="Arial"/>
          <w:color w:val="1F487C"/>
          <w:sz w:val="22"/>
          <w:szCs w:val="22"/>
        </w:rPr>
        <w:t>and</w:t>
      </w:r>
      <w:r>
        <w:rPr>
          <w:rFonts w:ascii="Arial" w:hAnsi="Arial" w:cs="Arial"/>
          <w:color w:val="1F487C"/>
          <w:spacing w:val="-8"/>
          <w:sz w:val="22"/>
          <w:szCs w:val="22"/>
        </w:rPr>
        <w:t xml:space="preserve"> </w:t>
      </w:r>
      <w:r>
        <w:rPr>
          <w:rFonts w:ascii="Arial" w:hAnsi="Arial" w:cs="Arial"/>
          <w:color w:val="1F487C"/>
          <w:sz w:val="22"/>
          <w:szCs w:val="22"/>
        </w:rPr>
        <w:t>(d)</w:t>
      </w:r>
      <w:r>
        <w:rPr>
          <w:rFonts w:ascii="Arial" w:hAnsi="Arial" w:cs="Arial"/>
          <w:color w:val="1F487C"/>
          <w:spacing w:val="-4"/>
          <w:sz w:val="22"/>
          <w:szCs w:val="22"/>
        </w:rPr>
        <w:t xml:space="preserve"> </w:t>
      </w:r>
      <w:r>
        <w:rPr>
          <w:rFonts w:ascii="Arial" w:hAnsi="Arial" w:cs="Arial"/>
          <w:color w:val="1F487C"/>
          <w:sz w:val="22"/>
          <w:szCs w:val="22"/>
        </w:rPr>
        <w:t>of</w:t>
      </w:r>
      <w:r>
        <w:rPr>
          <w:rFonts w:ascii="Arial" w:hAnsi="Arial" w:cs="Arial"/>
          <w:color w:val="1F487C"/>
          <w:spacing w:val="-7"/>
          <w:sz w:val="22"/>
          <w:szCs w:val="22"/>
        </w:rPr>
        <w:t xml:space="preserve"> </w:t>
      </w:r>
      <w:r>
        <w:rPr>
          <w:rFonts w:ascii="Arial" w:hAnsi="Arial" w:cs="Arial"/>
          <w:color w:val="1F487C"/>
          <w:sz w:val="22"/>
          <w:szCs w:val="22"/>
        </w:rPr>
        <w:t>the</w:t>
      </w:r>
      <w:r>
        <w:rPr>
          <w:rFonts w:ascii="Arial" w:hAnsi="Arial" w:cs="Arial"/>
          <w:color w:val="1F487C"/>
          <w:spacing w:val="-7"/>
          <w:sz w:val="22"/>
          <w:szCs w:val="22"/>
        </w:rPr>
        <w:t xml:space="preserve"> </w:t>
      </w:r>
      <w:r>
        <w:rPr>
          <w:rFonts w:ascii="Arial" w:hAnsi="Arial" w:cs="Arial"/>
          <w:color w:val="1F487C"/>
          <w:sz w:val="22"/>
          <w:szCs w:val="22"/>
        </w:rPr>
        <w:t>Clean</w:t>
      </w:r>
      <w:r>
        <w:rPr>
          <w:rFonts w:ascii="Arial" w:hAnsi="Arial" w:cs="Arial"/>
          <w:color w:val="1F487C"/>
          <w:spacing w:val="-8"/>
          <w:sz w:val="22"/>
          <w:szCs w:val="22"/>
        </w:rPr>
        <w:t xml:space="preserve"> </w:t>
      </w:r>
      <w:r>
        <w:rPr>
          <w:rFonts w:ascii="Arial" w:hAnsi="Arial" w:cs="Arial"/>
          <w:color w:val="1F487C"/>
          <w:sz w:val="22"/>
          <w:szCs w:val="22"/>
        </w:rPr>
        <w:t>Air</w:t>
      </w:r>
      <w:r>
        <w:rPr>
          <w:rFonts w:ascii="Arial" w:hAnsi="Arial" w:cs="Arial"/>
          <w:color w:val="1F487C"/>
          <w:spacing w:val="-7"/>
          <w:sz w:val="22"/>
          <w:szCs w:val="22"/>
        </w:rPr>
        <w:t xml:space="preserve"> </w:t>
      </w:r>
      <w:r>
        <w:rPr>
          <w:rFonts w:ascii="Arial" w:hAnsi="Arial" w:cs="Arial"/>
          <w:color w:val="1F487C"/>
          <w:sz w:val="22"/>
          <w:szCs w:val="22"/>
        </w:rPr>
        <w:t>Act,</w:t>
      </w:r>
      <w:r>
        <w:rPr>
          <w:rFonts w:ascii="Arial" w:hAnsi="Arial" w:cs="Arial"/>
          <w:color w:val="1F487C"/>
          <w:spacing w:val="-4"/>
          <w:sz w:val="22"/>
          <w:szCs w:val="22"/>
        </w:rPr>
        <w:t xml:space="preserve"> </w:t>
      </w:r>
      <w:r>
        <w:rPr>
          <w:rFonts w:ascii="Arial" w:hAnsi="Arial" w:cs="Arial"/>
          <w:color w:val="1F487C"/>
          <w:sz w:val="22"/>
          <w:szCs w:val="22"/>
        </w:rPr>
        <w:t>as</w:t>
      </w:r>
      <w:r>
        <w:rPr>
          <w:rFonts w:ascii="Arial" w:hAnsi="Arial" w:cs="Arial"/>
          <w:color w:val="1F487C"/>
          <w:spacing w:val="-7"/>
          <w:sz w:val="22"/>
          <w:szCs w:val="22"/>
        </w:rPr>
        <w:t xml:space="preserve"> </w:t>
      </w:r>
      <w:r>
        <w:rPr>
          <w:rFonts w:ascii="Arial" w:hAnsi="Arial" w:cs="Arial"/>
          <w:color w:val="1F487C"/>
          <w:sz w:val="22"/>
          <w:szCs w:val="22"/>
        </w:rPr>
        <w:t>amended</w:t>
      </w:r>
      <w:r>
        <w:rPr>
          <w:rFonts w:ascii="Arial" w:hAnsi="Arial" w:cs="Arial"/>
          <w:color w:val="1F487C"/>
          <w:spacing w:val="-8"/>
          <w:sz w:val="22"/>
          <w:szCs w:val="22"/>
        </w:rPr>
        <w:t xml:space="preserve"> </w:t>
      </w:r>
      <w:r>
        <w:rPr>
          <w:rFonts w:ascii="Arial" w:hAnsi="Arial" w:cs="Arial"/>
          <w:color w:val="1F487C"/>
          <w:sz w:val="22"/>
          <w:szCs w:val="22"/>
        </w:rPr>
        <w:t>(42</w:t>
      </w:r>
      <w:r>
        <w:rPr>
          <w:rFonts w:ascii="Arial" w:hAnsi="Arial" w:cs="Arial"/>
          <w:color w:val="1F487C"/>
          <w:spacing w:val="-6"/>
          <w:sz w:val="22"/>
          <w:szCs w:val="22"/>
        </w:rPr>
        <w:t xml:space="preserve"> </w:t>
      </w:r>
      <w:r>
        <w:rPr>
          <w:rFonts w:ascii="Arial" w:hAnsi="Arial" w:cs="Arial"/>
          <w:color w:val="1F487C"/>
          <w:sz w:val="22"/>
          <w:szCs w:val="22"/>
        </w:rPr>
        <w:t>U.S.C. 7504, 7506(c) and (d)) and 40 CFR part</w:t>
      </w:r>
      <w:r>
        <w:rPr>
          <w:rFonts w:ascii="Arial" w:hAnsi="Arial" w:cs="Arial"/>
          <w:color w:val="1F487C"/>
          <w:spacing w:val="-16"/>
          <w:sz w:val="22"/>
          <w:szCs w:val="22"/>
        </w:rPr>
        <w:t xml:space="preserve"> </w:t>
      </w:r>
      <w:proofErr w:type="gramStart"/>
      <w:r>
        <w:rPr>
          <w:rFonts w:ascii="Arial" w:hAnsi="Arial" w:cs="Arial"/>
          <w:color w:val="1F487C"/>
          <w:sz w:val="22"/>
          <w:szCs w:val="22"/>
        </w:rPr>
        <w:t>93</w:t>
      </w:r>
      <w:proofErr w:type="gramEnd"/>
    </w:p>
    <w:p w14:paraId="2E42D0DE" w14:textId="77777777" w:rsidR="00094B5F" w:rsidRDefault="00094B5F" w:rsidP="00D541EF">
      <w:pPr>
        <w:pStyle w:val="ListParagraph"/>
        <w:numPr>
          <w:ilvl w:val="1"/>
          <w:numId w:val="24"/>
        </w:numPr>
        <w:tabs>
          <w:tab w:val="left" w:pos="1081"/>
        </w:tabs>
        <w:autoSpaceDE/>
        <w:autoSpaceDN/>
        <w:spacing w:line="276" w:lineRule="auto"/>
        <w:ind w:left="1080" w:right="1220"/>
        <w:rPr>
          <w:rFonts w:ascii="Arial" w:hAnsi="Arial" w:cs="Arial"/>
        </w:rPr>
      </w:pPr>
      <w:r>
        <w:rPr>
          <w:rFonts w:ascii="Arial" w:hAnsi="Arial" w:cs="Arial"/>
        </w:rPr>
        <w:t xml:space="preserve">The MPO’s UPWP incorporates </w:t>
      </w:r>
      <w:proofErr w:type="gramStart"/>
      <w:r>
        <w:rPr>
          <w:rFonts w:ascii="Arial" w:hAnsi="Arial" w:cs="Arial"/>
        </w:rPr>
        <w:t>all of</w:t>
      </w:r>
      <w:proofErr w:type="gramEnd"/>
      <w:r>
        <w:rPr>
          <w:rFonts w:ascii="Arial" w:hAnsi="Arial" w:cs="Arial"/>
        </w:rPr>
        <w:t xml:space="preserve"> the metropolitan transportation-related air quality planning activities addressing air quality goals, including those not funded by</w:t>
      </w:r>
      <w:r>
        <w:rPr>
          <w:rFonts w:ascii="Arial" w:hAnsi="Arial" w:cs="Arial"/>
          <w:spacing w:val="-18"/>
        </w:rPr>
        <w:t xml:space="preserve"> </w:t>
      </w:r>
      <w:r>
        <w:rPr>
          <w:rFonts w:ascii="Arial" w:hAnsi="Arial" w:cs="Arial"/>
        </w:rPr>
        <w:t>FHWA/FTA.</w:t>
      </w:r>
    </w:p>
    <w:p w14:paraId="5453ABDD" w14:textId="77777777" w:rsidR="00094B5F" w:rsidRDefault="00094B5F" w:rsidP="00D541EF">
      <w:pPr>
        <w:pStyle w:val="ListParagraph"/>
        <w:numPr>
          <w:ilvl w:val="1"/>
          <w:numId w:val="24"/>
        </w:numPr>
        <w:tabs>
          <w:tab w:val="left" w:pos="1081"/>
        </w:tabs>
        <w:autoSpaceDE/>
        <w:autoSpaceDN/>
        <w:spacing w:before="1" w:line="276" w:lineRule="auto"/>
        <w:ind w:left="1080" w:right="1220"/>
        <w:rPr>
          <w:rFonts w:ascii="Arial" w:hAnsi="Arial" w:cs="Arial"/>
        </w:rPr>
      </w:pPr>
      <w:r>
        <w:rPr>
          <w:rFonts w:ascii="Arial" w:hAnsi="Arial" w:cs="Arial"/>
        </w:rPr>
        <w:t>Agreements</w:t>
      </w:r>
      <w:r>
        <w:rPr>
          <w:rFonts w:ascii="Arial" w:hAnsi="Arial" w:cs="Arial"/>
          <w:spacing w:val="-3"/>
        </w:rPr>
        <w:t xml:space="preserve"> </w:t>
      </w:r>
      <w:r>
        <w:rPr>
          <w:rFonts w:ascii="Arial" w:hAnsi="Arial" w:cs="Arial"/>
        </w:rPr>
        <w:t>exist</w:t>
      </w:r>
      <w:r>
        <w:rPr>
          <w:rFonts w:ascii="Arial" w:hAnsi="Arial" w:cs="Arial"/>
          <w:spacing w:val="-3"/>
        </w:rPr>
        <w:t xml:space="preserve"> </w:t>
      </w:r>
      <w:r>
        <w:rPr>
          <w:rFonts w:ascii="Arial" w:hAnsi="Arial" w:cs="Arial"/>
        </w:rPr>
        <w:t>to</w:t>
      </w:r>
      <w:r>
        <w:rPr>
          <w:rFonts w:ascii="Arial" w:hAnsi="Arial" w:cs="Arial"/>
          <w:spacing w:val="-2"/>
        </w:rPr>
        <w:t xml:space="preserve"> </w:t>
      </w:r>
      <w:r>
        <w:rPr>
          <w:rFonts w:ascii="Arial" w:hAnsi="Arial" w:cs="Arial"/>
        </w:rPr>
        <w:t>outline</w:t>
      </w:r>
      <w:r>
        <w:rPr>
          <w:rFonts w:ascii="Arial" w:hAnsi="Arial" w:cs="Arial"/>
          <w:spacing w:val="-4"/>
        </w:rPr>
        <w:t xml:space="preserve"> </w:t>
      </w:r>
      <w:r>
        <w:rPr>
          <w:rFonts w:ascii="Arial" w:hAnsi="Arial" w:cs="Arial"/>
        </w:rPr>
        <w:t>the</w:t>
      </w:r>
      <w:r>
        <w:rPr>
          <w:rFonts w:ascii="Arial" w:hAnsi="Arial" w:cs="Arial"/>
          <w:spacing w:val="-4"/>
        </w:rPr>
        <w:t xml:space="preserve"> </w:t>
      </w:r>
      <w:r>
        <w:rPr>
          <w:rFonts w:ascii="Arial" w:hAnsi="Arial" w:cs="Arial"/>
        </w:rPr>
        <w:t>process</w:t>
      </w:r>
      <w:r>
        <w:rPr>
          <w:rFonts w:ascii="Arial" w:hAnsi="Arial" w:cs="Arial"/>
          <w:spacing w:val="-4"/>
        </w:rPr>
        <w:t xml:space="preserve"> </w:t>
      </w:r>
      <w:r>
        <w:rPr>
          <w:rFonts w:ascii="Arial" w:hAnsi="Arial" w:cs="Arial"/>
        </w:rPr>
        <w:t>for</w:t>
      </w:r>
      <w:r>
        <w:rPr>
          <w:rFonts w:ascii="Arial" w:hAnsi="Arial" w:cs="Arial"/>
          <w:spacing w:val="-3"/>
        </w:rPr>
        <w:t xml:space="preserve"> </w:t>
      </w:r>
      <w:r>
        <w:rPr>
          <w:rFonts w:ascii="Arial" w:hAnsi="Arial" w:cs="Arial"/>
        </w:rPr>
        <w:t>cooperative</w:t>
      </w:r>
      <w:r>
        <w:rPr>
          <w:rFonts w:ascii="Arial" w:hAnsi="Arial" w:cs="Arial"/>
          <w:spacing w:val="-4"/>
        </w:rPr>
        <w:t xml:space="preserve"> </w:t>
      </w:r>
      <w:r>
        <w:rPr>
          <w:rFonts w:ascii="Arial" w:hAnsi="Arial" w:cs="Arial"/>
        </w:rPr>
        <w:t>planning</w:t>
      </w:r>
      <w:r>
        <w:rPr>
          <w:rFonts w:ascii="Arial" w:hAnsi="Arial" w:cs="Arial"/>
          <w:spacing w:val="-4"/>
        </w:rPr>
        <w:t xml:space="preserve"> </w:t>
      </w:r>
      <w:r>
        <w:rPr>
          <w:rFonts w:ascii="Arial" w:hAnsi="Arial" w:cs="Arial"/>
        </w:rPr>
        <w:t>within</w:t>
      </w:r>
      <w:r>
        <w:rPr>
          <w:rFonts w:ascii="Arial" w:hAnsi="Arial" w:cs="Arial"/>
          <w:spacing w:val="-4"/>
        </w:rPr>
        <w:t xml:space="preserve"> </w:t>
      </w:r>
      <w:r>
        <w:rPr>
          <w:rFonts w:ascii="Arial" w:hAnsi="Arial" w:cs="Arial"/>
        </w:rPr>
        <w:t>full</w:t>
      </w:r>
      <w:r>
        <w:rPr>
          <w:rFonts w:ascii="Arial" w:hAnsi="Arial" w:cs="Arial"/>
          <w:spacing w:val="-3"/>
        </w:rPr>
        <w:t xml:space="preserve"> </w:t>
      </w:r>
      <w:r>
        <w:rPr>
          <w:rFonts w:ascii="Arial" w:hAnsi="Arial" w:cs="Arial"/>
        </w:rPr>
        <w:t>nonattainment/maintenance</w:t>
      </w:r>
      <w:r>
        <w:rPr>
          <w:rFonts w:ascii="Arial" w:hAnsi="Arial" w:cs="Arial"/>
          <w:spacing w:val="-4"/>
        </w:rPr>
        <w:t xml:space="preserve"> </w:t>
      </w:r>
      <w:r>
        <w:rPr>
          <w:rFonts w:ascii="Arial" w:hAnsi="Arial" w:cs="Arial"/>
        </w:rPr>
        <w:t>areas</w:t>
      </w:r>
      <w:r>
        <w:rPr>
          <w:rFonts w:ascii="Arial" w:hAnsi="Arial" w:cs="Arial"/>
          <w:spacing w:val="-3"/>
        </w:rPr>
        <w:t xml:space="preserve"> </w:t>
      </w:r>
      <w:r>
        <w:rPr>
          <w:rFonts w:ascii="Arial" w:hAnsi="Arial" w:cs="Arial"/>
        </w:rPr>
        <w:t>that</w:t>
      </w:r>
      <w:r>
        <w:rPr>
          <w:rFonts w:ascii="Arial" w:hAnsi="Arial" w:cs="Arial"/>
          <w:spacing w:val="-3"/>
        </w:rPr>
        <w:t xml:space="preserve"> </w:t>
      </w:r>
      <w:r>
        <w:rPr>
          <w:rFonts w:ascii="Arial" w:hAnsi="Arial" w:cs="Arial"/>
        </w:rPr>
        <w:t>are not designated by the MPO planning</w:t>
      </w:r>
      <w:r>
        <w:rPr>
          <w:rFonts w:ascii="Arial" w:hAnsi="Arial" w:cs="Arial"/>
          <w:spacing w:val="-14"/>
        </w:rPr>
        <w:t xml:space="preserve"> </w:t>
      </w:r>
      <w:r>
        <w:rPr>
          <w:rFonts w:ascii="Arial" w:hAnsi="Arial" w:cs="Arial"/>
        </w:rPr>
        <w:t>area.</w:t>
      </w:r>
    </w:p>
    <w:p w14:paraId="28F5279C" w14:textId="77777777" w:rsidR="00094B5F" w:rsidRDefault="00094B5F" w:rsidP="00D541EF">
      <w:pPr>
        <w:pStyle w:val="ListParagraph"/>
        <w:numPr>
          <w:ilvl w:val="1"/>
          <w:numId w:val="24"/>
        </w:numPr>
        <w:tabs>
          <w:tab w:val="left" w:pos="1081"/>
        </w:tabs>
        <w:autoSpaceDE/>
        <w:autoSpaceDN/>
        <w:spacing w:line="276" w:lineRule="auto"/>
        <w:ind w:left="1080" w:right="1220"/>
        <w:rPr>
          <w:rFonts w:ascii="Arial" w:hAnsi="Arial" w:cs="Arial"/>
        </w:rPr>
      </w:pPr>
      <w:r>
        <w:rPr>
          <w:rFonts w:ascii="Arial" w:hAnsi="Arial" w:cs="Arial"/>
        </w:rPr>
        <w:t>The MPO coordinates the development of the LRTP/MTP with SIP development and the development</w:t>
      </w:r>
      <w:r>
        <w:rPr>
          <w:rFonts w:ascii="Arial" w:hAnsi="Arial" w:cs="Arial"/>
          <w:spacing w:val="-25"/>
        </w:rPr>
        <w:t xml:space="preserve"> </w:t>
      </w:r>
      <w:r>
        <w:rPr>
          <w:rFonts w:ascii="Arial" w:hAnsi="Arial" w:cs="Arial"/>
        </w:rPr>
        <w:t>of Transportation Control Measures (TCM) if</w:t>
      </w:r>
      <w:r>
        <w:rPr>
          <w:rFonts w:ascii="Arial" w:hAnsi="Arial" w:cs="Arial"/>
          <w:spacing w:val="-14"/>
        </w:rPr>
        <w:t xml:space="preserve"> </w:t>
      </w:r>
      <w:r>
        <w:rPr>
          <w:rFonts w:ascii="Arial" w:hAnsi="Arial" w:cs="Arial"/>
        </w:rPr>
        <w:t>applicable.</w:t>
      </w:r>
    </w:p>
    <w:p w14:paraId="5FFD5BD8" w14:textId="77777777" w:rsidR="00094B5F" w:rsidRDefault="00094B5F" w:rsidP="00D541EF">
      <w:pPr>
        <w:pStyle w:val="ListParagraph"/>
        <w:numPr>
          <w:ilvl w:val="1"/>
          <w:numId w:val="24"/>
        </w:numPr>
        <w:tabs>
          <w:tab w:val="left" w:pos="1081"/>
        </w:tabs>
        <w:autoSpaceDE/>
        <w:autoSpaceDN/>
        <w:spacing w:line="276" w:lineRule="auto"/>
        <w:ind w:left="1080" w:right="1220"/>
        <w:rPr>
          <w:rFonts w:ascii="Arial" w:hAnsi="Arial" w:cs="Arial"/>
        </w:rPr>
      </w:pPr>
      <w:r>
        <w:rPr>
          <w:rFonts w:ascii="Arial" w:hAnsi="Arial" w:cs="Arial"/>
        </w:rPr>
        <w:t>The LRTP/MTP includes design concept and scope descriptions of all existing and proposed transportation facilities</w:t>
      </w:r>
      <w:r>
        <w:rPr>
          <w:rFonts w:ascii="Arial" w:hAnsi="Arial" w:cs="Arial"/>
          <w:spacing w:val="-31"/>
        </w:rPr>
        <w:t xml:space="preserve"> </w:t>
      </w:r>
      <w:r>
        <w:rPr>
          <w:rFonts w:ascii="Arial" w:hAnsi="Arial" w:cs="Arial"/>
        </w:rPr>
        <w:t>in sufficient detail, regardless of funding source, to permit conformity</w:t>
      </w:r>
      <w:r>
        <w:rPr>
          <w:rFonts w:ascii="Arial" w:hAnsi="Arial" w:cs="Arial"/>
          <w:spacing w:val="-22"/>
        </w:rPr>
        <w:t xml:space="preserve"> </w:t>
      </w:r>
      <w:r>
        <w:rPr>
          <w:rFonts w:ascii="Arial" w:hAnsi="Arial" w:cs="Arial"/>
        </w:rPr>
        <w:t>determinations.</w:t>
      </w:r>
    </w:p>
    <w:p w14:paraId="15B954F3" w14:textId="77777777" w:rsidR="00094B5F" w:rsidRDefault="00094B5F" w:rsidP="00D541EF">
      <w:pPr>
        <w:pStyle w:val="ListParagraph"/>
        <w:numPr>
          <w:ilvl w:val="1"/>
          <w:numId w:val="24"/>
        </w:numPr>
        <w:tabs>
          <w:tab w:val="left" w:pos="1081"/>
        </w:tabs>
        <w:autoSpaceDE/>
        <w:autoSpaceDN/>
        <w:spacing w:line="276" w:lineRule="auto"/>
        <w:ind w:left="1080" w:right="1220"/>
        <w:rPr>
          <w:rFonts w:ascii="Arial" w:hAnsi="Arial" w:cs="Arial"/>
        </w:rPr>
      </w:pPr>
      <w:r>
        <w:rPr>
          <w:rFonts w:ascii="Arial" w:hAnsi="Arial" w:cs="Arial"/>
        </w:rPr>
        <w:t>The MPO’s TIP includes all proposed federally and non-federally funded regionally significant transportation</w:t>
      </w:r>
      <w:r>
        <w:rPr>
          <w:rFonts w:ascii="Arial" w:hAnsi="Arial" w:cs="Arial"/>
          <w:spacing w:val="-31"/>
        </w:rPr>
        <w:t xml:space="preserve"> </w:t>
      </w:r>
      <w:r>
        <w:rPr>
          <w:rFonts w:ascii="Arial" w:hAnsi="Arial" w:cs="Arial"/>
        </w:rPr>
        <w:t>projects, including intermodal</w:t>
      </w:r>
      <w:r>
        <w:rPr>
          <w:rFonts w:ascii="Arial" w:hAnsi="Arial" w:cs="Arial"/>
          <w:spacing w:val="-10"/>
        </w:rPr>
        <w:t xml:space="preserve"> </w:t>
      </w:r>
      <w:r>
        <w:rPr>
          <w:rFonts w:ascii="Arial" w:hAnsi="Arial" w:cs="Arial"/>
        </w:rPr>
        <w:t>facilities.</w:t>
      </w:r>
    </w:p>
    <w:p w14:paraId="01FC9BD6" w14:textId="77777777" w:rsidR="00094B5F" w:rsidRDefault="00094B5F" w:rsidP="00D541EF">
      <w:pPr>
        <w:pStyle w:val="ListParagraph"/>
        <w:numPr>
          <w:ilvl w:val="1"/>
          <w:numId w:val="24"/>
        </w:numPr>
        <w:tabs>
          <w:tab w:val="left" w:pos="1081"/>
        </w:tabs>
        <w:autoSpaceDE/>
        <w:autoSpaceDN/>
        <w:spacing w:line="276" w:lineRule="auto"/>
        <w:ind w:left="1080" w:right="1220"/>
        <w:rPr>
          <w:rFonts w:ascii="Arial" w:hAnsi="Arial" w:cs="Arial"/>
        </w:rPr>
      </w:pPr>
      <w:r>
        <w:rPr>
          <w:rFonts w:ascii="Arial" w:hAnsi="Arial" w:cs="Arial"/>
        </w:rPr>
        <w:t>If</w:t>
      </w:r>
      <w:r>
        <w:rPr>
          <w:rFonts w:ascii="Arial" w:hAnsi="Arial" w:cs="Arial"/>
          <w:spacing w:val="-4"/>
        </w:rPr>
        <w:t xml:space="preserve"> </w:t>
      </w:r>
      <w:r>
        <w:rPr>
          <w:rFonts w:ascii="Arial" w:hAnsi="Arial" w:cs="Arial"/>
        </w:rPr>
        <w:t>applicable,</w:t>
      </w:r>
      <w:r>
        <w:rPr>
          <w:rFonts w:ascii="Arial" w:hAnsi="Arial" w:cs="Arial"/>
          <w:spacing w:val="-2"/>
        </w:rPr>
        <w:t xml:space="preserve"> </w:t>
      </w:r>
      <w:r>
        <w:rPr>
          <w:rFonts w:ascii="Arial" w:hAnsi="Arial" w:cs="Arial"/>
        </w:rPr>
        <w:t>the</w:t>
      </w:r>
      <w:r>
        <w:rPr>
          <w:rFonts w:ascii="Arial" w:hAnsi="Arial" w:cs="Arial"/>
          <w:spacing w:val="-5"/>
        </w:rPr>
        <w:t xml:space="preserve"> </w:t>
      </w:r>
      <w:r>
        <w:rPr>
          <w:rFonts w:ascii="Arial" w:hAnsi="Arial" w:cs="Arial"/>
        </w:rPr>
        <w:t>MPO</w:t>
      </w:r>
      <w:r>
        <w:rPr>
          <w:rFonts w:ascii="Arial" w:hAnsi="Arial" w:cs="Arial"/>
          <w:spacing w:val="-2"/>
        </w:rPr>
        <w:t xml:space="preserve"> </w:t>
      </w:r>
      <w:r>
        <w:rPr>
          <w:rFonts w:ascii="Arial" w:hAnsi="Arial" w:cs="Arial"/>
        </w:rPr>
        <w:t>ensures</w:t>
      </w:r>
      <w:r>
        <w:rPr>
          <w:rFonts w:ascii="Arial" w:hAnsi="Arial" w:cs="Arial"/>
          <w:spacing w:val="-5"/>
        </w:rPr>
        <w:t xml:space="preserve"> </w:t>
      </w:r>
      <w:r>
        <w:rPr>
          <w:rFonts w:ascii="Arial" w:hAnsi="Arial" w:cs="Arial"/>
        </w:rPr>
        <w:t>priority</w:t>
      </w:r>
      <w:r>
        <w:rPr>
          <w:rFonts w:ascii="Arial" w:hAnsi="Arial" w:cs="Arial"/>
          <w:spacing w:val="-6"/>
        </w:rPr>
        <w:t xml:space="preserve"> </w:t>
      </w:r>
      <w:r>
        <w:rPr>
          <w:rFonts w:ascii="Arial" w:hAnsi="Arial" w:cs="Arial"/>
        </w:rPr>
        <w:t>programming</w:t>
      </w:r>
      <w:r>
        <w:rPr>
          <w:rFonts w:ascii="Arial" w:hAnsi="Arial" w:cs="Arial"/>
          <w:spacing w:val="-3"/>
        </w:rPr>
        <w:t xml:space="preserve"> </w:t>
      </w:r>
      <w:r>
        <w:rPr>
          <w:rFonts w:ascii="Arial" w:hAnsi="Arial" w:cs="Arial"/>
        </w:rPr>
        <w:t>and</w:t>
      </w:r>
      <w:r>
        <w:rPr>
          <w:rFonts w:ascii="Arial" w:hAnsi="Arial" w:cs="Arial"/>
          <w:spacing w:val="-1"/>
        </w:rPr>
        <w:t xml:space="preserve"> </w:t>
      </w:r>
      <w:r>
        <w:rPr>
          <w:rFonts w:ascii="Arial" w:hAnsi="Arial" w:cs="Arial"/>
        </w:rPr>
        <w:t>expeditious</w:t>
      </w:r>
      <w:r>
        <w:rPr>
          <w:rFonts w:ascii="Arial" w:hAnsi="Arial" w:cs="Arial"/>
          <w:spacing w:val="-2"/>
        </w:rPr>
        <w:t xml:space="preserve"> </w:t>
      </w:r>
      <w:r>
        <w:rPr>
          <w:rFonts w:ascii="Arial" w:hAnsi="Arial" w:cs="Arial"/>
        </w:rPr>
        <w:t>implementation</w:t>
      </w:r>
      <w:r>
        <w:rPr>
          <w:rFonts w:ascii="Arial" w:hAnsi="Arial" w:cs="Arial"/>
          <w:spacing w:val="-3"/>
        </w:rPr>
        <w:t xml:space="preserve"> </w:t>
      </w:r>
      <w:r>
        <w:rPr>
          <w:rFonts w:ascii="Arial" w:hAnsi="Arial" w:cs="Arial"/>
        </w:rPr>
        <w:t>of</w:t>
      </w:r>
    </w:p>
    <w:p w14:paraId="52F32500" w14:textId="77777777" w:rsidR="00094B5F" w:rsidRDefault="00094B5F" w:rsidP="00094B5F">
      <w:pPr>
        <w:pStyle w:val="ListParagraph"/>
        <w:tabs>
          <w:tab w:val="left" w:pos="1081"/>
        </w:tabs>
        <w:spacing w:line="276" w:lineRule="auto"/>
        <w:ind w:left="1080" w:right="1220"/>
        <w:rPr>
          <w:rFonts w:ascii="Arial" w:eastAsiaTheme="minorHAnsi" w:hAnsi="Arial" w:cs="Arial"/>
        </w:rPr>
      </w:pPr>
      <w:r>
        <w:rPr>
          <w:rFonts w:ascii="Arial" w:hAnsi="Arial" w:cs="Arial"/>
        </w:rPr>
        <w:t>TCMs from</w:t>
      </w:r>
      <w:r>
        <w:rPr>
          <w:rFonts w:ascii="Arial" w:hAnsi="Arial" w:cs="Arial"/>
          <w:spacing w:val="-3"/>
        </w:rPr>
        <w:t xml:space="preserve"> </w:t>
      </w:r>
      <w:r>
        <w:rPr>
          <w:rFonts w:ascii="Arial" w:hAnsi="Arial" w:cs="Arial"/>
        </w:rPr>
        <w:t>the</w:t>
      </w:r>
      <w:r>
        <w:rPr>
          <w:rFonts w:ascii="Arial" w:hAnsi="Arial" w:cs="Arial"/>
          <w:spacing w:val="-3"/>
        </w:rPr>
        <w:t xml:space="preserve"> </w:t>
      </w:r>
      <w:r>
        <w:rPr>
          <w:rFonts w:ascii="Arial" w:hAnsi="Arial" w:cs="Arial"/>
        </w:rPr>
        <w:t>STIP.</w:t>
      </w:r>
    </w:p>
    <w:p w14:paraId="54DF5D0C" w14:textId="77777777" w:rsidR="00094B5F" w:rsidRDefault="00094B5F" w:rsidP="00094B5F">
      <w:pPr>
        <w:widowControl/>
        <w:spacing w:after="160" w:line="256" w:lineRule="auto"/>
        <w:ind w:right="1220"/>
        <w:rPr>
          <w:rFonts w:ascii="Arial" w:hAnsi="Arial" w:cs="Arial"/>
        </w:rPr>
      </w:pPr>
      <w:r>
        <w:rPr>
          <w:rFonts w:ascii="Arial" w:hAnsi="Arial" w:cs="Arial"/>
        </w:rPr>
        <w:br w:type="page"/>
      </w:r>
    </w:p>
    <w:p w14:paraId="1801835B" w14:textId="77777777" w:rsidR="00094B5F" w:rsidRDefault="00094B5F" w:rsidP="00094B5F">
      <w:pPr>
        <w:spacing w:before="9" w:line="276" w:lineRule="auto"/>
        <w:ind w:right="1220"/>
        <w:rPr>
          <w:rFonts w:ascii="Arial" w:hAnsi="Arial" w:cs="Arial"/>
        </w:rPr>
      </w:pPr>
    </w:p>
    <w:p w14:paraId="0D19066A" w14:textId="77777777" w:rsidR="00094B5F" w:rsidRDefault="00094B5F" w:rsidP="00D541EF">
      <w:pPr>
        <w:pStyle w:val="Heading3"/>
        <w:numPr>
          <w:ilvl w:val="0"/>
          <w:numId w:val="24"/>
        </w:numPr>
        <w:tabs>
          <w:tab w:val="left" w:pos="721"/>
        </w:tabs>
        <w:autoSpaceDE/>
        <w:autoSpaceDN/>
        <w:spacing w:before="0" w:line="276" w:lineRule="auto"/>
        <w:ind w:right="1220" w:hanging="615"/>
        <w:jc w:val="left"/>
        <w:rPr>
          <w:rFonts w:ascii="Arial" w:hAnsi="Arial" w:cs="Arial"/>
          <w:b w:val="0"/>
          <w:bCs w:val="0"/>
          <w:sz w:val="22"/>
          <w:szCs w:val="22"/>
        </w:rPr>
      </w:pPr>
      <w:r>
        <w:rPr>
          <w:rFonts w:ascii="Arial" w:hAnsi="Arial" w:cs="Arial"/>
          <w:color w:val="1F487C"/>
          <w:sz w:val="22"/>
          <w:szCs w:val="22"/>
        </w:rPr>
        <w:t>Title VI of the Civil Rights Act of 1964, as amended (42 U.S.C. 2000d-1) and 49 CFR part</w:t>
      </w:r>
      <w:r>
        <w:rPr>
          <w:rFonts w:ascii="Arial" w:hAnsi="Arial" w:cs="Arial"/>
          <w:color w:val="1F487C"/>
          <w:spacing w:val="-24"/>
          <w:sz w:val="22"/>
          <w:szCs w:val="22"/>
        </w:rPr>
        <w:t xml:space="preserve"> </w:t>
      </w:r>
      <w:proofErr w:type="gramStart"/>
      <w:r>
        <w:rPr>
          <w:rFonts w:ascii="Arial" w:hAnsi="Arial" w:cs="Arial"/>
          <w:color w:val="1F487C"/>
          <w:sz w:val="22"/>
          <w:szCs w:val="22"/>
        </w:rPr>
        <w:t>21</w:t>
      </w:r>
      <w:proofErr w:type="gramEnd"/>
    </w:p>
    <w:p w14:paraId="1417C782" w14:textId="77777777" w:rsidR="00094B5F" w:rsidRDefault="00094B5F" w:rsidP="00D541EF">
      <w:pPr>
        <w:pStyle w:val="ListParagraph"/>
        <w:numPr>
          <w:ilvl w:val="1"/>
          <w:numId w:val="24"/>
        </w:numPr>
        <w:tabs>
          <w:tab w:val="left" w:pos="1081"/>
        </w:tabs>
        <w:autoSpaceDE/>
        <w:autoSpaceDN/>
        <w:spacing w:before="26" w:line="276" w:lineRule="auto"/>
        <w:ind w:left="1080" w:right="1220"/>
        <w:rPr>
          <w:rFonts w:ascii="Arial" w:hAnsi="Arial" w:cs="Arial"/>
        </w:rPr>
      </w:pPr>
      <w:r>
        <w:rPr>
          <w:rFonts w:ascii="Arial" w:hAnsi="Arial" w:cs="Arial"/>
        </w:rPr>
        <w:t>The MPO</w:t>
      </w:r>
      <w:r>
        <w:rPr>
          <w:rFonts w:ascii="Arial" w:hAnsi="Arial" w:cs="Arial"/>
          <w:spacing w:val="-32"/>
        </w:rPr>
        <w:t xml:space="preserve"> </w:t>
      </w:r>
      <w:r>
        <w:rPr>
          <w:rFonts w:ascii="Arial" w:hAnsi="Arial" w:cs="Arial"/>
        </w:rPr>
        <w:t xml:space="preserve">has adopted goals, policies, </w:t>
      </w:r>
      <w:proofErr w:type="gramStart"/>
      <w:r>
        <w:rPr>
          <w:rFonts w:ascii="Arial" w:hAnsi="Arial" w:cs="Arial"/>
        </w:rPr>
        <w:t>approaches</w:t>
      </w:r>
      <w:proofErr w:type="gramEnd"/>
      <w:r>
        <w:rPr>
          <w:rFonts w:ascii="Arial" w:hAnsi="Arial" w:cs="Arial"/>
        </w:rPr>
        <w:t xml:space="preserve"> and measurements to address Title VI and related requirements.</w:t>
      </w:r>
    </w:p>
    <w:p w14:paraId="6F4D8623" w14:textId="77777777" w:rsidR="00094B5F" w:rsidRDefault="00094B5F" w:rsidP="00D541EF">
      <w:pPr>
        <w:pStyle w:val="ListParagraph"/>
        <w:numPr>
          <w:ilvl w:val="1"/>
          <w:numId w:val="24"/>
        </w:numPr>
        <w:tabs>
          <w:tab w:val="left" w:pos="1081"/>
        </w:tabs>
        <w:autoSpaceDE/>
        <w:autoSpaceDN/>
        <w:spacing w:before="33" w:line="276" w:lineRule="auto"/>
        <w:ind w:left="1080" w:right="1220"/>
        <w:rPr>
          <w:rFonts w:ascii="Arial" w:hAnsi="Arial" w:cs="Arial"/>
        </w:rPr>
      </w:pPr>
      <w:r>
        <w:rPr>
          <w:rFonts w:ascii="Arial" w:hAnsi="Arial" w:cs="Arial"/>
        </w:rPr>
        <w:t>The public involvement process is consistent with Title VI of the Civil Rights Act of 1964 and the Title VI assurance execution by the</w:t>
      </w:r>
      <w:r>
        <w:rPr>
          <w:rFonts w:ascii="Arial" w:hAnsi="Arial" w:cs="Arial"/>
          <w:spacing w:val="-6"/>
        </w:rPr>
        <w:t xml:space="preserve"> </w:t>
      </w:r>
      <w:r>
        <w:rPr>
          <w:rFonts w:ascii="Arial" w:hAnsi="Arial" w:cs="Arial"/>
        </w:rPr>
        <w:t>State.</w:t>
      </w:r>
    </w:p>
    <w:p w14:paraId="0C1FEA99" w14:textId="77777777" w:rsidR="00094B5F" w:rsidRDefault="00094B5F" w:rsidP="00D541EF">
      <w:pPr>
        <w:pStyle w:val="ListParagraph"/>
        <w:numPr>
          <w:ilvl w:val="1"/>
          <w:numId w:val="24"/>
        </w:numPr>
        <w:tabs>
          <w:tab w:val="left" w:pos="1081"/>
        </w:tabs>
        <w:autoSpaceDE/>
        <w:autoSpaceDN/>
        <w:spacing w:before="1" w:line="276" w:lineRule="auto"/>
        <w:ind w:left="1080" w:right="1220"/>
        <w:rPr>
          <w:rFonts w:ascii="Arial" w:hAnsi="Arial" w:cs="Arial"/>
        </w:rPr>
      </w:pPr>
      <w:r>
        <w:rPr>
          <w:rFonts w:ascii="Arial" w:hAnsi="Arial" w:cs="Arial"/>
        </w:rPr>
        <w:t>The MPO has processes, procedures, guidelines, and/or policies that address Title VI, ADA, and</w:t>
      </w:r>
      <w:r>
        <w:rPr>
          <w:rFonts w:ascii="Arial" w:hAnsi="Arial" w:cs="Arial"/>
          <w:spacing w:val="-27"/>
        </w:rPr>
        <w:t xml:space="preserve"> </w:t>
      </w:r>
      <w:r>
        <w:rPr>
          <w:rFonts w:ascii="Arial" w:hAnsi="Arial" w:cs="Arial"/>
        </w:rPr>
        <w:t>DBE.</w:t>
      </w:r>
    </w:p>
    <w:p w14:paraId="3F77A90D" w14:textId="77777777" w:rsidR="00094B5F" w:rsidRDefault="00094B5F" w:rsidP="00D541EF">
      <w:pPr>
        <w:pStyle w:val="ListParagraph"/>
        <w:numPr>
          <w:ilvl w:val="1"/>
          <w:numId w:val="24"/>
        </w:numPr>
        <w:tabs>
          <w:tab w:val="left" w:pos="1081"/>
        </w:tabs>
        <w:autoSpaceDE/>
        <w:autoSpaceDN/>
        <w:spacing w:before="30" w:line="276" w:lineRule="auto"/>
        <w:ind w:left="1080" w:right="1220"/>
        <w:rPr>
          <w:rFonts w:ascii="Arial" w:hAnsi="Arial" w:cs="Arial"/>
        </w:rPr>
      </w:pPr>
      <w:r>
        <w:rPr>
          <w:rFonts w:ascii="Arial" w:hAnsi="Arial" w:cs="Arial"/>
        </w:rPr>
        <w:t>The MPO has a documented policy on how Title VI complaints will be</w:t>
      </w:r>
      <w:r>
        <w:rPr>
          <w:rFonts w:ascii="Arial" w:hAnsi="Arial" w:cs="Arial"/>
          <w:spacing w:val="-20"/>
        </w:rPr>
        <w:t xml:space="preserve"> </w:t>
      </w:r>
      <w:r>
        <w:rPr>
          <w:rFonts w:ascii="Arial" w:hAnsi="Arial" w:cs="Arial"/>
        </w:rPr>
        <w:t>handled.</w:t>
      </w:r>
    </w:p>
    <w:p w14:paraId="6C9D3DC6" w14:textId="77777777" w:rsidR="00094B5F" w:rsidRDefault="00094B5F" w:rsidP="00D541EF">
      <w:pPr>
        <w:pStyle w:val="ListParagraph"/>
        <w:numPr>
          <w:ilvl w:val="1"/>
          <w:numId w:val="24"/>
        </w:numPr>
        <w:tabs>
          <w:tab w:val="left" w:pos="1081"/>
        </w:tabs>
        <w:autoSpaceDE/>
        <w:autoSpaceDN/>
        <w:spacing w:before="30" w:line="276" w:lineRule="auto"/>
        <w:ind w:left="1080" w:right="1220"/>
        <w:rPr>
          <w:rFonts w:ascii="Arial" w:hAnsi="Arial" w:cs="Arial"/>
        </w:rPr>
      </w:pPr>
      <w:r>
        <w:rPr>
          <w:rFonts w:ascii="Arial" w:hAnsi="Arial" w:cs="Arial"/>
        </w:rPr>
        <w:t>The MPO has a demographic profile of the metropolitan planning area that includes identification of the locations of protected</w:t>
      </w:r>
      <w:r>
        <w:rPr>
          <w:rFonts w:ascii="Arial" w:hAnsi="Arial" w:cs="Arial"/>
          <w:spacing w:val="-2"/>
        </w:rPr>
        <w:t xml:space="preserve"> </w:t>
      </w:r>
      <w:r>
        <w:rPr>
          <w:rFonts w:ascii="Arial" w:hAnsi="Arial" w:cs="Arial"/>
        </w:rPr>
        <w:t>populations.</w:t>
      </w:r>
    </w:p>
    <w:p w14:paraId="6757BDE7" w14:textId="77777777" w:rsidR="00094B5F" w:rsidRDefault="00094B5F" w:rsidP="00D541EF">
      <w:pPr>
        <w:pStyle w:val="ListParagraph"/>
        <w:numPr>
          <w:ilvl w:val="1"/>
          <w:numId w:val="24"/>
        </w:numPr>
        <w:tabs>
          <w:tab w:val="left" w:pos="1081"/>
        </w:tabs>
        <w:autoSpaceDE/>
        <w:autoSpaceDN/>
        <w:spacing w:before="3" w:line="276" w:lineRule="auto"/>
        <w:ind w:left="1080" w:right="1220"/>
        <w:rPr>
          <w:rFonts w:ascii="Arial" w:hAnsi="Arial" w:cs="Arial"/>
        </w:rPr>
      </w:pPr>
      <w:r>
        <w:rPr>
          <w:rFonts w:ascii="Arial" w:hAnsi="Arial" w:cs="Arial"/>
        </w:rPr>
        <w:t>As appropriate, the planning process identifies/considers/addresses the needs of protected/traditionally</w:t>
      </w:r>
      <w:r>
        <w:rPr>
          <w:rFonts w:ascii="Arial" w:hAnsi="Arial" w:cs="Arial"/>
          <w:spacing w:val="-31"/>
        </w:rPr>
        <w:t xml:space="preserve"> </w:t>
      </w:r>
      <w:r>
        <w:rPr>
          <w:rFonts w:ascii="Arial" w:hAnsi="Arial" w:cs="Arial"/>
        </w:rPr>
        <w:t>underserved populations (low-income/minority as defined by the U.S. Census</w:t>
      </w:r>
      <w:r>
        <w:rPr>
          <w:rFonts w:ascii="Arial" w:hAnsi="Arial" w:cs="Arial"/>
          <w:spacing w:val="-15"/>
        </w:rPr>
        <w:t xml:space="preserve"> </w:t>
      </w:r>
      <w:r>
        <w:rPr>
          <w:rFonts w:ascii="Arial" w:hAnsi="Arial" w:cs="Arial"/>
        </w:rPr>
        <w:t>Bureau).</w:t>
      </w:r>
    </w:p>
    <w:p w14:paraId="2C1D3331" w14:textId="77777777" w:rsidR="00094B5F" w:rsidRDefault="00094B5F" w:rsidP="00094B5F">
      <w:pPr>
        <w:spacing w:before="2" w:line="276" w:lineRule="auto"/>
        <w:ind w:right="1220"/>
        <w:rPr>
          <w:rFonts w:ascii="Arial" w:hAnsi="Arial" w:cs="Arial"/>
        </w:rPr>
      </w:pPr>
    </w:p>
    <w:p w14:paraId="7741A455" w14:textId="77777777" w:rsidR="00094B5F" w:rsidRDefault="00094B5F" w:rsidP="00D541EF">
      <w:pPr>
        <w:pStyle w:val="Heading3"/>
        <w:numPr>
          <w:ilvl w:val="0"/>
          <w:numId w:val="24"/>
        </w:numPr>
        <w:tabs>
          <w:tab w:val="left" w:pos="721"/>
        </w:tabs>
        <w:autoSpaceDE/>
        <w:autoSpaceDN/>
        <w:spacing w:before="0" w:line="276" w:lineRule="auto"/>
        <w:ind w:right="1220" w:hanging="605"/>
        <w:jc w:val="left"/>
        <w:rPr>
          <w:rFonts w:ascii="Arial" w:hAnsi="Arial" w:cs="Arial"/>
          <w:b w:val="0"/>
          <w:bCs w:val="0"/>
          <w:sz w:val="22"/>
          <w:szCs w:val="22"/>
        </w:rPr>
      </w:pPr>
      <w:r>
        <w:rPr>
          <w:rFonts w:ascii="Arial" w:hAnsi="Arial" w:cs="Arial"/>
          <w:color w:val="1F487C"/>
          <w:sz w:val="22"/>
          <w:szCs w:val="22"/>
        </w:rPr>
        <w:t>49</w:t>
      </w:r>
      <w:r>
        <w:rPr>
          <w:rFonts w:ascii="Arial" w:hAnsi="Arial" w:cs="Arial"/>
          <w:color w:val="1F487C"/>
          <w:spacing w:val="-7"/>
          <w:sz w:val="22"/>
          <w:szCs w:val="22"/>
        </w:rPr>
        <w:t xml:space="preserve"> </w:t>
      </w:r>
      <w:r>
        <w:rPr>
          <w:rFonts w:ascii="Arial" w:hAnsi="Arial" w:cs="Arial"/>
          <w:color w:val="1F487C"/>
          <w:sz w:val="22"/>
          <w:szCs w:val="22"/>
        </w:rPr>
        <w:t>U.S.C.</w:t>
      </w:r>
      <w:r>
        <w:rPr>
          <w:rFonts w:ascii="Arial" w:hAnsi="Arial" w:cs="Arial"/>
          <w:color w:val="1F487C"/>
          <w:spacing w:val="-10"/>
          <w:sz w:val="22"/>
          <w:szCs w:val="22"/>
        </w:rPr>
        <w:t xml:space="preserve"> </w:t>
      </w:r>
      <w:r>
        <w:rPr>
          <w:rFonts w:ascii="Arial" w:hAnsi="Arial" w:cs="Arial"/>
          <w:color w:val="1F487C"/>
          <w:sz w:val="22"/>
          <w:szCs w:val="22"/>
        </w:rPr>
        <w:t>5332,</w:t>
      </w:r>
      <w:r>
        <w:rPr>
          <w:rFonts w:ascii="Arial" w:hAnsi="Arial" w:cs="Arial"/>
          <w:color w:val="1F487C"/>
          <w:spacing w:val="-7"/>
          <w:sz w:val="22"/>
          <w:szCs w:val="22"/>
        </w:rPr>
        <w:t xml:space="preserve"> </w:t>
      </w:r>
      <w:r>
        <w:rPr>
          <w:rFonts w:ascii="Arial" w:hAnsi="Arial" w:cs="Arial"/>
          <w:color w:val="1F487C"/>
          <w:sz w:val="22"/>
          <w:szCs w:val="22"/>
        </w:rPr>
        <w:t>prohibiting</w:t>
      </w:r>
      <w:r>
        <w:rPr>
          <w:rFonts w:ascii="Arial" w:hAnsi="Arial" w:cs="Arial"/>
          <w:color w:val="1F487C"/>
          <w:spacing w:val="-5"/>
          <w:sz w:val="22"/>
          <w:szCs w:val="22"/>
        </w:rPr>
        <w:t xml:space="preserve"> </w:t>
      </w:r>
      <w:r>
        <w:rPr>
          <w:rFonts w:ascii="Arial" w:hAnsi="Arial" w:cs="Arial"/>
          <w:color w:val="1F487C"/>
          <w:sz w:val="22"/>
          <w:szCs w:val="22"/>
        </w:rPr>
        <w:t>discrimination</w:t>
      </w:r>
      <w:r>
        <w:rPr>
          <w:rFonts w:ascii="Arial" w:hAnsi="Arial" w:cs="Arial"/>
          <w:color w:val="1F487C"/>
          <w:spacing w:val="-7"/>
          <w:sz w:val="22"/>
          <w:szCs w:val="22"/>
        </w:rPr>
        <w:t xml:space="preserve"> </w:t>
      </w:r>
      <w:r>
        <w:rPr>
          <w:rFonts w:ascii="Arial" w:hAnsi="Arial" w:cs="Arial"/>
          <w:color w:val="1F487C"/>
          <w:sz w:val="22"/>
          <w:szCs w:val="22"/>
        </w:rPr>
        <w:t>on</w:t>
      </w:r>
      <w:r>
        <w:rPr>
          <w:rFonts w:ascii="Arial" w:hAnsi="Arial" w:cs="Arial"/>
          <w:color w:val="1F487C"/>
          <w:spacing w:val="-7"/>
          <w:sz w:val="22"/>
          <w:szCs w:val="22"/>
        </w:rPr>
        <w:t xml:space="preserve"> </w:t>
      </w:r>
      <w:r>
        <w:rPr>
          <w:rFonts w:ascii="Arial" w:hAnsi="Arial" w:cs="Arial"/>
          <w:color w:val="1F487C"/>
          <w:sz w:val="22"/>
          <w:szCs w:val="22"/>
        </w:rPr>
        <w:t>the</w:t>
      </w:r>
      <w:r>
        <w:rPr>
          <w:rFonts w:ascii="Arial" w:hAnsi="Arial" w:cs="Arial"/>
          <w:color w:val="1F487C"/>
          <w:spacing w:val="-6"/>
          <w:sz w:val="22"/>
          <w:szCs w:val="22"/>
        </w:rPr>
        <w:t xml:space="preserve"> </w:t>
      </w:r>
      <w:r>
        <w:rPr>
          <w:rFonts w:ascii="Arial" w:hAnsi="Arial" w:cs="Arial"/>
          <w:color w:val="1F487C"/>
          <w:sz w:val="22"/>
          <w:szCs w:val="22"/>
        </w:rPr>
        <w:t>basis</w:t>
      </w:r>
      <w:r>
        <w:rPr>
          <w:rFonts w:ascii="Arial" w:hAnsi="Arial" w:cs="Arial"/>
          <w:color w:val="1F487C"/>
          <w:spacing w:val="-6"/>
          <w:sz w:val="22"/>
          <w:szCs w:val="22"/>
        </w:rPr>
        <w:t xml:space="preserve"> </w:t>
      </w:r>
      <w:r>
        <w:rPr>
          <w:rFonts w:ascii="Arial" w:hAnsi="Arial" w:cs="Arial"/>
          <w:color w:val="1F487C"/>
          <w:sz w:val="22"/>
          <w:szCs w:val="22"/>
        </w:rPr>
        <w:t>of</w:t>
      </w:r>
      <w:r>
        <w:rPr>
          <w:rFonts w:ascii="Arial" w:hAnsi="Arial" w:cs="Arial"/>
          <w:color w:val="1F487C"/>
          <w:spacing w:val="-5"/>
          <w:sz w:val="22"/>
          <w:szCs w:val="22"/>
        </w:rPr>
        <w:t xml:space="preserve"> </w:t>
      </w:r>
      <w:r>
        <w:rPr>
          <w:rFonts w:ascii="Arial" w:hAnsi="Arial" w:cs="Arial"/>
          <w:color w:val="1F487C"/>
          <w:sz w:val="22"/>
          <w:szCs w:val="22"/>
        </w:rPr>
        <w:t>race,</w:t>
      </w:r>
      <w:r>
        <w:rPr>
          <w:rFonts w:ascii="Arial" w:hAnsi="Arial" w:cs="Arial"/>
          <w:color w:val="1F487C"/>
          <w:spacing w:val="-5"/>
          <w:sz w:val="22"/>
          <w:szCs w:val="22"/>
        </w:rPr>
        <w:t xml:space="preserve"> </w:t>
      </w:r>
      <w:r>
        <w:rPr>
          <w:rFonts w:ascii="Arial" w:hAnsi="Arial" w:cs="Arial"/>
          <w:color w:val="1F487C"/>
          <w:sz w:val="22"/>
          <w:szCs w:val="22"/>
        </w:rPr>
        <w:t>color,</w:t>
      </w:r>
      <w:r>
        <w:rPr>
          <w:rFonts w:ascii="Arial" w:hAnsi="Arial" w:cs="Arial"/>
          <w:color w:val="1F487C"/>
          <w:spacing w:val="-5"/>
          <w:sz w:val="22"/>
          <w:szCs w:val="22"/>
        </w:rPr>
        <w:t xml:space="preserve"> </w:t>
      </w:r>
      <w:r>
        <w:rPr>
          <w:rFonts w:ascii="Arial" w:hAnsi="Arial" w:cs="Arial"/>
          <w:color w:val="1F487C"/>
          <w:sz w:val="22"/>
          <w:szCs w:val="22"/>
        </w:rPr>
        <w:t>creed,</w:t>
      </w:r>
      <w:r>
        <w:rPr>
          <w:rFonts w:ascii="Arial" w:hAnsi="Arial" w:cs="Arial"/>
          <w:color w:val="1F487C"/>
          <w:spacing w:val="-5"/>
          <w:sz w:val="22"/>
          <w:szCs w:val="22"/>
        </w:rPr>
        <w:t xml:space="preserve"> </w:t>
      </w:r>
      <w:r>
        <w:rPr>
          <w:rFonts w:ascii="Arial" w:hAnsi="Arial" w:cs="Arial"/>
          <w:color w:val="1F487C"/>
          <w:sz w:val="22"/>
          <w:szCs w:val="22"/>
        </w:rPr>
        <w:t>national</w:t>
      </w:r>
      <w:r>
        <w:rPr>
          <w:rFonts w:ascii="Arial" w:hAnsi="Arial" w:cs="Arial"/>
          <w:color w:val="1F487C"/>
          <w:spacing w:val="-5"/>
          <w:sz w:val="22"/>
          <w:szCs w:val="22"/>
        </w:rPr>
        <w:t xml:space="preserve"> </w:t>
      </w:r>
      <w:r>
        <w:rPr>
          <w:rFonts w:ascii="Arial" w:hAnsi="Arial" w:cs="Arial"/>
          <w:color w:val="1F487C"/>
          <w:sz w:val="22"/>
          <w:szCs w:val="22"/>
        </w:rPr>
        <w:t>origin,</w:t>
      </w:r>
      <w:r>
        <w:rPr>
          <w:rFonts w:ascii="Arial" w:hAnsi="Arial" w:cs="Arial"/>
          <w:color w:val="1F487C"/>
          <w:spacing w:val="-5"/>
          <w:sz w:val="22"/>
          <w:szCs w:val="22"/>
        </w:rPr>
        <w:t xml:space="preserve"> </w:t>
      </w:r>
      <w:r>
        <w:rPr>
          <w:rFonts w:ascii="Arial" w:hAnsi="Arial" w:cs="Arial"/>
          <w:color w:val="1F487C"/>
          <w:sz w:val="22"/>
          <w:szCs w:val="22"/>
        </w:rPr>
        <w:t>sex,</w:t>
      </w:r>
      <w:r>
        <w:rPr>
          <w:rFonts w:ascii="Arial" w:hAnsi="Arial" w:cs="Arial"/>
          <w:color w:val="1F487C"/>
          <w:spacing w:val="-5"/>
          <w:sz w:val="22"/>
          <w:szCs w:val="22"/>
        </w:rPr>
        <w:t xml:space="preserve"> </w:t>
      </w:r>
      <w:r>
        <w:rPr>
          <w:rFonts w:ascii="Arial" w:hAnsi="Arial" w:cs="Arial"/>
          <w:color w:val="1F487C"/>
          <w:sz w:val="22"/>
          <w:szCs w:val="22"/>
        </w:rPr>
        <w:t>or</w:t>
      </w:r>
      <w:r>
        <w:rPr>
          <w:rFonts w:ascii="Arial" w:hAnsi="Arial" w:cs="Arial"/>
          <w:color w:val="1F487C"/>
          <w:spacing w:val="-6"/>
          <w:sz w:val="22"/>
          <w:szCs w:val="22"/>
        </w:rPr>
        <w:t xml:space="preserve"> </w:t>
      </w:r>
      <w:r>
        <w:rPr>
          <w:rFonts w:ascii="Arial" w:hAnsi="Arial" w:cs="Arial"/>
          <w:color w:val="1F487C"/>
          <w:sz w:val="22"/>
          <w:szCs w:val="22"/>
        </w:rPr>
        <w:t>age</w:t>
      </w:r>
      <w:r>
        <w:rPr>
          <w:rFonts w:ascii="Arial" w:hAnsi="Arial" w:cs="Arial"/>
          <w:color w:val="1F487C"/>
          <w:spacing w:val="-8"/>
          <w:sz w:val="22"/>
          <w:szCs w:val="22"/>
        </w:rPr>
        <w:t xml:space="preserve"> </w:t>
      </w:r>
      <w:r>
        <w:rPr>
          <w:rFonts w:ascii="Arial" w:hAnsi="Arial" w:cs="Arial"/>
          <w:color w:val="1F487C"/>
          <w:sz w:val="22"/>
          <w:szCs w:val="22"/>
        </w:rPr>
        <w:t>in</w:t>
      </w:r>
      <w:r>
        <w:rPr>
          <w:rFonts w:ascii="Arial" w:hAnsi="Arial" w:cs="Arial"/>
          <w:color w:val="1F487C"/>
          <w:spacing w:val="-7"/>
          <w:sz w:val="22"/>
          <w:szCs w:val="22"/>
        </w:rPr>
        <w:t xml:space="preserve"> </w:t>
      </w:r>
      <w:r>
        <w:rPr>
          <w:rFonts w:ascii="Arial" w:hAnsi="Arial" w:cs="Arial"/>
          <w:color w:val="1F487C"/>
          <w:sz w:val="22"/>
          <w:szCs w:val="22"/>
        </w:rPr>
        <w:t>employment of business</w:t>
      </w:r>
      <w:r>
        <w:rPr>
          <w:rFonts w:ascii="Arial" w:hAnsi="Arial" w:cs="Arial"/>
          <w:color w:val="1F487C"/>
          <w:spacing w:val="-10"/>
          <w:sz w:val="22"/>
          <w:szCs w:val="22"/>
        </w:rPr>
        <w:t xml:space="preserve"> </w:t>
      </w:r>
      <w:proofErr w:type="gramStart"/>
      <w:r>
        <w:rPr>
          <w:rFonts w:ascii="Arial" w:hAnsi="Arial" w:cs="Arial"/>
          <w:color w:val="1F487C"/>
          <w:sz w:val="22"/>
          <w:szCs w:val="22"/>
        </w:rPr>
        <w:t>opportunity</w:t>
      </w:r>
      <w:proofErr w:type="gramEnd"/>
    </w:p>
    <w:p w14:paraId="2C4A404C" w14:textId="77777777" w:rsidR="00094B5F" w:rsidRDefault="00094B5F" w:rsidP="00094B5F">
      <w:pPr>
        <w:widowControl/>
        <w:spacing w:line="276" w:lineRule="auto"/>
        <w:ind w:right="1220"/>
        <w:rPr>
          <w:rFonts w:ascii="Arial" w:hAnsi="Arial" w:cs="Arial"/>
        </w:rPr>
      </w:pPr>
    </w:p>
    <w:p w14:paraId="37918158" w14:textId="77777777" w:rsidR="00094B5F" w:rsidRDefault="00094B5F" w:rsidP="00D541EF">
      <w:pPr>
        <w:pStyle w:val="ListParagraph"/>
        <w:numPr>
          <w:ilvl w:val="1"/>
          <w:numId w:val="24"/>
        </w:numPr>
        <w:tabs>
          <w:tab w:val="left" w:pos="1221"/>
        </w:tabs>
        <w:autoSpaceDE/>
        <w:autoSpaceDN/>
        <w:spacing w:line="276" w:lineRule="auto"/>
        <w:ind w:left="1220" w:right="1220"/>
        <w:rPr>
          <w:rFonts w:ascii="Arial" w:hAnsi="Arial" w:cs="Arial"/>
        </w:rPr>
      </w:pPr>
      <w:r>
        <w:rPr>
          <w:rFonts w:ascii="Arial" w:hAnsi="Arial" w:cs="Arial"/>
        </w:rPr>
        <w:t>The MPO adheres to all requirements prohibiting discrimination against a person under, a project, program, or activity receiving financial assistance under because of race, color, creed, national origin, sex, or</w:t>
      </w:r>
      <w:r>
        <w:rPr>
          <w:rFonts w:ascii="Arial" w:hAnsi="Arial" w:cs="Arial"/>
          <w:spacing w:val="-31"/>
        </w:rPr>
        <w:t xml:space="preserve"> </w:t>
      </w:r>
      <w:r>
        <w:rPr>
          <w:rFonts w:ascii="Arial" w:hAnsi="Arial" w:cs="Arial"/>
        </w:rPr>
        <w:t>age.</w:t>
      </w:r>
    </w:p>
    <w:p w14:paraId="641BEFB9" w14:textId="77777777" w:rsidR="00094B5F" w:rsidRDefault="00094B5F" w:rsidP="00094B5F">
      <w:pPr>
        <w:spacing w:before="4" w:line="276" w:lineRule="auto"/>
        <w:ind w:right="1220"/>
        <w:rPr>
          <w:rFonts w:ascii="Arial" w:hAnsi="Arial" w:cs="Arial"/>
        </w:rPr>
      </w:pPr>
    </w:p>
    <w:p w14:paraId="1EC8757C" w14:textId="77777777" w:rsidR="00094B5F" w:rsidRDefault="00094B5F" w:rsidP="00D541EF">
      <w:pPr>
        <w:pStyle w:val="Heading3"/>
        <w:numPr>
          <w:ilvl w:val="0"/>
          <w:numId w:val="24"/>
        </w:numPr>
        <w:tabs>
          <w:tab w:val="left" w:pos="861"/>
        </w:tabs>
        <w:autoSpaceDE/>
        <w:autoSpaceDN/>
        <w:spacing w:before="0" w:line="276" w:lineRule="auto"/>
        <w:ind w:left="860" w:right="1220" w:hanging="535"/>
        <w:jc w:val="left"/>
        <w:rPr>
          <w:rFonts w:ascii="Arial" w:hAnsi="Arial" w:cs="Arial"/>
          <w:b w:val="0"/>
          <w:bCs w:val="0"/>
          <w:sz w:val="22"/>
          <w:szCs w:val="22"/>
        </w:rPr>
      </w:pPr>
      <w:r>
        <w:rPr>
          <w:rFonts w:ascii="Arial" w:hAnsi="Arial" w:cs="Arial"/>
          <w:color w:val="1F487C"/>
          <w:sz w:val="22"/>
          <w:szCs w:val="22"/>
        </w:rPr>
        <w:t>Section 1101(b) of the FAST Act (Pub. L. 114-357) and 49 CFR part 26 regarding the involvement of disadvantaged business enterprises in U.S. DOT funded</w:t>
      </w:r>
      <w:r>
        <w:rPr>
          <w:rFonts w:ascii="Arial" w:hAnsi="Arial" w:cs="Arial"/>
          <w:color w:val="1F487C"/>
          <w:spacing w:val="-18"/>
          <w:sz w:val="22"/>
          <w:szCs w:val="22"/>
        </w:rPr>
        <w:t xml:space="preserve"> </w:t>
      </w:r>
      <w:r>
        <w:rPr>
          <w:rFonts w:ascii="Arial" w:hAnsi="Arial" w:cs="Arial"/>
          <w:color w:val="1F487C"/>
          <w:sz w:val="22"/>
          <w:szCs w:val="22"/>
        </w:rPr>
        <w:t>projects</w:t>
      </w:r>
    </w:p>
    <w:p w14:paraId="0B4FD165" w14:textId="77777777" w:rsidR="00094B5F" w:rsidRDefault="00094B5F" w:rsidP="00D541EF">
      <w:pPr>
        <w:pStyle w:val="ListParagraph"/>
        <w:numPr>
          <w:ilvl w:val="1"/>
          <w:numId w:val="24"/>
        </w:numPr>
        <w:tabs>
          <w:tab w:val="left" w:pos="1221"/>
        </w:tabs>
        <w:autoSpaceDE/>
        <w:autoSpaceDN/>
        <w:spacing w:line="276" w:lineRule="auto"/>
        <w:ind w:left="1220" w:right="1220"/>
        <w:rPr>
          <w:rFonts w:ascii="Arial" w:hAnsi="Arial" w:cs="Arial"/>
        </w:rPr>
      </w:pPr>
      <w:r>
        <w:rPr>
          <w:rFonts w:ascii="Arial" w:hAnsi="Arial" w:cs="Arial"/>
        </w:rPr>
        <w:t>The GDOT establishes overall goals for the percentage of work to be performed by DBE’s based on the projections</w:t>
      </w:r>
      <w:r>
        <w:rPr>
          <w:rFonts w:ascii="Arial" w:hAnsi="Arial" w:cs="Arial"/>
          <w:spacing w:val="-28"/>
        </w:rPr>
        <w:t xml:space="preserve"> </w:t>
      </w:r>
      <w:r>
        <w:rPr>
          <w:rFonts w:ascii="Arial" w:hAnsi="Arial" w:cs="Arial"/>
        </w:rPr>
        <w:t>of the number and types of federal-aid highway contracts to be awarded and the number and types of DBE’s likely to be available to compete for the</w:t>
      </w:r>
      <w:r>
        <w:rPr>
          <w:rFonts w:ascii="Arial" w:hAnsi="Arial" w:cs="Arial"/>
          <w:spacing w:val="-10"/>
        </w:rPr>
        <w:t xml:space="preserve"> </w:t>
      </w:r>
      <w:r>
        <w:rPr>
          <w:rFonts w:ascii="Arial" w:hAnsi="Arial" w:cs="Arial"/>
        </w:rPr>
        <w:t>contracts.</w:t>
      </w:r>
    </w:p>
    <w:p w14:paraId="1020BDC7" w14:textId="77777777" w:rsidR="00094B5F" w:rsidRDefault="00094B5F" w:rsidP="00094B5F">
      <w:pPr>
        <w:spacing w:before="4" w:line="276" w:lineRule="auto"/>
        <w:ind w:right="1220"/>
        <w:rPr>
          <w:rFonts w:ascii="Arial" w:hAnsi="Arial" w:cs="Arial"/>
        </w:rPr>
      </w:pPr>
    </w:p>
    <w:p w14:paraId="531D239B" w14:textId="77777777" w:rsidR="00094B5F" w:rsidRDefault="00094B5F" w:rsidP="00D541EF">
      <w:pPr>
        <w:pStyle w:val="Heading3"/>
        <w:numPr>
          <w:ilvl w:val="0"/>
          <w:numId w:val="26"/>
        </w:numPr>
        <w:tabs>
          <w:tab w:val="left" w:pos="861"/>
        </w:tabs>
        <w:autoSpaceDE/>
        <w:autoSpaceDN/>
        <w:spacing w:before="0" w:line="276" w:lineRule="auto"/>
        <w:ind w:right="1220"/>
        <w:jc w:val="left"/>
        <w:rPr>
          <w:rFonts w:ascii="Arial" w:hAnsi="Arial" w:cs="Arial"/>
          <w:b w:val="0"/>
          <w:bCs w:val="0"/>
          <w:sz w:val="22"/>
          <w:szCs w:val="22"/>
        </w:rPr>
      </w:pPr>
      <w:r>
        <w:rPr>
          <w:rFonts w:ascii="Arial" w:hAnsi="Arial" w:cs="Arial"/>
          <w:color w:val="1F487C"/>
          <w:sz w:val="22"/>
          <w:szCs w:val="22"/>
        </w:rPr>
        <w:t>23</w:t>
      </w:r>
      <w:r>
        <w:rPr>
          <w:rFonts w:ascii="Arial" w:hAnsi="Arial" w:cs="Arial"/>
          <w:color w:val="1F487C"/>
          <w:spacing w:val="-11"/>
          <w:sz w:val="22"/>
          <w:szCs w:val="22"/>
        </w:rPr>
        <w:t xml:space="preserve"> </w:t>
      </w:r>
      <w:r>
        <w:rPr>
          <w:rFonts w:ascii="Arial" w:hAnsi="Arial" w:cs="Arial"/>
          <w:color w:val="1F487C"/>
          <w:sz w:val="22"/>
          <w:szCs w:val="22"/>
        </w:rPr>
        <w:t>CFR</w:t>
      </w:r>
      <w:r>
        <w:rPr>
          <w:rFonts w:ascii="Arial" w:hAnsi="Arial" w:cs="Arial"/>
          <w:color w:val="1F487C"/>
          <w:spacing w:val="-13"/>
          <w:sz w:val="22"/>
          <w:szCs w:val="22"/>
        </w:rPr>
        <w:t xml:space="preserve"> </w:t>
      </w:r>
      <w:r>
        <w:rPr>
          <w:rFonts w:ascii="Arial" w:hAnsi="Arial" w:cs="Arial"/>
          <w:color w:val="1F487C"/>
          <w:sz w:val="22"/>
          <w:szCs w:val="22"/>
        </w:rPr>
        <w:t>part</w:t>
      </w:r>
      <w:r>
        <w:rPr>
          <w:rFonts w:ascii="Arial" w:hAnsi="Arial" w:cs="Arial"/>
          <w:color w:val="1F487C"/>
          <w:spacing w:val="-12"/>
          <w:sz w:val="22"/>
          <w:szCs w:val="22"/>
        </w:rPr>
        <w:t xml:space="preserve"> </w:t>
      </w:r>
      <w:r>
        <w:rPr>
          <w:rFonts w:ascii="Arial" w:hAnsi="Arial" w:cs="Arial"/>
          <w:color w:val="1F487C"/>
          <w:sz w:val="22"/>
          <w:szCs w:val="22"/>
        </w:rPr>
        <w:t>230,</w:t>
      </w:r>
      <w:r>
        <w:rPr>
          <w:rFonts w:ascii="Arial" w:hAnsi="Arial" w:cs="Arial"/>
          <w:color w:val="1F487C"/>
          <w:spacing w:val="-12"/>
          <w:sz w:val="22"/>
          <w:szCs w:val="22"/>
        </w:rPr>
        <w:t xml:space="preserve"> </w:t>
      </w:r>
      <w:r>
        <w:rPr>
          <w:rFonts w:ascii="Arial" w:hAnsi="Arial" w:cs="Arial"/>
          <w:color w:val="1F487C"/>
          <w:sz w:val="22"/>
          <w:szCs w:val="22"/>
        </w:rPr>
        <w:t>regarding</w:t>
      </w:r>
      <w:r>
        <w:rPr>
          <w:rFonts w:ascii="Arial" w:hAnsi="Arial" w:cs="Arial"/>
          <w:color w:val="1F487C"/>
          <w:spacing w:val="-11"/>
          <w:sz w:val="22"/>
          <w:szCs w:val="22"/>
        </w:rPr>
        <w:t xml:space="preserve"> </w:t>
      </w:r>
      <w:r>
        <w:rPr>
          <w:rFonts w:ascii="Arial" w:hAnsi="Arial" w:cs="Arial"/>
          <w:color w:val="1F487C"/>
          <w:sz w:val="22"/>
          <w:szCs w:val="22"/>
        </w:rPr>
        <w:t>the</w:t>
      </w:r>
      <w:r>
        <w:rPr>
          <w:rFonts w:ascii="Arial" w:hAnsi="Arial" w:cs="Arial"/>
          <w:color w:val="1F487C"/>
          <w:spacing w:val="-11"/>
          <w:sz w:val="22"/>
          <w:szCs w:val="22"/>
        </w:rPr>
        <w:t xml:space="preserve"> </w:t>
      </w:r>
      <w:r>
        <w:rPr>
          <w:rFonts w:ascii="Arial" w:hAnsi="Arial" w:cs="Arial"/>
          <w:color w:val="1F487C"/>
          <w:sz w:val="22"/>
          <w:szCs w:val="22"/>
        </w:rPr>
        <w:t>implementation</w:t>
      </w:r>
      <w:r>
        <w:rPr>
          <w:rFonts w:ascii="Arial" w:hAnsi="Arial" w:cs="Arial"/>
          <w:color w:val="1F487C"/>
          <w:spacing w:val="-14"/>
          <w:sz w:val="22"/>
          <w:szCs w:val="22"/>
        </w:rPr>
        <w:t xml:space="preserve"> </w:t>
      </w:r>
      <w:r>
        <w:rPr>
          <w:rFonts w:ascii="Arial" w:hAnsi="Arial" w:cs="Arial"/>
          <w:color w:val="1F487C"/>
          <w:sz w:val="22"/>
          <w:szCs w:val="22"/>
        </w:rPr>
        <w:t>of</w:t>
      </w:r>
      <w:r>
        <w:rPr>
          <w:rFonts w:ascii="Arial" w:hAnsi="Arial" w:cs="Arial"/>
          <w:color w:val="1F487C"/>
          <w:spacing w:val="-10"/>
          <w:sz w:val="22"/>
          <w:szCs w:val="22"/>
        </w:rPr>
        <w:t xml:space="preserve"> </w:t>
      </w:r>
      <w:r>
        <w:rPr>
          <w:rFonts w:ascii="Arial" w:hAnsi="Arial" w:cs="Arial"/>
          <w:color w:val="1F487C"/>
          <w:sz w:val="22"/>
          <w:szCs w:val="22"/>
        </w:rPr>
        <w:t>an</w:t>
      </w:r>
      <w:r>
        <w:rPr>
          <w:rFonts w:ascii="Arial" w:hAnsi="Arial" w:cs="Arial"/>
          <w:color w:val="1F487C"/>
          <w:spacing w:val="-14"/>
          <w:sz w:val="22"/>
          <w:szCs w:val="22"/>
        </w:rPr>
        <w:t xml:space="preserve"> </w:t>
      </w:r>
      <w:r>
        <w:rPr>
          <w:rFonts w:ascii="Arial" w:hAnsi="Arial" w:cs="Arial"/>
          <w:color w:val="1F487C"/>
          <w:sz w:val="22"/>
          <w:szCs w:val="22"/>
        </w:rPr>
        <w:t>equal</w:t>
      </w:r>
      <w:r>
        <w:rPr>
          <w:rFonts w:ascii="Arial" w:hAnsi="Arial" w:cs="Arial"/>
          <w:color w:val="1F487C"/>
          <w:spacing w:val="-12"/>
          <w:sz w:val="22"/>
          <w:szCs w:val="22"/>
        </w:rPr>
        <w:t xml:space="preserve"> </w:t>
      </w:r>
      <w:r>
        <w:rPr>
          <w:rFonts w:ascii="Arial" w:hAnsi="Arial" w:cs="Arial"/>
          <w:color w:val="1F487C"/>
          <w:sz w:val="22"/>
          <w:szCs w:val="22"/>
        </w:rPr>
        <w:t>employment</w:t>
      </w:r>
      <w:r>
        <w:rPr>
          <w:rFonts w:ascii="Arial" w:hAnsi="Arial" w:cs="Arial"/>
          <w:color w:val="1F487C"/>
          <w:spacing w:val="-10"/>
          <w:sz w:val="22"/>
          <w:szCs w:val="22"/>
        </w:rPr>
        <w:t xml:space="preserve"> </w:t>
      </w:r>
      <w:r>
        <w:rPr>
          <w:rFonts w:ascii="Arial" w:hAnsi="Arial" w:cs="Arial"/>
          <w:color w:val="1F487C"/>
          <w:sz w:val="22"/>
          <w:szCs w:val="22"/>
        </w:rPr>
        <w:t>opportunity</w:t>
      </w:r>
      <w:r>
        <w:rPr>
          <w:rFonts w:ascii="Arial" w:hAnsi="Arial" w:cs="Arial"/>
          <w:color w:val="1F487C"/>
          <w:spacing w:val="-11"/>
          <w:sz w:val="22"/>
          <w:szCs w:val="22"/>
        </w:rPr>
        <w:t xml:space="preserve"> </w:t>
      </w:r>
      <w:r>
        <w:rPr>
          <w:rFonts w:ascii="Arial" w:hAnsi="Arial" w:cs="Arial"/>
          <w:color w:val="1F487C"/>
          <w:sz w:val="22"/>
          <w:szCs w:val="22"/>
        </w:rPr>
        <w:t>program</w:t>
      </w:r>
      <w:r>
        <w:rPr>
          <w:rFonts w:ascii="Arial" w:hAnsi="Arial" w:cs="Arial"/>
          <w:color w:val="1F487C"/>
          <w:spacing w:val="-16"/>
          <w:sz w:val="22"/>
          <w:szCs w:val="22"/>
        </w:rPr>
        <w:t xml:space="preserve"> </w:t>
      </w:r>
      <w:r>
        <w:rPr>
          <w:rFonts w:ascii="Arial" w:hAnsi="Arial" w:cs="Arial"/>
          <w:color w:val="1F487C"/>
          <w:sz w:val="22"/>
          <w:szCs w:val="22"/>
        </w:rPr>
        <w:t>on</w:t>
      </w:r>
      <w:r>
        <w:rPr>
          <w:rFonts w:ascii="Arial" w:hAnsi="Arial" w:cs="Arial"/>
          <w:color w:val="1F487C"/>
          <w:spacing w:val="-14"/>
          <w:sz w:val="22"/>
          <w:szCs w:val="22"/>
        </w:rPr>
        <w:t xml:space="preserve"> </w:t>
      </w:r>
      <w:r>
        <w:rPr>
          <w:rFonts w:ascii="Arial" w:hAnsi="Arial" w:cs="Arial"/>
          <w:color w:val="1F487C"/>
          <w:sz w:val="22"/>
          <w:szCs w:val="22"/>
        </w:rPr>
        <w:t>Federal</w:t>
      </w:r>
      <w:r>
        <w:rPr>
          <w:rFonts w:ascii="Arial" w:hAnsi="Arial" w:cs="Arial"/>
          <w:color w:val="1F487C"/>
          <w:spacing w:val="-12"/>
          <w:sz w:val="22"/>
          <w:szCs w:val="22"/>
        </w:rPr>
        <w:t xml:space="preserve"> </w:t>
      </w:r>
      <w:r>
        <w:rPr>
          <w:rFonts w:ascii="Arial" w:hAnsi="Arial" w:cs="Arial"/>
          <w:color w:val="1F487C"/>
          <w:sz w:val="22"/>
          <w:szCs w:val="22"/>
        </w:rPr>
        <w:t>and</w:t>
      </w:r>
      <w:r>
        <w:rPr>
          <w:rFonts w:ascii="Arial" w:hAnsi="Arial" w:cs="Arial"/>
          <w:color w:val="1F487C"/>
          <w:spacing w:val="-14"/>
          <w:sz w:val="22"/>
          <w:szCs w:val="22"/>
        </w:rPr>
        <w:t xml:space="preserve"> </w:t>
      </w:r>
      <w:r>
        <w:rPr>
          <w:rFonts w:ascii="Arial" w:hAnsi="Arial" w:cs="Arial"/>
          <w:color w:val="1F487C"/>
          <w:sz w:val="22"/>
          <w:szCs w:val="22"/>
        </w:rPr>
        <w:t>Federal- aid highway construction</w:t>
      </w:r>
      <w:r>
        <w:rPr>
          <w:rFonts w:ascii="Arial" w:hAnsi="Arial" w:cs="Arial"/>
          <w:color w:val="1F487C"/>
          <w:spacing w:val="-15"/>
          <w:sz w:val="22"/>
          <w:szCs w:val="22"/>
        </w:rPr>
        <w:t xml:space="preserve"> </w:t>
      </w:r>
      <w:r>
        <w:rPr>
          <w:rFonts w:ascii="Arial" w:hAnsi="Arial" w:cs="Arial"/>
          <w:color w:val="1F487C"/>
          <w:sz w:val="22"/>
          <w:szCs w:val="22"/>
        </w:rPr>
        <w:t>contracts</w:t>
      </w:r>
    </w:p>
    <w:p w14:paraId="1FEBC083" w14:textId="77777777" w:rsidR="00094B5F" w:rsidRDefault="00094B5F" w:rsidP="00D541EF">
      <w:pPr>
        <w:pStyle w:val="ListParagraph"/>
        <w:numPr>
          <w:ilvl w:val="1"/>
          <w:numId w:val="26"/>
        </w:numPr>
        <w:tabs>
          <w:tab w:val="left" w:pos="1221"/>
        </w:tabs>
        <w:autoSpaceDE/>
        <w:autoSpaceDN/>
        <w:spacing w:line="276" w:lineRule="auto"/>
        <w:ind w:right="1220"/>
        <w:rPr>
          <w:rFonts w:ascii="Arial" w:hAnsi="Arial" w:cs="Arial"/>
        </w:rPr>
      </w:pPr>
      <w:r>
        <w:rPr>
          <w:rFonts w:ascii="Arial" w:hAnsi="Arial" w:cs="Arial"/>
        </w:rPr>
        <w:t>The MPO as required by Title VII of the Civil Rights Act of 1964, does not discriminate on employment</w:t>
      </w:r>
      <w:r>
        <w:rPr>
          <w:rFonts w:ascii="Arial" w:hAnsi="Arial" w:cs="Arial"/>
          <w:spacing w:val="-27"/>
        </w:rPr>
        <w:t xml:space="preserve"> </w:t>
      </w:r>
      <w:r>
        <w:rPr>
          <w:rFonts w:ascii="Arial" w:hAnsi="Arial" w:cs="Arial"/>
        </w:rPr>
        <w:t>opportunities based on race, color, religion, sex, or national</w:t>
      </w:r>
      <w:r>
        <w:rPr>
          <w:rFonts w:ascii="Arial" w:hAnsi="Arial" w:cs="Arial"/>
          <w:spacing w:val="-18"/>
        </w:rPr>
        <w:t xml:space="preserve"> </w:t>
      </w:r>
      <w:proofErr w:type="gramStart"/>
      <w:r>
        <w:rPr>
          <w:rFonts w:ascii="Arial" w:hAnsi="Arial" w:cs="Arial"/>
        </w:rPr>
        <w:t>origin;</w:t>
      </w:r>
      <w:proofErr w:type="gramEnd"/>
    </w:p>
    <w:p w14:paraId="324514D8" w14:textId="77777777" w:rsidR="00094B5F" w:rsidRDefault="00094B5F" w:rsidP="00094B5F">
      <w:pPr>
        <w:spacing w:before="4" w:line="276" w:lineRule="auto"/>
        <w:ind w:right="1220"/>
        <w:rPr>
          <w:rFonts w:ascii="Arial" w:hAnsi="Arial" w:cs="Arial"/>
        </w:rPr>
      </w:pPr>
    </w:p>
    <w:p w14:paraId="1F3D5F3D" w14:textId="77777777" w:rsidR="00094B5F" w:rsidRDefault="00094B5F" w:rsidP="00D541EF">
      <w:pPr>
        <w:pStyle w:val="Heading3"/>
        <w:numPr>
          <w:ilvl w:val="0"/>
          <w:numId w:val="27"/>
        </w:numPr>
        <w:tabs>
          <w:tab w:val="left" w:pos="861"/>
        </w:tabs>
        <w:autoSpaceDE/>
        <w:autoSpaceDN/>
        <w:spacing w:before="0" w:line="276" w:lineRule="auto"/>
        <w:ind w:right="1220"/>
        <w:jc w:val="left"/>
        <w:rPr>
          <w:rFonts w:ascii="Arial" w:hAnsi="Arial" w:cs="Arial"/>
          <w:b w:val="0"/>
          <w:bCs w:val="0"/>
          <w:sz w:val="22"/>
          <w:szCs w:val="22"/>
        </w:rPr>
      </w:pPr>
      <w:r>
        <w:rPr>
          <w:rFonts w:ascii="Arial" w:hAnsi="Arial" w:cs="Arial"/>
          <w:color w:val="1F487C"/>
          <w:sz w:val="22"/>
          <w:szCs w:val="22"/>
        </w:rPr>
        <w:t>The provisions of the Americans with Disabilities Act of 1990 (42 U.S.C. 12101 et seq.) and 49 CFR parts 27, 37, and 38</w:t>
      </w:r>
    </w:p>
    <w:p w14:paraId="107B668D" w14:textId="77777777" w:rsidR="00094B5F" w:rsidRDefault="00094B5F" w:rsidP="00D541EF">
      <w:pPr>
        <w:pStyle w:val="ListParagraph"/>
        <w:numPr>
          <w:ilvl w:val="1"/>
          <w:numId w:val="27"/>
        </w:numPr>
        <w:tabs>
          <w:tab w:val="left" w:pos="1221"/>
        </w:tabs>
        <w:autoSpaceDE/>
        <w:autoSpaceDN/>
        <w:spacing w:line="276" w:lineRule="auto"/>
        <w:ind w:right="1220"/>
        <w:rPr>
          <w:rFonts w:ascii="Arial" w:hAnsi="Arial" w:cs="Arial"/>
        </w:rPr>
      </w:pPr>
      <w:r>
        <w:rPr>
          <w:rFonts w:ascii="Arial" w:hAnsi="Arial" w:cs="Arial"/>
        </w:rPr>
        <w:t>The MPO as required by 49 U.S.C. 5332 prohibits discrimination on the basis of race, color, creed, national origin, sex, or age, and prohibits discrimination in employment or business opportunity, otherwise known as Title VI of the Civil Rights Act of 1964, as amended, 42 U.S.C. 2000d, and U.S. DOT regulations, “Nondiscrimination in Federally- Assisted Programs of the Department of Transportation—Effectuation of Title VI of the Civil Rights Act,” 49 CFR part 21 at</w:t>
      </w:r>
      <w:r>
        <w:rPr>
          <w:rFonts w:ascii="Arial" w:hAnsi="Arial" w:cs="Arial"/>
          <w:spacing w:val="-1"/>
        </w:rPr>
        <w:t xml:space="preserve"> </w:t>
      </w:r>
      <w:r>
        <w:rPr>
          <w:rFonts w:ascii="Arial" w:hAnsi="Arial" w:cs="Arial"/>
        </w:rPr>
        <w:t>21.7.</w:t>
      </w:r>
    </w:p>
    <w:p w14:paraId="6919FC52" w14:textId="77777777" w:rsidR="00094B5F" w:rsidRDefault="00094B5F" w:rsidP="00094B5F">
      <w:pPr>
        <w:spacing w:before="2" w:line="276" w:lineRule="auto"/>
        <w:ind w:right="1220"/>
        <w:rPr>
          <w:rFonts w:ascii="Arial" w:hAnsi="Arial" w:cs="Arial"/>
        </w:rPr>
      </w:pPr>
    </w:p>
    <w:p w14:paraId="24F1D279" w14:textId="77777777" w:rsidR="00094B5F" w:rsidRDefault="00094B5F" w:rsidP="00094B5F">
      <w:pPr>
        <w:widowControl/>
        <w:spacing w:after="160" w:line="256" w:lineRule="auto"/>
        <w:ind w:right="1220"/>
        <w:rPr>
          <w:rFonts w:ascii="Arial" w:hAnsi="Arial" w:cs="Arial"/>
          <w:b/>
          <w:bCs/>
          <w:color w:val="1F487C"/>
        </w:rPr>
      </w:pPr>
      <w:r>
        <w:rPr>
          <w:rFonts w:ascii="Arial" w:hAnsi="Arial" w:cs="Arial"/>
          <w:color w:val="1F487C"/>
        </w:rPr>
        <w:br w:type="page"/>
      </w:r>
    </w:p>
    <w:p w14:paraId="6C242905" w14:textId="77777777" w:rsidR="00094B5F" w:rsidRDefault="00094B5F" w:rsidP="00D541EF">
      <w:pPr>
        <w:pStyle w:val="Heading3"/>
        <w:numPr>
          <w:ilvl w:val="0"/>
          <w:numId w:val="27"/>
        </w:numPr>
        <w:tabs>
          <w:tab w:val="left" w:pos="861"/>
        </w:tabs>
        <w:autoSpaceDE/>
        <w:autoSpaceDN/>
        <w:spacing w:before="0" w:line="276" w:lineRule="auto"/>
        <w:ind w:right="1220" w:hanging="744"/>
        <w:jc w:val="left"/>
        <w:rPr>
          <w:rFonts w:ascii="Arial" w:hAnsi="Arial" w:cs="Arial"/>
          <w:b w:val="0"/>
          <w:bCs w:val="0"/>
          <w:sz w:val="22"/>
          <w:szCs w:val="22"/>
        </w:rPr>
      </w:pPr>
      <w:r>
        <w:rPr>
          <w:rFonts w:ascii="Arial" w:hAnsi="Arial" w:cs="Arial"/>
          <w:color w:val="1F487C"/>
          <w:sz w:val="22"/>
          <w:szCs w:val="22"/>
        </w:rPr>
        <w:lastRenderedPageBreak/>
        <w:t>The</w:t>
      </w:r>
      <w:r>
        <w:rPr>
          <w:rFonts w:ascii="Arial" w:hAnsi="Arial" w:cs="Arial"/>
          <w:color w:val="1F487C"/>
          <w:spacing w:val="-6"/>
          <w:sz w:val="22"/>
          <w:szCs w:val="22"/>
        </w:rPr>
        <w:t xml:space="preserve"> </w:t>
      </w:r>
      <w:r>
        <w:rPr>
          <w:rFonts w:ascii="Arial" w:hAnsi="Arial" w:cs="Arial"/>
          <w:color w:val="1F487C"/>
          <w:sz w:val="22"/>
          <w:szCs w:val="22"/>
        </w:rPr>
        <w:t>Older</w:t>
      </w:r>
      <w:r>
        <w:rPr>
          <w:rFonts w:ascii="Arial" w:hAnsi="Arial" w:cs="Arial"/>
          <w:color w:val="1F487C"/>
          <w:spacing w:val="-6"/>
          <w:sz w:val="22"/>
          <w:szCs w:val="22"/>
        </w:rPr>
        <w:t xml:space="preserve"> </w:t>
      </w:r>
      <w:r>
        <w:rPr>
          <w:rFonts w:ascii="Arial" w:hAnsi="Arial" w:cs="Arial"/>
          <w:color w:val="1F487C"/>
          <w:sz w:val="22"/>
          <w:szCs w:val="22"/>
        </w:rPr>
        <w:t>Americans</w:t>
      </w:r>
      <w:r>
        <w:rPr>
          <w:rFonts w:ascii="Arial" w:hAnsi="Arial" w:cs="Arial"/>
          <w:color w:val="1F487C"/>
          <w:spacing w:val="-6"/>
          <w:sz w:val="22"/>
          <w:szCs w:val="22"/>
        </w:rPr>
        <w:t xml:space="preserve"> </w:t>
      </w:r>
      <w:r>
        <w:rPr>
          <w:rFonts w:ascii="Arial" w:hAnsi="Arial" w:cs="Arial"/>
          <w:color w:val="1F487C"/>
          <w:sz w:val="22"/>
          <w:szCs w:val="22"/>
        </w:rPr>
        <w:t>Act,</w:t>
      </w:r>
      <w:r>
        <w:rPr>
          <w:rFonts w:ascii="Arial" w:hAnsi="Arial" w:cs="Arial"/>
          <w:color w:val="1F487C"/>
          <w:spacing w:val="-5"/>
          <w:sz w:val="22"/>
          <w:szCs w:val="22"/>
        </w:rPr>
        <w:t xml:space="preserve"> </w:t>
      </w:r>
      <w:r>
        <w:rPr>
          <w:rFonts w:ascii="Arial" w:hAnsi="Arial" w:cs="Arial"/>
          <w:color w:val="1F487C"/>
          <w:sz w:val="22"/>
          <w:szCs w:val="22"/>
        </w:rPr>
        <w:t>as</w:t>
      </w:r>
      <w:r>
        <w:rPr>
          <w:rFonts w:ascii="Arial" w:hAnsi="Arial" w:cs="Arial"/>
          <w:color w:val="1F487C"/>
          <w:spacing w:val="-6"/>
          <w:sz w:val="22"/>
          <w:szCs w:val="22"/>
        </w:rPr>
        <w:t xml:space="preserve"> </w:t>
      </w:r>
      <w:r>
        <w:rPr>
          <w:rFonts w:ascii="Arial" w:hAnsi="Arial" w:cs="Arial"/>
          <w:color w:val="1F487C"/>
          <w:sz w:val="22"/>
          <w:szCs w:val="22"/>
        </w:rPr>
        <w:t>amended</w:t>
      </w:r>
      <w:r>
        <w:rPr>
          <w:rFonts w:ascii="Arial" w:hAnsi="Arial" w:cs="Arial"/>
          <w:color w:val="1F487C"/>
          <w:spacing w:val="-6"/>
          <w:sz w:val="22"/>
          <w:szCs w:val="22"/>
        </w:rPr>
        <w:t xml:space="preserve"> </w:t>
      </w:r>
      <w:r>
        <w:rPr>
          <w:rFonts w:ascii="Arial" w:hAnsi="Arial" w:cs="Arial"/>
          <w:color w:val="1F487C"/>
          <w:sz w:val="22"/>
          <w:szCs w:val="22"/>
        </w:rPr>
        <w:t>(42</w:t>
      </w:r>
      <w:r>
        <w:rPr>
          <w:rFonts w:ascii="Arial" w:hAnsi="Arial" w:cs="Arial"/>
          <w:color w:val="1F487C"/>
          <w:spacing w:val="-4"/>
          <w:sz w:val="22"/>
          <w:szCs w:val="22"/>
        </w:rPr>
        <w:t xml:space="preserve"> </w:t>
      </w:r>
      <w:r>
        <w:rPr>
          <w:rFonts w:ascii="Arial" w:hAnsi="Arial" w:cs="Arial"/>
          <w:color w:val="1F487C"/>
          <w:sz w:val="22"/>
          <w:szCs w:val="22"/>
        </w:rPr>
        <w:t>U.S.C.</w:t>
      </w:r>
      <w:r>
        <w:rPr>
          <w:rFonts w:ascii="Arial" w:hAnsi="Arial" w:cs="Arial"/>
          <w:color w:val="1F487C"/>
          <w:spacing w:val="-6"/>
          <w:sz w:val="22"/>
          <w:szCs w:val="22"/>
        </w:rPr>
        <w:t xml:space="preserve"> </w:t>
      </w:r>
      <w:r>
        <w:rPr>
          <w:rFonts w:ascii="Arial" w:hAnsi="Arial" w:cs="Arial"/>
          <w:color w:val="1F487C"/>
          <w:sz w:val="22"/>
          <w:szCs w:val="22"/>
        </w:rPr>
        <w:t>6101),</w:t>
      </w:r>
      <w:r>
        <w:rPr>
          <w:rFonts w:ascii="Arial" w:hAnsi="Arial" w:cs="Arial"/>
          <w:color w:val="1F487C"/>
          <w:spacing w:val="-5"/>
          <w:sz w:val="22"/>
          <w:szCs w:val="22"/>
        </w:rPr>
        <w:t xml:space="preserve"> </w:t>
      </w:r>
      <w:r>
        <w:rPr>
          <w:rFonts w:ascii="Arial" w:hAnsi="Arial" w:cs="Arial"/>
          <w:color w:val="1F487C"/>
          <w:sz w:val="22"/>
          <w:szCs w:val="22"/>
        </w:rPr>
        <w:t>prohibiting</w:t>
      </w:r>
      <w:r>
        <w:rPr>
          <w:rFonts w:ascii="Arial" w:hAnsi="Arial" w:cs="Arial"/>
          <w:color w:val="1F487C"/>
          <w:spacing w:val="-4"/>
          <w:sz w:val="22"/>
          <w:szCs w:val="22"/>
        </w:rPr>
        <w:t xml:space="preserve"> </w:t>
      </w:r>
      <w:r>
        <w:rPr>
          <w:rFonts w:ascii="Arial" w:hAnsi="Arial" w:cs="Arial"/>
          <w:color w:val="1F487C"/>
          <w:sz w:val="22"/>
          <w:szCs w:val="22"/>
        </w:rPr>
        <w:t>discrimination</w:t>
      </w:r>
      <w:r>
        <w:rPr>
          <w:rFonts w:ascii="Arial" w:hAnsi="Arial" w:cs="Arial"/>
          <w:color w:val="1F487C"/>
          <w:spacing w:val="-6"/>
          <w:sz w:val="22"/>
          <w:szCs w:val="22"/>
        </w:rPr>
        <w:t xml:space="preserve"> </w:t>
      </w:r>
      <w:r>
        <w:rPr>
          <w:rFonts w:ascii="Arial" w:hAnsi="Arial" w:cs="Arial"/>
          <w:color w:val="1F487C"/>
          <w:sz w:val="22"/>
          <w:szCs w:val="22"/>
        </w:rPr>
        <w:t>on</w:t>
      </w:r>
      <w:r>
        <w:rPr>
          <w:rFonts w:ascii="Arial" w:hAnsi="Arial" w:cs="Arial"/>
          <w:color w:val="1F487C"/>
          <w:spacing w:val="-6"/>
          <w:sz w:val="22"/>
          <w:szCs w:val="22"/>
        </w:rPr>
        <w:t xml:space="preserve"> </w:t>
      </w:r>
      <w:r>
        <w:rPr>
          <w:rFonts w:ascii="Arial" w:hAnsi="Arial" w:cs="Arial"/>
          <w:color w:val="1F487C"/>
          <w:sz w:val="22"/>
          <w:szCs w:val="22"/>
        </w:rPr>
        <w:t>the</w:t>
      </w:r>
      <w:r>
        <w:rPr>
          <w:rFonts w:ascii="Arial" w:hAnsi="Arial" w:cs="Arial"/>
          <w:color w:val="1F487C"/>
          <w:spacing w:val="-6"/>
          <w:sz w:val="22"/>
          <w:szCs w:val="22"/>
        </w:rPr>
        <w:t xml:space="preserve"> </w:t>
      </w:r>
      <w:r>
        <w:rPr>
          <w:rFonts w:ascii="Arial" w:hAnsi="Arial" w:cs="Arial"/>
          <w:color w:val="1F487C"/>
          <w:sz w:val="22"/>
          <w:szCs w:val="22"/>
        </w:rPr>
        <w:t>basis</w:t>
      </w:r>
      <w:r>
        <w:rPr>
          <w:rFonts w:ascii="Arial" w:hAnsi="Arial" w:cs="Arial"/>
          <w:color w:val="1F487C"/>
          <w:spacing w:val="-5"/>
          <w:sz w:val="22"/>
          <w:szCs w:val="22"/>
        </w:rPr>
        <w:t xml:space="preserve"> </w:t>
      </w:r>
      <w:r>
        <w:rPr>
          <w:rFonts w:ascii="Arial" w:hAnsi="Arial" w:cs="Arial"/>
          <w:color w:val="1F487C"/>
          <w:sz w:val="22"/>
          <w:szCs w:val="22"/>
        </w:rPr>
        <w:t>of</w:t>
      </w:r>
      <w:r>
        <w:rPr>
          <w:rFonts w:ascii="Arial" w:hAnsi="Arial" w:cs="Arial"/>
          <w:color w:val="1F487C"/>
          <w:spacing w:val="-5"/>
          <w:sz w:val="22"/>
          <w:szCs w:val="22"/>
        </w:rPr>
        <w:t xml:space="preserve"> </w:t>
      </w:r>
      <w:r>
        <w:rPr>
          <w:rFonts w:ascii="Arial" w:hAnsi="Arial" w:cs="Arial"/>
          <w:color w:val="1F487C"/>
          <w:sz w:val="22"/>
          <w:szCs w:val="22"/>
        </w:rPr>
        <w:t>age</w:t>
      </w:r>
      <w:r>
        <w:rPr>
          <w:rFonts w:ascii="Arial" w:hAnsi="Arial" w:cs="Arial"/>
          <w:color w:val="1F487C"/>
          <w:spacing w:val="-6"/>
          <w:sz w:val="22"/>
          <w:szCs w:val="22"/>
        </w:rPr>
        <w:t xml:space="preserve"> </w:t>
      </w:r>
      <w:r>
        <w:rPr>
          <w:rFonts w:ascii="Arial" w:hAnsi="Arial" w:cs="Arial"/>
          <w:color w:val="1F487C"/>
          <w:sz w:val="22"/>
          <w:szCs w:val="22"/>
        </w:rPr>
        <w:t>in</w:t>
      </w:r>
      <w:r>
        <w:rPr>
          <w:rFonts w:ascii="Arial" w:hAnsi="Arial" w:cs="Arial"/>
          <w:color w:val="1F487C"/>
          <w:spacing w:val="-6"/>
          <w:sz w:val="22"/>
          <w:szCs w:val="22"/>
        </w:rPr>
        <w:t xml:space="preserve"> </w:t>
      </w:r>
      <w:r>
        <w:rPr>
          <w:rFonts w:ascii="Arial" w:hAnsi="Arial" w:cs="Arial"/>
          <w:color w:val="1F487C"/>
          <w:sz w:val="22"/>
          <w:szCs w:val="22"/>
        </w:rPr>
        <w:t>programs</w:t>
      </w:r>
      <w:r>
        <w:rPr>
          <w:rFonts w:ascii="Arial" w:hAnsi="Arial" w:cs="Arial"/>
          <w:color w:val="1F487C"/>
          <w:spacing w:val="-3"/>
          <w:sz w:val="22"/>
          <w:szCs w:val="22"/>
        </w:rPr>
        <w:t xml:space="preserve"> </w:t>
      </w:r>
      <w:r>
        <w:rPr>
          <w:rFonts w:ascii="Arial" w:hAnsi="Arial" w:cs="Arial"/>
          <w:color w:val="1F487C"/>
          <w:sz w:val="22"/>
          <w:szCs w:val="22"/>
        </w:rPr>
        <w:t>or activities receiving Federal financial</w:t>
      </w:r>
      <w:r>
        <w:rPr>
          <w:rFonts w:ascii="Arial" w:hAnsi="Arial" w:cs="Arial"/>
          <w:color w:val="1F487C"/>
          <w:spacing w:val="-16"/>
          <w:sz w:val="22"/>
          <w:szCs w:val="22"/>
        </w:rPr>
        <w:t xml:space="preserve"> </w:t>
      </w:r>
      <w:proofErr w:type="gramStart"/>
      <w:r>
        <w:rPr>
          <w:rFonts w:ascii="Arial" w:hAnsi="Arial" w:cs="Arial"/>
          <w:color w:val="1F487C"/>
          <w:sz w:val="22"/>
          <w:szCs w:val="22"/>
        </w:rPr>
        <w:t>assistance</w:t>
      </w:r>
      <w:proofErr w:type="gramEnd"/>
    </w:p>
    <w:p w14:paraId="4246A671" w14:textId="77777777" w:rsidR="00094B5F" w:rsidRDefault="00094B5F" w:rsidP="00D541EF">
      <w:pPr>
        <w:pStyle w:val="ListParagraph"/>
        <w:numPr>
          <w:ilvl w:val="1"/>
          <w:numId w:val="27"/>
        </w:numPr>
        <w:tabs>
          <w:tab w:val="left" w:pos="1221"/>
        </w:tabs>
        <w:autoSpaceDE/>
        <w:autoSpaceDN/>
        <w:spacing w:line="276" w:lineRule="auto"/>
        <w:ind w:right="1220"/>
        <w:rPr>
          <w:rFonts w:ascii="Arial" w:hAnsi="Arial" w:cs="Arial"/>
        </w:rPr>
      </w:pPr>
      <w:r>
        <w:rPr>
          <w:rFonts w:ascii="Arial" w:hAnsi="Arial" w:cs="Arial"/>
        </w:rPr>
        <w:t>The MPO has identified strategies and services to meet the needs of older persons’ needs for transportation planning and</w:t>
      </w:r>
      <w:r>
        <w:rPr>
          <w:rFonts w:ascii="Arial" w:hAnsi="Arial" w:cs="Arial"/>
          <w:spacing w:val="-9"/>
        </w:rPr>
        <w:t xml:space="preserve"> </w:t>
      </w:r>
      <w:r>
        <w:rPr>
          <w:rFonts w:ascii="Arial" w:hAnsi="Arial" w:cs="Arial"/>
        </w:rPr>
        <w:t>programming.</w:t>
      </w:r>
    </w:p>
    <w:p w14:paraId="2B6C202F" w14:textId="77777777" w:rsidR="00094B5F" w:rsidRDefault="00094B5F" w:rsidP="00094B5F">
      <w:pPr>
        <w:spacing w:before="11" w:line="276" w:lineRule="auto"/>
        <w:ind w:right="1220"/>
        <w:rPr>
          <w:rFonts w:ascii="Arial" w:hAnsi="Arial" w:cs="Arial"/>
        </w:rPr>
      </w:pPr>
    </w:p>
    <w:p w14:paraId="6E1B6A76" w14:textId="77777777" w:rsidR="00094B5F" w:rsidRDefault="00094B5F" w:rsidP="00D541EF">
      <w:pPr>
        <w:pStyle w:val="Heading3"/>
        <w:numPr>
          <w:ilvl w:val="0"/>
          <w:numId w:val="27"/>
        </w:numPr>
        <w:tabs>
          <w:tab w:val="left" w:pos="861"/>
        </w:tabs>
        <w:autoSpaceDE/>
        <w:autoSpaceDN/>
        <w:spacing w:before="0" w:line="276" w:lineRule="auto"/>
        <w:ind w:right="1220" w:hanging="605"/>
        <w:jc w:val="left"/>
        <w:rPr>
          <w:rFonts w:ascii="Arial" w:hAnsi="Arial" w:cs="Arial"/>
          <w:b w:val="0"/>
          <w:bCs w:val="0"/>
          <w:sz w:val="22"/>
          <w:szCs w:val="22"/>
        </w:rPr>
      </w:pPr>
      <w:r>
        <w:rPr>
          <w:rFonts w:ascii="Arial" w:hAnsi="Arial" w:cs="Arial"/>
          <w:color w:val="1F487C"/>
          <w:sz w:val="22"/>
          <w:szCs w:val="22"/>
        </w:rPr>
        <w:t>Section</w:t>
      </w:r>
      <w:r>
        <w:rPr>
          <w:rFonts w:ascii="Arial" w:hAnsi="Arial" w:cs="Arial"/>
          <w:color w:val="1F487C"/>
          <w:spacing w:val="-5"/>
          <w:sz w:val="22"/>
          <w:szCs w:val="22"/>
        </w:rPr>
        <w:t xml:space="preserve"> </w:t>
      </w:r>
      <w:r>
        <w:rPr>
          <w:rFonts w:ascii="Arial" w:hAnsi="Arial" w:cs="Arial"/>
          <w:color w:val="1F487C"/>
          <w:sz w:val="22"/>
          <w:szCs w:val="22"/>
        </w:rPr>
        <w:t>324</w:t>
      </w:r>
      <w:r>
        <w:rPr>
          <w:rFonts w:ascii="Arial" w:hAnsi="Arial" w:cs="Arial"/>
          <w:color w:val="1F487C"/>
          <w:spacing w:val="-2"/>
          <w:sz w:val="22"/>
          <w:szCs w:val="22"/>
        </w:rPr>
        <w:t xml:space="preserve"> </w:t>
      </w:r>
      <w:r>
        <w:rPr>
          <w:rFonts w:ascii="Arial" w:hAnsi="Arial" w:cs="Arial"/>
          <w:color w:val="1F487C"/>
          <w:sz w:val="22"/>
          <w:szCs w:val="22"/>
        </w:rPr>
        <w:t>of</w:t>
      </w:r>
      <w:r>
        <w:rPr>
          <w:rFonts w:ascii="Arial" w:hAnsi="Arial" w:cs="Arial"/>
          <w:color w:val="1F487C"/>
          <w:spacing w:val="-3"/>
          <w:sz w:val="22"/>
          <w:szCs w:val="22"/>
        </w:rPr>
        <w:t xml:space="preserve"> </w:t>
      </w:r>
      <w:r>
        <w:rPr>
          <w:rFonts w:ascii="Arial" w:hAnsi="Arial" w:cs="Arial"/>
          <w:color w:val="1F487C"/>
          <w:sz w:val="22"/>
          <w:szCs w:val="22"/>
        </w:rPr>
        <w:t>title</w:t>
      </w:r>
      <w:r>
        <w:rPr>
          <w:rFonts w:ascii="Arial" w:hAnsi="Arial" w:cs="Arial"/>
          <w:color w:val="1F487C"/>
          <w:spacing w:val="-4"/>
          <w:sz w:val="22"/>
          <w:szCs w:val="22"/>
        </w:rPr>
        <w:t xml:space="preserve"> </w:t>
      </w:r>
      <w:r>
        <w:rPr>
          <w:rFonts w:ascii="Arial" w:hAnsi="Arial" w:cs="Arial"/>
          <w:color w:val="1F487C"/>
          <w:sz w:val="22"/>
          <w:szCs w:val="22"/>
        </w:rPr>
        <w:t>23</w:t>
      </w:r>
      <w:r>
        <w:rPr>
          <w:rFonts w:ascii="Arial" w:hAnsi="Arial" w:cs="Arial"/>
          <w:color w:val="1F487C"/>
          <w:spacing w:val="-2"/>
          <w:sz w:val="22"/>
          <w:szCs w:val="22"/>
        </w:rPr>
        <w:t xml:space="preserve"> </w:t>
      </w:r>
      <w:r>
        <w:rPr>
          <w:rFonts w:ascii="Arial" w:hAnsi="Arial" w:cs="Arial"/>
          <w:color w:val="1F487C"/>
          <w:sz w:val="22"/>
          <w:szCs w:val="22"/>
        </w:rPr>
        <w:t>U.S.C.</w:t>
      </w:r>
      <w:r>
        <w:rPr>
          <w:rFonts w:ascii="Arial" w:hAnsi="Arial" w:cs="Arial"/>
          <w:color w:val="1F487C"/>
          <w:spacing w:val="-3"/>
          <w:sz w:val="22"/>
          <w:szCs w:val="22"/>
        </w:rPr>
        <w:t xml:space="preserve"> </w:t>
      </w:r>
      <w:r>
        <w:rPr>
          <w:rFonts w:ascii="Arial" w:hAnsi="Arial" w:cs="Arial"/>
          <w:color w:val="1F487C"/>
          <w:sz w:val="22"/>
          <w:szCs w:val="22"/>
        </w:rPr>
        <w:t>regarding</w:t>
      </w:r>
      <w:r>
        <w:rPr>
          <w:rFonts w:ascii="Arial" w:hAnsi="Arial" w:cs="Arial"/>
          <w:color w:val="1F487C"/>
          <w:spacing w:val="-2"/>
          <w:sz w:val="22"/>
          <w:szCs w:val="22"/>
        </w:rPr>
        <w:t xml:space="preserve"> </w:t>
      </w:r>
      <w:r>
        <w:rPr>
          <w:rFonts w:ascii="Arial" w:hAnsi="Arial" w:cs="Arial"/>
          <w:color w:val="1F487C"/>
          <w:sz w:val="22"/>
          <w:szCs w:val="22"/>
        </w:rPr>
        <w:t>the</w:t>
      </w:r>
      <w:r>
        <w:rPr>
          <w:rFonts w:ascii="Arial" w:hAnsi="Arial" w:cs="Arial"/>
          <w:color w:val="1F487C"/>
          <w:spacing w:val="-4"/>
          <w:sz w:val="22"/>
          <w:szCs w:val="22"/>
        </w:rPr>
        <w:t xml:space="preserve"> </w:t>
      </w:r>
      <w:r>
        <w:rPr>
          <w:rFonts w:ascii="Arial" w:hAnsi="Arial" w:cs="Arial"/>
          <w:color w:val="1F487C"/>
          <w:sz w:val="22"/>
          <w:szCs w:val="22"/>
        </w:rPr>
        <w:t>prohibition</w:t>
      </w:r>
      <w:r>
        <w:rPr>
          <w:rFonts w:ascii="Arial" w:hAnsi="Arial" w:cs="Arial"/>
          <w:color w:val="1F487C"/>
          <w:spacing w:val="-5"/>
          <w:sz w:val="22"/>
          <w:szCs w:val="22"/>
        </w:rPr>
        <w:t xml:space="preserve"> </w:t>
      </w:r>
      <w:r>
        <w:rPr>
          <w:rFonts w:ascii="Arial" w:hAnsi="Arial" w:cs="Arial"/>
          <w:color w:val="1F487C"/>
          <w:sz w:val="22"/>
          <w:szCs w:val="22"/>
        </w:rPr>
        <w:t>of</w:t>
      </w:r>
      <w:r>
        <w:rPr>
          <w:rFonts w:ascii="Arial" w:hAnsi="Arial" w:cs="Arial"/>
          <w:color w:val="1F487C"/>
          <w:spacing w:val="-1"/>
          <w:sz w:val="22"/>
          <w:szCs w:val="22"/>
        </w:rPr>
        <w:t xml:space="preserve"> </w:t>
      </w:r>
      <w:r>
        <w:rPr>
          <w:rFonts w:ascii="Arial" w:hAnsi="Arial" w:cs="Arial"/>
          <w:color w:val="1F487C"/>
          <w:sz w:val="22"/>
          <w:szCs w:val="22"/>
        </w:rPr>
        <w:t>discrimination</w:t>
      </w:r>
      <w:r>
        <w:rPr>
          <w:rFonts w:ascii="Arial" w:hAnsi="Arial" w:cs="Arial"/>
          <w:color w:val="1F487C"/>
          <w:spacing w:val="-2"/>
          <w:sz w:val="22"/>
          <w:szCs w:val="22"/>
        </w:rPr>
        <w:t xml:space="preserve"> </w:t>
      </w:r>
      <w:r>
        <w:rPr>
          <w:rFonts w:ascii="Arial" w:hAnsi="Arial" w:cs="Arial"/>
          <w:color w:val="1F487C"/>
          <w:sz w:val="22"/>
          <w:szCs w:val="22"/>
        </w:rPr>
        <w:t>based</w:t>
      </w:r>
      <w:r>
        <w:rPr>
          <w:rFonts w:ascii="Arial" w:hAnsi="Arial" w:cs="Arial"/>
          <w:color w:val="1F487C"/>
          <w:spacing w:val="-5"/>
          <w:sz w:val="22"/>
          <w:szCs w:val="22"/>
        </w:rPr>
        <w:t xml:space="preserve"> </w:t>
      </w:r>
      <w:r>
        <w:rPr>
          <w:rFonts w:ascii="Arial" w:hAnsi="Arial" w:cs="Arial"/>
          <w:color w:val="1F487C"/>
          <w:sz w:val="22"/>
          <w:szCs w:val="22"/>
        </w:rPr>
        <w:t>on</w:t>
      </w:r>
      <w:r>
        <w:rPr>
          <w:rFonts w:ascii="Arial" w:hAnsi="Arial" w:cs="Arial"/>
          <w:color w:val="1F487C"/>
          <w:spacing w:val="-5"/>
          <w:sz w:val="22"/>
          <w:szCs w:val="22"/>
        </w:rPr>
        <w:t xml:space="preserve"> </w:t>
      </w:r>
      <w:proofErr w:type="gramStart"/>
      <w:r>
        <w:rPr>
          <w:rFonts w:ascii="Arial" w:hAnsi="Arial" w:cs="Arial"/>
          <w:color w:val="1F487C"/>
          <w:sz w:val="22"/>
          <w:szCs w:val="22"/>
        </w:rPr>
        <w:t>gender</w:t>
      </w:r>
      <w:proofErr w:type="gramEnd"/>
    </w:p>
    <w:p w14:paraId="2CD02455" w14:textId="77777777" w:rsidR="00094B5F" w:rsidRDefault="00094B5F" w:rsidP="00D541EF">
      <w:pPr>
        <w:pStyle w:val="ListParagraph"/>
        <w:numPr>
          <w:ilvl w:val="1"/>
          <w:numId w:val="27"/>
        </w:numPr>
        <w:tabs>
          <w:tab w:val="left" w:pos="1221"/>
        </w:tabs>
        <w:autoSpaceDE/>
        <w:autoSpaceDN/>
        <w:spacing w:before="26" w:line="276" w:lineRule="auto"/>
        <w:ind w:right="1220"/>
        <w:rPr>
          <w:rFonts w:ascii="Arial" w:hAnsi="Arial" w:cs="Arial"/>
        </w:rPr>
      </w:pPr>
      <w:r>
        <w:rPr>
          <w:rFonts w:ascii="Arial" w:hAnsi="Arial" w:cs="Arial"/>
        </w:rPr>
        <w:t>The</w:t>
      </w:r>
      <w:r>
        <w:rPr>
          <w:rFonts w:ascii="Arial" w:hAnsi="Arial" w:cs="Arial"/>
          <w:spacing w:val="-3"/>
        </w:rPr>
        <w:t xml:space="preserve"> </w:t>
      </w:r>
      <w:r>
        <w:rPr>
          <w:rFonts w:ascii="Arial" w:hAnsi="Arial" w:cs="Arial"/>
        </w:rPr>
        <w:t>MPO</w:t>
      </w:r>
      <w:r>
        <w:rPr>
          <w:rFonts w:ascii="Arial" w:hAnsi="Arial" w:cs="Arial"/>
          <w:spacing w:val="-2"/>
        </w:rPr>
        <w:t xml:space="preserve"> </w:t>
      </w:r>
      <w:r>
        <w:rPr>
          <w:rFonts w:ascii="Arial" w:hAnsi="Arial" w:cs="Arial"/>
        </w:rPr>
        <w:t>adheres</w:t>
      </w:r>
      <w:r>
        <w:rPr>
          <w:rFonts w:ascii="Arial" w:hAnsi="Arial" w:cs="Arial"/>
          <w:spacing w:val="-2"/>
        </w:rPr>
        <w:t xml:space="preserve"> </w:t>
      </w:r>
      <w:r>
        <w:rPr>
          <w:rFonts w:ascii="Arial" w:hAnsi="Arial" w:cs="Arial"/>
        </w:rPr>
        <w:t>to</w:t>
      </w:r>
      <w:r>
        <w:rPr>
          <w:rFonts w:ascii="Arial" w:hAnsi="Arial" w:cs="Arial"/>
          <w:spacing w:val="-3"/>
        </w:rPr>
        <w:t xml:space="preserve"> </w:t>
      </w:r>
      <w:r>
        <w:rPr>
          <w:rFonts w:ascii="Arial" w:hAnsi="Arial" w:cs="Arial"/>
        </w:rPr>
        <w:t>the</w:t>
      </w:r>
      <w:r>
        <w:rPr>
          <w:rFonts w:ascii="Arial" w:hAnsi="Arial" w:cs="Arial"/>
          <w:spacing w:val="-3"/>
        </w:rPr>
        <w:t xml:space="preserve"> </w:t>
      </w:r>
      <w:r>
        <w:rPr>
          <w:rFonts w:ascii="Arial" w:hAnsi="Arial" w:cs="Arial"/>
        </w:rPr>
        <w:t>Act</w:t>
      </w:r>
      <w:r>
        <w:rPr>
          <w:rFonts w:ascii="Arial" w:hAnsi="Arial" w:cs="Arial"/>
          <w:spacing w:val="-2"/>
        </w:rPr>
        <w:t xml:space="preserve"> </w:t>
      </w:r>
      <w:r>
        <w:rPr>
          <w:rFonts w:ascii="Arial" w:hAnsi="Arial" w:cs="Arial"/>
        </w:rPr>
        <w:t>on</w:t>
      </w:r>
      <w:r>
        <w:rPr>
          <w:rFonts w:ascii="Arial" w:hAnsi="Arial" w:cs="Arial"/>
          <w:spacing w:val="-1"/>
        </w:rPr>
        <w:t xml:space="preserve"> </w:t>
      </w:r>
      <w:r>
        <w:rPr>
          <w:rFonts w:ascii="Arial" w:hAnsi="Arial" w:cs="Arial"/>
        </w:rPr>
        <w:t>Equality</w:t>
      </w:r>
      <w:r>
        <w:rPr>
          <w:rFonts w:ascii="Arial" w:hAnsi="Arial" w:cs="Arial"/>
          <w:spacing w:val="-5"/>
        </w:rPr>
        <w:t xml:space="preserve"> </w:t>
      </w:r>
      <w:r>
        <w:rPr>
          <w:rFonts w:ascii="Arial" w:hAnsi="Arial" w:cs="Arial"/>
        </w:rPr>
        <w:t>between</w:t>
      </w:r>
      <w:r>
        <w:rPr>
          <w:rFonts w:ascii="Arial" w:hAnsi="Arial" w:cs="Arial"/>
          <w:spacing w:val="1"/>
        </w:rPr>
        <w:t xml:space="preserve"> </w:t>
      </w:r>
      <w:r>
        <w:rPr>
          <w:rFonts w:ascii="Arial" w:hAnsi="Arial" w:cs="Arial"/>
        </w:rPr>
        <w:t>women</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rPr>
        <w:t>men</w:t>
      </w:r>
      <w:r>
        <w:rPr>
          <w:rFonts w:ascii="Arial" w:hAnsi="Arial" w:cs="Arial"/>
          <w:spacing w:val="-1"/>
        </w:rPr>
        <w:t xml:space="preserve"> </w:t>
      </w:r>
      <w:r>
        <w:rPr>
          <w:rFonts w:ascii="Arial" w:hAnsi="Arial" w:cs="Arial"/>
        </w:rPr>
        <w:t>and</w:t>
      </w:r>
      <w:r>
        <w:rPr>
          <w:rFonts w:ascii="Arial" w:hAnsi="Arial" w:cs="Arial"/>
          <w:spacing w:val="-1"/>
        </w:rPr>
        <w:t xml:space="preserve"> </w:t>
      </w:r>
      <w:r>
        <w:rPr>
          <w:rFonts w:ascii="Arial" w:hAnsi="Arial" w:cs="Arial"/>
        </w:rPr>
        <w:t>prohibits</w:t>
      </w:r>
      <w:r>
        <w:rPr>
          <w:rFonts w:ascii="Arial" w:hAnsi="Arial" w:cs="Arial"/>
          <w:spacing w:val="-5"/>
        </w:rPr>
        <w:t xml:space="preserve"> </w:t>
      </w:r>
      <w:r>
        <w:rPr>
          <w:rFonts w:ascii="Arial" w:hAnsi="Arial" w:cs="Arial"/>
        </w:rPr>
        <w:t>both</w:t>
      </w:r>
      <w:r>
        <w:rPr>
          <w:rFonts w:ascii="Arial" w:hAnsi="Arial" w:cs="Arial"/>
          <w:spacing w:val="-3"/>
        </w:rPr>
        <w:t xml:space="preserve"> </w:t>
      </w:r>
      <w:r>
        <w:rPr>
          <w:rFonts w:ascii="Arial" w:hAnsi="Arial" w:cs="Arial"/>
        </w:rPr>
        <w:t>direct</w:t>
      </w:r>
      <w:r>
        <w:rPr>
          <w:rFonts w:ascii="Arial" w:hAnsi="Arial" w:cs="Arial"/>
          <w:spacing w:val="-2"/>
        </w:rPr>
        <w:t xml:space="preserve"> </w:t>
      </w:r>
      <w:r>
        <w:rPr>
          <w:rFonts w:ascii="Arial" w:hAnsi="Arial" w:cs="Arial"/>
        </w:rPr>
        <w:t>and</w:t>
      </w:r>
      <w:r>
        <w:rPr>
          <w:rFonts w:ascii="Arial" w:hAnsi="Arial" w:cs="Arial"/>
          <w:spacing w:val="-1"/>
        </w:rPr>
        <w:t xml:space="preserve"> </w:t>
      </w:r>
      <w:r>
        <w:rPr>
          <w:rFonts w:ascii="Arial" w:hAnsi="Arial" w:cs="Arial"/>
        </w:rPr>
        <w:t>indirect</w:t>
      </w:r>
      <w:r>
        <w:rPr>
          <w:rFonts w:ascii="Arial" w:hAnsi="Arial" w:cs="Arial"/>
          <w:spacing w:val="-2"/>
        </w:rPr>
        <w:t xml:space="preserve"> </w:t>
      </w:r>
      <w:r>
        <w:rPr>
          <w:rFonts w:ascii="Arial" w:hAnsi="Arial" w:cs="Arial"/>
        </w:rPr>
        <w:t>discrimination based on</w:t>
      </w:r>
      <w:r>
        <w:rPr>
          <w:rFonts w:ascii="Arial" w:hAnsi="Arial" w:cs="Arial"/>
          <w:spacing w:val="-3"/>
        </w:rPr>
        <w:t xml:space="preserve"> </w:t>
      </w:r>
      <w:r>
        <w:rPr>
          <w:rFonts w:ascii="Arial" w:hAnsi="Arial" w:cs="Arial"/>
        </w:rPr>
        <w:t>gender.</w:t>
      </w:r>
    </w:p>
    <w:p w14:paraId="480EA745" w14:textId="77777777" w:rsidR="00094B5F" w:rsidRDefault="00094B5F" w:rsidP="00D541EF">
      <w:pPr>
        <w:pStyle w:val="ListParagraph"/>
        <w:numPr>
          <w:ilvl w:val="1"/>
          <w:numId w:val="27"/>
        </w:numPr>
        <w:tabs>
          <w:tab w:val="left" w:pos="1221"/>
        </w:tabs>
        <w:autoSpaceDE/>
        <w:autoSpaceDN/>
        <w:spacing w:before="1" w:line="276" w:lineRule="auto"/>
        <w:ind w:right="1220"/>
        <w:rPr>
          <w:rFonts w:ascii="Arial" w:hAnsi="Arial" w:cs="Arial"/>
        </w:rPr>
      </w:pPr>
      <w:r>
        <w:rPr>
          <w:rFonts w:ascii="Arial" w:hAnsi="Arial" w:cs="Arial"/>
        </w:rPr>
        <w:t>The MPO adheres to the Equal Pay Act of 1963 (EPA), which protects men and women who perform</w:t>
      </w:r>
      <w:r>
        <w:rPr>
          <w:rFonts w:ascii="Arial" w:hAnsi="Arial" w:cs="Arial"/>
          <w:spacing w:val="-27"/>
        </w:rPr>
        <w:t xml:space="preserve"> </w:t>
      </w:r>
      <w:r>
        <w:rPr>
          <w:rFonts w:ascii="Arial" w:hAnsi="Arial" w:cs="Arial"/>
        </w:rPr>
        <w:t>substantially equal work in the same establishment from sex-based wage</w:t>
      </w:r>
      <w:r>
        <w:rPr>
          <w:rFonts w:ascii="Arial" w:hAnsi="Arial" w:cs="Arial"/>
          <w:spacing w:val="-20"/>
        </w:rPr>
        <w:t xml:space="preserve"> </w:t>
      </w:r>
      <w:proofErr w:type="gramStart"/>
      <w:r>
        <w:rPr>
          <w:rFonts w:ascii="Arial" w:hAnsi="Arial" w:cs="Arial"/>
        </w:rPr>
        <w:t>discrimination;</w:t>
      </w:r>
      <w:proofErr w:type="gramEnd"/>
    </w:p>
    <w:p w14:paraId="7533EC76" w14:textId="77777777" w:rsidR="00094B5F" w:rsidRDefault="00094B5F" w:rsidP="00094B5F">
      <w:pPr>
        <w:spacing w:before="11" w:line="276" w:lineRule="auto"/>
        <w:ind w:right="1220"/>
        <w:rPr>
          <w:rFonts w:ascii="Arial" w:hAnsi="Arial" w:cs="Arial"/>
        </w:rPr>
      </w:pPr>
    </w:p>
    <w:p w14:paraId="6403685F" w14:textId="77777777" w:rsidR="00094B5F" w:rsidRDefault="00094B5F" w:rsidP="00D541EF">
      <w:pPr>
        <w:pStyle w:val="Heading3"/>
        <w:numPr>
          <w:ilvl w:val="0"/>
          <w:numId w:val="28"/>
        </w:numPr>
        <w:tabs>
          <w:tab w:val="left" w:pos="861"/>
        </w:tabs>
        <w:autoSpaceDE/>
        <w:autoSpaceDN/>
        <w:spacing w:before="0" w:line="276" w:lineRule="auto"/>
        <w:ind w:right="1220" w:hanging="535"/>
        <w:jc w:val="left"/>
        <w:rPr>
          <w:rFonts w:ascii="Arial" w:hAnsi="Arial" w:cs="Arial"/>
          <w:b w:val="0"/>
          <w:bCs w:val="0"/>
          <w:sz w:val="22"/>
          <w:szCs w:val="22"/>
        </w:rPr>
      </w:pPr>
      <w:r>
        <w:rPr>
          <w:rFonts w:ascii="Arial" w:hAnsi="Arial" w:cs="Arial"/>
          <w:color w:val="1F487C"/>
          <w:sz w:val="22"/>
          <w:szCs w:val="22"/>
        </w:rPr>
        <w:t>Section</w:t>
      </w:r>
      <w:r>
        <w:rPr>
          <w:rFonts w:ascii="Arial" w:hAnsi="Arial" w:cs="Arial"/>
          <w:color w:val="1F487C"/>
          <w:spacing w:val="-4"/>
          <w:sz w:val="22"/>
          <w:szCs w:val="22"/>
        </w:rPr>
        <w:t xml:space="preserve"> </w:t>
      </w:r>
      <w:r>
        <w:rPr>
          <w:rFonts w:ascii="Arial" w:hAnsi="Arial" w:cs="Arial"/>
          <w:color w:val="1F487C"/>
          <w:sz w:val="22"/>
          <w:szCs w:val="22"/>
        </w:rPr>
        <w:t>504</w:t>
      </w:r>
      <w:r>
        <w:rPr>
          <w:rFonts w:ascii="Arial" w:hAnsi="Arial" w:cs="Arial"/>
          <w:color w:val="1F487C"/>
          <w:spacing w:val="-1"/>
          <w:sz w:val="22"/>
          <w:szCs w:val="22"/>
        </w:rPr>
        <w:t xml:space="preserve"> </w:t>
      </w:r>
      <w:r>
        <w:rPr>
          <w:rFonts w:ascii="Arial" w:hAnsi="Arial" w:cs="Arial"/>
          <w:color w:val="1F487C"/>
          <w:sz w:val="22"/>
          <w:szCs w:val="22"/>
        </w:rPr>
        <w:t>of</w:t>
      </w:r>
      <w:r>
        <w:rPr>
          <w:rFonts w:ascii="Arial" w:hAnsi="Arial" w:cs="Arial"/>
          <w:color w:val="1F487C"/>
          <w:spacing w:val="-2"/>
          <w:sz w:val="22"/>
          <w:szCs w:val="22"/>
        </w:rPr>
        <w:t xml:space="preserve"> </w:t>
      </w:r>
      <w:r>
        <w:rPr>
          <w:rFonts w:ascii="Arial" w:hAnsi="Arial" w:cs="Arial"/>
          <w:color w:val="1F487C"/>
          <w:sz w:val="22"/>
          <w:szCs w:val="22"/>
        </w:rPr>
        <w:t>the</w:t>
      </w:r>
      <w:r>
        <w:rPr>
          <w:rFonts w:ascii="Arial" w:hAnsi="Arial" w:cs="Arial"/>
          <w:color w:val="1F487C"/>
          <w:spacing w:val="-3"/>
          <w:sz w:val="22"/>
          <w:szCs w:val="22"/>
        </w:rPr>
        <w:t xml:space="preserve"> </w:t>
      </w:r>
      <w:r>
        <w:rPr>
          <w:rFonts w:ascii="Arial" w:hAnsi="Arial" w:cs="Arial"/>
          <w:color w:val="1F487C"/>
          <w:sz w:val="22"/>
          <w:szCs w:val="22"/>
        </w:rPr>
        <w:t>Rehabilitation</w:t>
      </w:r>
      <w:r>
        <w:rPr>
          <w:rFonts w:ascii="Arial" w:hAnsi="Arial" w:cs="Arial"/>
          <w:color w:val="1F487C"/>
          <w:spacing w:val="-4"/>
          <w:sz w:val="22"/>
          <w:szCs w:val="22"/>
        </w:rPr>
        <w:t xml:space="preserve"> </w:t>
      </w:r>
      <w:r>
        <w:rPr>
          <w:rFonts w:ascii="Arial" w:hAnsi="Arial" w:cs="Arial"/>
          <w:color w:val="1F487C"/>
          <w:sz w:val="22"/>
          <w:szCs w:val="22"/>
        </w:rPr>
        <w:t>Act</w:t>
      </w:r>
      <w:r>
        <w:rPr>
          <w:rFonts w:ascii="Arial" w:hAnsi="Arial" w:cs="Arial"/>
          <w:color w:val="1F487C"/>
          <w:spacing w:val="-2"/>
          <w:sz w:val="22"/>
          <w:szCs w:val="22"/>
        </w:rPr>
        <w:t xml:space="preserve"> </w:t>
      </w:r>
      <w:r>
        <w:rPr>
          <w:rFonts w:ascii="Arial" w:hAnsi="Arial" w:cs="Arial"/>
          <w:color w:val="1F487C"/>
          <w:sz w:val="22"/>
          <w:szCs w:val="22"/>
        </w:rPr>
        <w:t>of</w:t>
      </w:r>
      <w:r>
        <w:rPr>
          <w:rFonts w:ascii="Arial" w:hAnsi="Arial" w:cs="Arial"/>
          <w:color w:val="1F487C"/>
          <w:spacing w:val="-2"/>
          <w:sz w:val="22"/>
          <w:szCs w:val="22"/>
        </w:rPr>
        <w:t xml:space="preserve"> </w:t>
      </w:r>
      <w:r>
        <w:rPr>
          <w:rFonts w:ascii="Arial" w:hAnsi="Arial" w:cs="Arial"/>
          <w:color w:val="1F487C"/>
          <w:sz w:val="22"/>
          <w:szCs w:val="22"/>
        </w:rPr>
        <w:t>1973</w:t>
      </w:r>
      <w:r>
        <w:rPr>
          <w:rFonts w:ascii="Arial" w:hAnsi="Arial" w:cs="Arial"/>
          <w:color w:val="1F487C"/>
          <w:spacing w:val="-1"/>
          <w:sz w:val="22"/>
          <w:szCs w:val="22"/>
        </w:rPr>
        <w:t xml:space="preserve"> </w:t>
      </w:r>
      <w:r>
        <w:rPr>
          <w:rFonts w:ascii="Arial" w:hAnsi="Arial" w:cs="Arial"/>
          <w:color w:val="1F487C"/>
          <w:sz w:val="22"/>
          <w:szCs w:val="22"/>
        </w:rPr>
        <w:t>(29</w:t>
      </w:r>
      <w:r>
        <w:rPr>
          <w:rFonts w:ascii="Arial" w:hAnsi="Arial" w:cs="Arial"/>
          <w:color w:val="1F487C"/>
          <w:spacing w:val="-3"/>
          <w:sz w:val="22"/>
          <w:szCs w:val="22"/>
        </w:rPr>
        <w:t xml:space="preserve"> </w:t>
      </w:r>
      <w:r>
        <w:rPr>
          <w:rFonts w:ascii="Arial" w:hAnsi="Arial" w:cs="Arial"/>
          <w:color w:val="1F487C"/>
          <w:sz w:val="22"/>
          <w:szCs w:val="22"/>
        </w:rPr>
        <w:t>U.S.C.</w:t>
      </w:r>
      <w:r>
        <w:rPr>
          <w:rFonts w:ascii="Arial" w:hAnsi="Arial" w:cs="Arial"/>
          <w:color w:val="1F487C"/>
          <w:spacing w:val="-4"/>
          <w:sz w:val="22"/>
          <w:szCs w:val="22"/>
        </w:rPr>
        <w:t xml:space="preserve"> </w:t>
      </w:r>
      <w:r>
        <w:rPr>
          <w:rFonts w:ascii="Arial" w:hAnsi="Arial" w:cs="Arial"/>
          <w:color w:val="1F487C"/>
          <w:sz w:val="22"/>
          <w:szCs w:val="22"/>
        </w:rPr>
        <w:t>794)</w:t>
      </w:r>
      <w:r>
        <w:rPr>
          <w:rFonts w:ascii="Arial" w:hAnsi="Arial" w:cs="Arial"/>
          <w:color w:val="1F487C"/>
          <w:spacing w:val="-2"/>
          <w:sz w:val="22"/>
          <w:szCs w:val="22"/>
        </w:rPr>
        <w:t xml:space="preserve"> </w:t>
      </w:r>
      <w:r>
        <w:rPr>
          <w:rFonts w:ascii="Arial" w:hAnsi="Arial" w:cs="Arial"/>
          <w:color w:val="1F487C"/>
          <w:sz w:val="22"/>
          <w:szCs w:val="22"/>
        </w:rPr>
        <w:t>and</w:t>
      </w:r>
      <w:r>
        <w:rPr>
          <w:rFonts w:ascii="Arial" w:hAnsi="Arial" w:cs="Arial"/>
          <w:color w:val="1F487C"/>
          <w:spacing w:val="-4"/>
          <w:sz w:val="22"/>
          <w:szCs w:val="22"/>
        </w:rPr>
        <w:t xml:space="preserve"> </w:t>
      </w:r>
      <w:r>
        <w:rPr>
          <w:rFonts w:ascii="Arial" w:hAnsi="Arial" w:cs="Arial"/>
          <w:color w:val="1F487C"/>
          <w:sz w:val="22"/>
          <w:szCs w:val="22"/>
        </w:rPr>
        <w:t>49</w:t>
      </w:r>
      <w:r>
        <w:rPr>
          <w:rFonts w:ascii="Arial" w:hAnsi="Arial" w:cs="Arial"/>
          <w:color w:val="1F487C"/>
          <w:spacing w:val="-1"/>
          <w:sz w:val="22"/>
          <w:szCs w:val="22"/>
        </w:rPr>
        <w:t xml:space="preserve"> </w:t>
      </w:r>
      <w:r>
        <w:rPr>
          <w:rFonts w:ascii="Arial" w:hAnsi="Arial" w:cs="Arial"/>
          <w:color w:val="1F487C"/>
          <w:sz w:val="22"/>
          <w:szCs w:val="22"/>
        </w:rPr>
        <w:t>CFR</w:t>
      </w:r>
      <w:r>
        <w:rPr>
          <w:rFonts w:ascii="Arial" w:hAnsi="Arial" w:cs="Arial"/>
          <w:color w:val="1F487C"/>
          <w:spacing w:val="-2"/>
          <w:sz w:val="22"/>
          <w:szCs w:val="22"/>
        </w:rPr>
        <w:t xml:space="preserve"> </w:t>
      </w:r>
      <w:r>
        <w:rPr>
          <w:rFonts w:ascii="Arial" w:hAnsi="Arial" w:cs="Arial"/>
          <w:color w:val="1F487C"/>
          <w:sz w:val="22"/>
          <w:szCs w:val="22"/>
        </w:rPr>
        <w:t>part</w:t>
      </w:r>
      <w:r>
        <w:rPr>
          <w:rFonts w:ascii="Arial" w:hAnsi="Arial" w:cs="Arial"/>
          <w:color w:val="1F487C"/>
          <w:spacing w:val="-2"/>
          <w:sz w:val="22"/>
          <w:szCs w:val="22"/>
        </w:rPr>
        <w:t xml:space="preserve"> </w:t>
      </w:r>
      <w:r>
        <w:rPr>
          <w:rFonts w:ascii="Arial" w:hAnsi="Arial" w:cs="Arial"/>
          <w:color w:val="1F487C"/>
          <w:sz w:val="22"/>
          <w:szCs w:val="22"/>
        </w:rPr>
        <w:t>27</w:t>
      </w:r>
      <w:r>
        <w:rPr>
          <w:rFonts w:ascii="Arial" w:hAnsi="Arial" w:cs="Arial"/>
          <w:color w:val="1F487C"/>
          <w:spacing w:val="-1"/>
          <w:sz w:val="22"/>
          <w:szCs w:val="22"/>
        </w:rPr>
        <w:t xml:space="preserve"> </w:t>
      </w:r>
      <w:r>
        <w:rPr>
          <w:rFonts w:ascii="Arial" w:hAnsi="Arial" w:cs="Arial"/>
          <w:color w:val="1F487C"/>
          <w:sz w:val="22"/>
          <w:szCs w:val="22"/>
        </w:rPr>
        <w:t>regarding</w:t>
      </w:r>
      <w:r>
        <w:rPr>
          <w:rFonts w:ascii="Arial" w:hAnsi="Arial" w:cs="Arial"/>
          <w:color w:val="1F487C"/>
          <w:spacing w:val="-1"/>
          <w:sz w:val="22"/>
          <w:szCs w:val="22"/>
        </w:rPr>
        <w:t xml:space="preserve"> </w:t>
      </w:r>
      <w:r>
        <w:rPr>
          <w:rFonts w:ascii="Arial" w:hAnsi="Arial" w:cs="Arial"/>
          <w:color w:val="1F487C"/>
          <w:sz w:val="22"/>
          <w:szCs w:val="22"/>
        </w:rPr>
        <w:t>discrimination</w:t>
      </w:r>
      <w:r>
        <w:rPr>
          <w:rFonts w:ascii="Arial" w:hAnsi="Arial" w:cs="Arial"/>
          <w:color w:val="1F487C"/>
          <w:spacing w:val="-4"/>
          <w:sz w:val="22"/>
          <w:szCs w:val="22"/>
        </w:rPr>
        <w:t xml:space="preserve"> </w:t>
      </w:r>
      <w:r>
        <w:rPr>
          <w:rFonts w:ascii="Arial" w:hAnsi="Arial" w:cs="Arial"/>
          <w:color w:val="1F487C"/>
          <w:sz w:val="22"/>
          <w:szCs w:val="22"/>
        </w:rPr>
        <w:t>against individuals with</w:t>
      </w:r>
      <w:r>
        <w:rPr>
          <w:rFonts w:ascii="Arial" w:hAnsi="Arial" w:cs="Arial"/>
          <w:color w:val="1F487C"/>
          <w:spacing w:val="-11"/>
          <w:sz w:val="22"/>
          <w:szCs w:val="22"/>
        </w:rPr>
        <w:t xml:space="preserve"> </w:t>
      </w:r>
      <w:r>
        <w:rPr>
          <w:rFonts w:ascii="Arial" w:hAnsi="Arial" w:cs="Arial"/>
          <w:color w:val="1F487C"/>
          <w:sz w:val="22"/>
          <w:szCs w:val="22"/>
        </w:rPr>
        <w:t>disabilities.</w:t>
      </w:r>
    </w:p>
    <w:p w14:paraId="71C7E7F0" w14:textId="77777777" w:rsidR="00094B5F" w:rsidRDefault="00094B5F" w:rsidP="00D541EF">
      <w:pPr>
        <w:pStyle w:val="ListParagraph"/>
        <w:numPr>
          <w:ilvl w:val="1"/>
          <w:numId w:val="28"/>
        </w:numPr>
        <w:tabs>
          <w:tab w:val="left" w:pos="1221"/>
        </w:tabs>
        <w:autoSpaceDE/>
        <w:autoSpaceDN/>
        <w:spacing w:line="276" w:lineRule="auto"/>
        <w:ind w:right="1220"/>
        <w:rPr>
          <w:rFonts w:ascii="Arial" w:hAnsi="Arial" w:cs="Arial"/>
        </w:rPr>
      </w:pPr>
      <w:r>
        <w:rPr>
          <w:rFonts w:ascii="Arial" w:hAnsi="Arial" w:cs="Arial"/>
        </w:rPr>
        <w:t>The MPO adheres to Title I and Title V of the Americans with Disabilities Act of 1990 (ADA), which prohibits employment discrimination against qualified individuals with disabilities in the private sector, and in state and local governments.</w:t>
      </w:r>
    </w:p>
    <w:p w14:paraId="1D19E3D1" w14:textId="77777777" w:rsidR="00094B5F" w:rsidRDefault="00094B5F" w:rsidP="00094B5F">
      <w:pPr>
        <w:tabs>
          <w:tab w:val="left" w:pos="1221"/>
        </w:tabs>
        <w:spacing w:line="276" w:lineRule="auto"/>
        <w:ind w:right="1220"/>
        <w:rPr>
          <w:rFonts w:ascii="Arial" w:hAnsi="Arial" w:cs="Arial"/>
        </w:rPr>
      </w:pPr>
    </w:p>
    <w:p w14:paraId="054585B2" w14:textId="77777777" w:rsidR="00094B5F" w:rsidRDefault="00094B5F" w:rsidP="00094B5F">
      <w:pPr>
        <w:tabs>
          <w:tab w:val="left" w:pos="1221"/>
        </w:tabs>
        <w:spacing w:line="276" w:lineRule="auto"/>
        <w:ind w:right="1220"/>
        <w:rPr>
          <w:rFonts w:ascii="Arial" w:hAnsi="Arial" w:cs="Arial"/>
        </w:rPr>
      </w:pPr>
    </w:p>
    <w:p w14:paraId="44DAE9FA" w14:textId="30D2883E" w:rsidR="00094B5F" w:rsidRDefault="00094B5F" w:rsidP="00094B5F">
      <w:pPr>
        <w:spacing w:line="276" w:lineRule="auto"/>
        <w:ind w:right="1220"/>
        <w:rPr>
          <w:rFonts w:ascii="Arial" w:eastAsiaTheme="minorHAnsi" w:hAnsi="Arial" w:cs="Arial"/>
        </w:rPr>
      </w:pPr>
      <w:r>
        <w:rPr>
          <w:rFonts w:ascii="Arial" w:eastAsiaTheme="minorHAnsi" w:hAnsi="Arial" w:cs="Arial"/>
        </w:rPr>
        <w:t>________________________________________________________________________________</w:t>
      </w:r>
    </w:p>
    <w:p w14:paraId="042F8F31" w14:textId="43984D51" w:rsidR="00094B5F" w:rsidRDefault="00094B5F" w:rsidP="00094B5F">
      <w:pPr>
        <w:spacing w:line="276" w:lineRule="auto"/>
        <w:ind w:right="1220"/>
        <w:rPr>
          <w:rFonts w:ascii="Arial" w:hAnsi="Arial" w:cs="Arial"/>
        </w:rPr>
      </w:pPr>
      <w:r>
        <w:rPr>
          <w:rFonts w:ascii="Arial" w:hAnsi="Arial" w:cs="Arial"/>
        </w:rPr>
        <w:t>Billy Breeden, Policy Committee Chairman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2F94FAC2" w14:textId="77777777" w:rsidR="00094B5F" w:rsidRDefault="00094B5F" w:rsidP="00094B5F">
      <w:pPr>
        <w:spacing w:line="276" w:lineRule="auto"/>
        <w:ind w:right="1220"/>
        <w:rPr>
          <w:rFonts w:ascii="Arial" w:hAnsi="Arial" w:cs="Arial"/>
        </w:rPr>
      </w:pPr>
      <w:r>
        <w:rPr>
          <w:rFonts w:ascii="Arial" w:hAnsi="Arial" w:cs="Arial"/>
        </w:rPr>
        <w:t>DARTS Metropolitan Planning Organization</w:t>
      </w:r>
    </w:p>
    <w:p w14:paraId="0164A18C" w14:textId="77777777" w:rsidR="00094B5F" w:rsidRDefault="00094B5F" w:rsidP="00094B5F">
      <w:pPr>
        <w:spacing w:line="276" w:lineRule="auto"/>
        <w:ind w:right="1220"/>
        <w:rPr>
          <w:rFonts w:ascii="Arial" w:hAnsi="Arial" w:cs="Arial"/>
        </w:rPr>
      </w:pPr>
    </w:p>
    <w:p w14:paraId="0C962CC3" w14:textId="77777777" w:rsidR="00094B5F" w:rsidRDefault="00094B5F" w:rsidP="00094B5F">
      <w:pPr>
        <w:spacing w:line="276" w:lineRule="auto"/>
        <w:ind w:right="1220"/>
        <w:rPr>
          <w:rFonts w:ascii="Arial" w:hAnsi="Arial" w:cs="Arial"/>
        </w:rPr>
      </w:pPr>
    </w:p>
    <w:p w14:paraId="79304631" w14:textId="6982EBEF" w:rsidR="00094B5F" w:rsidRDefault="00094B5F" w:rsidP="00094B5F">
      <w:pPr>
        <w:spacing w:line="276" w:lineRule="auto"/>
        <w:ind w:right="1220"/>
        <w:rPr>
          <w:rFonts w:ascii="Arial" w:hAnsi="Arial" w:cs="Arial"/>
        </w:rPr>
      </w:pPr>
      <w:r>
        <w:rPr>
          <w:rFonts w:ascii="Arial" w:hAnsi="Arial" w:cs="Arial"/>
        </w:rPr>
        <w:t>________________________________________________________________________________</w:t>
      </w:r>
    </w:p>
    <w:p w14:paraId="481EF8D2" w14:textId="1D4EF596" w:rsidR="00094B5F" w:rsidRDefault="00094B5F" w:rsidP="00094B5F">
      <w:pPr>
        <w:spacing w:line="276" w:lineRule="auto"/>
        <w:ind w:right="1220"/>
        <w:rPr>
          <w:rFonts w:ascii="Arial" w:hAnsi="Arial" w:cs="Arial"/>
        </w:rPr>
      </w:pPr>
      <w:r>
        <w:rPr>
          <w:rFonts w:ascii="Arial" w:hAnsi="Arial" w:cs="Arial"/>
        </w:rPr>
        <w:t>Vivian Canizares, Assistant State Transportation Planning Administrator</w:t>
      </w:r>
      <w:r>
        <w:rPr>
          <w:rFonts w:ascii="Arial" w:hAnsi="Arial" w:cs="Arial"/>
        </w:rPr>
        <w:tab/>
      </w:r>
      <w:r>
        <w:rPr>
          <w:rFonts w:ascii="Arial" w:hAnsi="Arial" w:cs="Arial"/>
        </w:rPr>
        <w:tab/>
        <w:t>Date</w:t>
      </w:r>
    </w:p>
    <w:p w14:paraId="673C7451" w14:textId="77777777" w:rsidR="00094B5F" w:rsidRDefault="00094B5F" w:rsidP="00094B5F">
      <w:pPr>
        <w:spacing w:line="276" w:lineRule="auto"/>
        <w:ind w:right="1220"/>
        <w:rPr>
          <w:rFonts w:ascii="Arial" w:hAnsi="Arial" w:cs="Arial"/>
        </w:rPr>
      </w:pPr>
      <w:r>
        <w:rPr>
          <w:rFonts w:ascii="Arial" w:hAnsi="Arial" w:cs="Arial"/>
        </w:rPr>
        <w:t>Georgia Department of Transportation, Office of Planning</w:t>
      </w:r>
    </w:p>
    <w:p w14:paraId="15473413" w14:textId="77777777" w:rsidR="00094B5F" w:rsidRDefault="00094B5F" w:rsidP="00094B5F">
      <w:pPr>
        <w:spacing w:line="276" w:lineRule="auto"/>
        <w:ind w:right="1220"/>
        <w:rPr>
          <w:rFonts w:ascii="Arial" w:hAnsi="Arial" w:cs="Arial"/>
        </w:rPr>
      </w:pPr>
    </w:p>
    <w:p w14:paraId="67A57EE9" w14:textId="77777777" w:rsidR="00094B5F" w:rsidRDefault="00094B5F" w:rsidP="00094B5F">
      <w:pPr>
        <w:spacing w:line="276" w:lineRule="auto"/>
        <w:ind w:right="1220"/>
        <w:rPr>
          <w:rFonts w:ascii="Arial" w:hAnsi="Arial" w:cs="Arial"/>
        </w:rPr>
      </w:pPr>
    </w:p>
    <w:p w14:paraId="7BA2BFB2" w14:textId="2733EBDE" w:rsidR="00094B5F" w:rsidRDefault="00094B5F" w:rsidP="00094B5F">
      <w:pPr>
        <w:spacing w:line="276" w:lineRule="auto"/>
        <w:ind w:right="1220"/>
        <w:rPr>
          <w:rFonts w:ascii="Arial" w:hAnsi="Arial" w:cs="Arial"/>
        </w:rPr>
      </w:pPr>
      <w:r>
        <w:rPr>
          <w:rFonts w:ascii="Arial" w:hAnsi="Arial" w:cs="Arial"/>
        </w:rPr>
        <w:t>________________________________________________________________________________</w:t>
      </w:r>
    </w:p>
    <w:p w14:paraId="296CA4D3" w14:textId="4C01C9AD" w:rsidR="00094B5F" w:rsidRDefault="00094B5F" w:rsidP="00094B5F">
      <w:pPr>
        <w:spacing w:line="276" w:lineRule="auto"/>
        <w:ind w:right="1220"/>
        <w:rPr>
          <w:rFonts w:ascii="Arial" w:hAnsi="Arial" w:cs="Arial"/>
        </w:rPr>
      </w:pPr>
      <w:r>
        <w:rPr>
          <w:rFonts w:ascii="Arial" w:hAnsi="Arial" w:cs="Arial"/>
        </w:rPr>
        <w:t>Matthew Markham, Deputy Director of Planning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175F9256" w14:textId="47FBFCD5" w:rsidR="00E32EF2" w:rsidRPr="00094B5F" w:rsidRDefault="00094B5F" w:rsidP="00094B5F">
      <w:pPr>
        <w:pStyle w:val="Heading3"/>
        <w:ind w:left="0" w:right="1220"/>
        <w:jc w:val="left"/>
        <w:rPr>
          <w:b w:val="0"/>
          <w:bCs w:val="0"/>
          <w:i w:val="0"/>
          <w:iCs w:val="0"/>
          <w:sz w:val="22"/>
          <w:szCs w:val="22"/>
        </w:rPr>
        <w:sectPr w:rsidR="00E32EF2" w:rsidRPr="00094B5F" w:rsidSect="00E32EF2">
          <w:pgSz w:w="12240" w:h="15840"/>
          <w:pgMar w:top="630" w:right="0" w:bottom="1440" w:left="580" w:header="0" w:footer="0" w:gutter="0"/>
          <w:cols w:space="720"/>
        </w:sectPr>
      </w:pPr>
      <w:r w:rsidRPr="00094B5F">
        <w:rPr>
          <w:rFonts w:ascii="Arial" w:hAnsi="Arial" w:cs="Arial"/>
          <w:b w:val="0"/>
          <w:bCs w:val="0"/>
          <w:i w:val="0"/>
          <w:iCs w:val="0"/>
          <w:sz w:val="22"/>
          <w:szCs w:val="22"/>
        </w:rPr>
        <w:t>Georgia Department of Transportation, Office of Planning</w:t>
      </w:r>
    </w:p>
    <w:p w14:paraId="493B735E" w14:textId="0893928D" w:rsidR="00DD1DF5" w:rsidRDefault="00DD1DF5" w:rsidP="00E32EF2">
      <w:pPr>
        <w:pStyle w:val="Heading3"/>
        <w:ind w:right="765"/>
        <w:rPr>
          <w:sz w:val="27"/>
        </w:rPr>
      </w:pPr>
    </w:p>
    <w:p w14:paraId="0FE7642D" w14:textId="2F58F9C0" w:rsidR="00E937FB" w:rsidRDefault="00E937FB" w:rsidP="00E32EF2">
      <w:pPr>
        <w:pStyle w:val="ListParagraph"/>
        <w:tabs>
          <w:tab w:val="left" w:pos="2844"/>
        </w:tabs>
        <w:spacing w:before="93" w:line="256" w:lineRule="auto"/>
        <w:ind w:left="2839" w:right="2435" w:firstLine="0"/>
        <w:jc w:val="both"/>
        <w:rPr>
          <w:color w:val="1A1A1A"/>
          <w:sz w:val="18"/>
        </w:rPr>
      </w:pPr>
    </w:p>
    <w:p w14:paraId="27771B45" w14:textId="3B00F8E3" w:rsidR="00D55FC0" w:rsidRDefault="00D55FC0" w:rsidP="00E32EF2">
      <w:pPr>
        <w:pStyle w:val="ListParagraph"/>
        <w:tabs>
          <w:tab w:val="left" w:pos="2844"/>
        </w:tabs>
        <w:spacing w:before="93" w:line="256" w:lineRule="auto"/>
        <w:ind w:left="2839" w:right="2435" w:firstLine="0"/>
      </w:pPr>
    </w:p>
    <w:p w14:paraId="705DE4EC" w14:textId="77777777" w:rsidR="00D55FC0" w:rsidRDefault="00D55FC0" w:rsidP="00D55FC0">
      <w:pPr>
        <w:pStyle w:val="Heading3"/>
        <w:ind w:right="766"/>
      </w:pPr>
    </w:p>
    <w:p w14:paraId="4DCDF644" w14:textId="77777777" w:rsidR="00D55FC0" w:rsidRDefault="00D55FC0" w:rsidP="00D55FC0">
      <w:pPr>
        <w:pStyle w:val="Heading3"/>
        <w:ind w:right="766"/>
      </w:pPr>
    </w:p>
    <w:p w14:paraId="0D75CC7D" w14:textId="77777777" w:rsidR="00D55FC0" w:rsidRDefault="00D55FC0" w:rsidP="00D55FC0">
      <w:pPr>
        <w:pStyle w:val="Heading3"/>
        <w:ind w:right="766"/>
      </w:pPr>
    </w:p>
    <w:p w14:paraId="6070D0D2" w14:textId="77777777" w:rsidR="00D55FC0" w:rsidRDefault="00D55FC0" w:rsidP="00D55FC0">
      <w:pPr>
        <w:pStyle w:val="Heading3"/>
        <w:ind w:right="766"/>
      </w:pPr>
    </w:p>
    <w:p w14:paraId="05EFB833" w14:textId="0ACC7A4A" w:rsidR="00B70D64" w:rsidRDefault="00B70D64" w:rsidP="00E32EF2">
      <w:pPr>
        <w:pStyle w:val="Heading3"/>
        <w:ind w:left="0" w:right="766"/>
        <w:jc w:val="left"/>
      </w:pPr>
    </w:p>
    <w:p w14:paraId="617C1577" w14:textId="705052FD" w:rsidR="00E32EF2" w:rsidRDefault="00E32EF2" w:rsidP="00E32EF2">
      <w:pPr>
        <w:pStyle w:val="Heading3"/>
        <w:ind w:left="0" w:right="766"/>
        <w:jc w:val="left"/>
      </w:pPr>
    </w:p>
    <w:p w14:paraId="548CAF2B" w14:textId="3428D6D2" w:rsidR="00E32EF2" w:rsidRDefault="00E32EF2" w:rsidP="00E32EF2">
      <w:pPr>
        <w:pStyle w:val="Heading3"/>
        <w:ind w:left="0" w:right="766"/>
        <w:jc w:val="left"/>
      </w:pPr>
    </w:p>
    <w:p w14:paraId="1DC5F3BC" w14:textId="4E2424AD" w:rsidR="00E32EF2" w:rsidRDefault="00E32EF2" w:rsidP="00E32EF2">
      <w:pPr>
        <w:pStyle w:val="Heading3"/>
        <w:ind w:left="0" w:right="766"/>
        <w:jc w:val="left"/>
      </w:pPr>
    </w:p>
    <w:p w14:paraId="5B9FCF39" w14:textId="1CDD9766" w:rsidR="00E32EF2" w:rsidRDefault="00E32EF2" w:rsidP="00E32EF2">
      <w:pPr>
        <w:pStyle w:val="Heading3"/>
        <w:ind w:left="0" w:right="766"/>
        <w:jc w:val="left"/>
      </w:pPr>
    </w:p>
    <w:p w14:paraId="7C05E7C9" w14:textId="099A1205" w:rsidR="00E32EF2" w:rsidRDefault="00E32EF2" w:rsidP="00E32EF2">
      <w:pPr>
        <w:pStyle w:val="Heading3"/>
        <w:ind w:left="0" w:right="766"/>
        <w:jc w:val="left"/>
      </w:pPr>
    </w:p>
    <w:p w14:paraId="76B1F100" w14:textId="23778D21" w:rsidR="00E32EF2" w:rsidRDefault="00E32EF2" w:rsidP="00E32EF2">
      <w:pPr>
        <w:pStyle w:val="Heading3"/>
        <w:ind w:left="0" w:right="766"/>
        <w:jc w:val="left"/>
      </w:pPr>
    </w:p>
    <w:p w14:paraId="3C6DF5D8" w14:textId="617D248D" w:rsidR="00E32EF2" w:rsidRDefault="00E32EF2" w:rsidP="00E32EF2">
      <w:pPr>
        <w:pStyle w:val="Heading3"/>
        <w:ind w:left="0" w:right="766"/>
        <w:jc w:val="left"/>
      </w:pPr>
    </w:p>
    <w:p w14:paraId="18F02132" w14:textId="77777777" w:rsidR="00E32EF2" w:rsidRDefault="00E32EF2" w:rsidP="00E32EF2">
      <w:pPr>
        <w:pStyle w:val="Heading3"/>
        <w:ind w:left="0" w:right="766"/>
        <w:jc w:val="left"/>
      </w:pPr>
    </w:p>
    <w:p w14:paraId="4A6B2F4B" w14:textId="22287A7C" w:rsidR="00D55FC0" w:rsidRDefault="00D55FC0" w:rsidP="00D55FC0">
      <w:pPr>
        <w:pStyle w:val="Heading3"/>
        <w:ind w:right="766"/>
      </w:pPr>
      <w:r>
        <w:t>AMENDMENT</w:t>
      </w:r>
      <w:r>
        <w:rPr>
          <w:spacing w:val="-11"/>
        </w:rPr>
        <w:t xml:space="preserve"> </w:t>
      </w:r>
      <w:r>
        <w:t>PROCESS</w:t>
      </w:r>
    </w:p>
    <w:p w14:paraId="06FAAF4D" w14:textId="77777777" w:rsidR="00E3408F" w:rsidRDefault="00DD1DF5" w:rsidP="00D55FC0">
      <w:pPr>
        <w:spacing w:before="88"/>
        <w:ind w:left="140" w:right="2275"/>
      </w:pPr>
      <w:r>
        <w:br w:type="column"/>
      </w:r>
    </w:p>
    <w:p w14:paraId="2CE66798" w14:textId="77777777" w:rsidR="00E3408F" w:rsidRDefault="00E3408F" w:rsidP="00D55FC0">
      <w:pPr>
        <w:spacing w:before="88"/>
        <w:ind w:left="140" w:right="2275"/>
      </w:pPr>
    </w:p>
    <w:p w14:paraId="7A6F0103" w14:textId="729C6294" w:rsidR="00D55FC0" w:rsidRDefault="00D55FC0" w:rsidP="00D55FC0">
      <w:pPr>
        <w:spacing w:before="88"/>
        <w:ind w:left="140" w:right="2275"/>
        <w:rPr>
          <w:b/>
          <w:sz w:val="28"/>
        </w:rPr>
      </w:pPr>
      <w:r>
        <w:rPr>
          <w:b/>
          <w:sz w:val="28"/>
        </w:rPr>
        <w:t xml:space="preserve">Statewide Transportation Improvement Program (STIP) and </w:t>
      </w:r>
      <w:proofErr w:type="gramStart"/>
      <w:r>
        <w:rPr>
          <w:b/>
          <w:sz w:val="28"/>
        </w:rPr>
        <w:t>Transportation</w:t>
      </w:r>
      <w:r w:rsidR="006F475E">
        <w:rPr>
          <w:b/>
          <w:sz w:val="28"/>
        </w:rPr>
        <w:t xml:space="preserve"> </w:t>
      </w:r>
      <w:r>
        <w:rPr>
          <w:b/>
          <w:spacing w:val="-68"/>
          <w:sz w:val="28"/>
        </w:rPr>
        <w:t xml:space="preserve"> </w:t>
      </w:r>
      <w:r>
        <w:rPr>
          <w:b/>
          <w:sz w:val="28"/>
        </w:rPr>
        <w:t>Improvement</w:t>
      </w:r>
      <w:proofErr w:type="gramEnd"/>
      <w:r>
        <w:rPr>
          <w:b/>
          <w:spacing w:val="-1"/>
          <w:sz w:val="28"/>
        </w:rPr>
        <w:t xml:space="preserve"> </w:t>
      </w:r>
      <w:r>
        <w:rPr>
          <w:b/>
          <w:sz w:val="28"/>
        </w:rPr>
        <w:t>Program</w:t>
      </w:r>
      <w:r>
        <w:rPr>
          <w:b/>
          <w:spacing w:val="-1"/>
          <w:sz w:val="28"/>
        </w:rPr>
        <w:t xml:space="preserve"> </w:t>
      </w:r>
      <w:r>
        <w:rPr>
          <w:b/>
          <w:sz w:val="28"/>
        </w:rPr>
        <w:t>(TIP)</w:t>
      </w:r>
      <w:r>
        <w:rPr>
          <w:b/>
          <w:spacing w:val="-1"/>
          <w:sz w:val="28"/>
        </w:rPr>
        <w:t xml:space="preserve"> </w:t>
      </w:r>
      <w:r>
        <w:rPr>
          <w:b/>
          <w:sz w:val="28"/>
        </w:rPr>
        <w:t>Amendment Process</w:t>
      </w:r>
    </w:p>
    <w:p w14:paraId="0F86C5CE" w14:textId="77777777" w:rsidR="00D55FC0" w:rsidRDefault="00D55FC0" w:rsidP="00D55FC0">
      <w:pPr>
        <w:pStyle w:val="BodyText"/>
        <w:ind w:left="140"/>
      </w:pPr>
      <w:r>
        <w:t>The Federal Highway Administration (FHWA) and Federal Transit Administration (FTA) issued the Final Rule to revise the Statewide and Metropolitan Transportation Planning regulations incorporating changes from the Fixing America’s Surface Transportation Act (FAST). The revised regulations clearly define administrative modifications and amendments as actions to update plans and programs. 23 Code of Federal Regulations (CFR) Part 450.104 defines administrative modifications and amendments as follows:</w:t>
      </w:r>
    </w:p>
    <w:p w14:paraId="405F3119" w14:textId="77777777" w:rsidR="00D55FC0" w:rsidRDefault="00D55FC0" w:rsidP="00D55FC0">
      <w:pPr>
        <w:pStyle w:val="BodyText"/>
      </w:pPr>
    </w:p>
    <w:p w14:paraId="1EEB6DF1" w14:textId="77777777" w:rsidR="00D55FC0" w:rsidRDefault="00D55FC0" w:rsidP="00D541EF">
      <w:pPr>
        <w:pStyle w:val="BodyText"/>
        <w:numPr>
          <w:ilvl w:val="0"/>
          <w:numId w:val="9"/>
        </w:numPr>
        <w:ind w:right="680"/>
      </w:pPr>
      <w:r>
        <w:t xml:space="preserve">Administrative modification “means a minor revision to a long-range statewide or metropolitan transportation plan, Transportation Improvement Program (TIP), or Statewide Transportation Improvement Program (STIP) that includes minor changes to project/project phase costs, minor changes to funding sources of </w:t>
      </w:r>
      <w:proofErr w:type="gramStart"/>
      <w:r>
        <w:t>previously-included</w:t>
      </w:r>
      <w:proofErr w:type="gramEnd"/>
      <w:r>
        <w:t xml:space="preserve"> projects, and minor changes to project/project phase initiation dates. Administrative Modification is a revision that does not require public review and comment, re-demonstration of fiscal constraint, or a conformity determination (in nonattainment and maintenance areas).”</w:t>
      </w:r>
    </w:p>
    <w:p w14:paraId="48E57291" w14:textId="77777777" w:rsidR="00D55FC0" w:rsidRDefault="00D55FC0" w:rsidP="00D55FC0">
      <w:pPr>
        <w:pStyle w:val="BodyText"/>
        <w:ind w:left="720" w:right="680"/>
      </w:pPr>
    </w:p>
    <w:p w14:paraId="25691179" w14:textId="77777777" w:rsidR="00D55FC0" w:rsidRDefault="00D55FC0" w:rsidP="00D541EF">
      <w:pPr>
        <w:pStyle w:val="BodyText"/>
        <w:numPr>
          <w:ilvl w:val="0"/>
          <w:numId w:val="9"/>
        </w:numPr>
        <w:ind w:right="680"/>
      </w:pPr>
      <w:r>
        <w:t>Amendment “means a revision to a long-range statewide or metropolitan transportation plan, TIP, or STIP that involves a major change to a project included in a metropolitan transportation plan, TIP, or STIP, including the addition or deletion of a project or major change in project cost, project/project phase initiation dates, or a major change in design concept or design scope (e.g., changing project termini or the number of through traffic lanes).  Changes to projects that are included only for illustrative purposes do not require an amendment.  An amendment is a revision that requires public review and comment, re-demonstration of fiscal constraint, or a conformity determination (for metropolitan transportation plans and TIPs involving “non-exempt” projects in nonattainment and maintenance areas).  In the context of a long-range statewide transportation plan, an amendment is a revision approved by the State in accordance with its public involvement process.”</w:t>
      </w:r>
    </w:p>
    <w:p w14:paraId="4AD01EE8" w14:textId="77777777" w:rsidR="00D55FC0" w:rsidRDefault="00D55FC0" w:rsidP="00D55FC0">
      <w:pPr>
        <w:pStyle w:val="ListParagraph"/>
      </w:pPr>
    </w:p>
    <w:p w14:paraId="2D3E7CDB" w14:textId="77777777" w:rsidR="00D55FC0" w:rsidRDefault="00D55FC0" w:rsidP="00D55FC0">
      <w:pPr>
        <w:pStyle w:val="BodyText"/>
        <w:ind w:left="720"/>
      </w:pPr>
    </w:p>
    <w:p w14:paraId="5148977A" w14:textId="77777777" w:rsidR="00D55FC0" w:rsidRDefault="00D55FC0" w:rsidP="00D55FC0">
      <w:pPr>
        <w:pStyle w:val="BodyText"/>
        <w:ind w:left="140"/>
        <w:rPr>
          <w:sz w:val="26"/>
        </w:rPr>
      </w:pPr>
      <w:r>
        <w:t>The following procedures have been developed for processing administrative modifications and amendments to the STIP and Metropolitan Planning Organizations (MPOs) TIPs and Long-Range Transportation Plans (LRTPs). Processes described below detail procedures that are to be used to update an existing approved STIP or TIP and associated plan, if applicable. A key element of the amendment process is to assure that funding balances are maintained.</w:t>
      </w:r>
    </w:p>
    <w:p w14:paraId="68E80CD1" w14:textId="77777777" w:rsidR="00D55FC0" w:rsidRDefault="00D55FC0" w:rsidP="00D55FC0">
      <w:pPr>
        <w:pStyle w:val="BodyText"/>
        <w:rPr>
          <w:sz w:val="22"/>
        </w:rPr>
      </w:pPr>
    </w:p>
    <w:p w14:paraId="2940A48A" w14:textId="77777777" w:rsidR="00D55FC0" w:rsidRDefault="00D55FC0" w:rsidP="00D55FC0">
      <w:pPr>
        <w:pStyle w:val="Heading6"/>
        <w:spacing w:before="1"/>
        <w:ind w:left="140"/>
      </w:pPr>
      <w:r>
        <w:t>Administrative</w:t>
      </w:r>
      <w:r>
        <w:rPr>
          <w:spacing w:val="-4"/>
        </w:rPr>
        <w:t xml:space="preserve"> </w:t>
      </w:r>
      <w:r>
        <w:t>Modification</w:t>
      </w:r>
    </w:p>
    <w:p w14:paraId="2FF50A37" w14:textId="77777777" w:rsidR="00D55FC0" w:rsidRDefault="00D55FC0" w:rsidP="00D55FC0">
      <w:pPr>
        <w:pStyle w:val="BodyText"/>
        <w:ind w:left="140"/>
      </w:pPr>
      <w:r>
        <w:t>The</w:t>
      </w:r>
      <w:r>
        <w:rPr>
          <w:spacing w:val="-3"/>
        </w:rPr>
        <w:t xml:space="preserve"> </w:t>
      </w:r>
      <w:r>
        <w:t>following</w:t>
      </w:r>
      <w:r>
        <w:rPr>
          <w:spacing w:val="-2"/>
        </w:rPr>
        <w:t xml:space="preserve"> </w:t>
      </w:r>
      <w:r>
        <w:t>actions</w:t>
      </w:r>
      <w:r>
        <w:rPr>
          <w:spacing w:val="-2"/>
        </w:rPr>
        <w:t xml:space="preserve"> </w:t>
      </w:r>
      <w:r>
        <w:t>are</w:t>
      </w:r>
      <w:r>
        <w:rPr>
          <w:spacing w:val="-2"/>
        </w:rPr>
        <w:t xml:space="preserve"> </w:t>
      </w:r>
      <w:r>
        <w:t>eligible</w:t>
      </w:r>
      <w:r>
        <w:rPr>
          <w:spacing w:val="-4"/>
        </w:rPr>
        <w:t xml:space="preserve"> </w:t>
      </w:r>
      <w:r>
        <w:t>as</w:t>
      </w:r>
      <w:r>
        <w:rPr>
          <w:spacing w:val="-3"/>
        </w:rPr>
        <w:t xml:space="preserve"> </w:t>
      </w:r>
      <w:r>
        <w:t>Administrative</w:t>
      </w:r>
      <w:r>
        <w:rPr>
          <w:spacing w:val="-2"/>
        </w:rPr>
        <w:t xml:space="preserve"> </w:t>
      </w:r>
      <w:r>
        <w:t>Modifications</w:t>
      </w:r>
      <w:r>
        <w:rPr>
          <w:spacing w:val="-2"/>
        </w:rPr>
        <w:t xml:space="preserve"> </w:t>
      </w:r>
      <w:r>
        <w:t>to</w:t>
      </w:r>
      <w:r>
        <w:rPr>
          <w:spacing w:val="-4"/>
        </w:rPr>
        <w:t xml:space="preserve"> </w:t>
      </w:r>
      <w:r>
        <w:t>the</w:t>
      </w:r>
      <w:r>
        <w:rPr>
          <w:spacing w:val="-4"/>
        </w:rPr>
        <w:t xml:space="preserve"> </w:t>
      </w:r>
      <w:r>
        <w:t>STIP/TIP/LRTP:</w:t>
      </w:r>
    </w:p>
    <w:p w14:paraId="6695AFC7" w14:textId="77777777" w:rsidR="00D55FC0" w:rsidRPr="008A4D22" w:rsidRDefault="00D55FC0" w:rsidP="00D541EF">
      <w:pPr>
        <w:pStyle w:val="BodyText"/>
        <w:numPr>
          <w:ilvl w:val="0"/>
          <w:numId w:val="10"/>
        </w:numPr>
        <w:spacing w:before="11"/>
        <w:rPr>
          <w:sz w:val="23"/>
        </w:rPr>
      </w:pPr>
      <w:r w:rsidRPr="008A4D22">
        <w:t>Roadway project phases may have a cost increase up to $2,000,000 or 20% of the amount to be authorized.</w:t>
      </w:r>
    </w:p>
    <w:p w14:paraId="1785504B" w14:textId="77777777" w:rsidR="00D55FC0" w:rsidRPr="008A4D22" w:rsidRDefault="00D55FC0" w:rsidP="00D55FC0">
      <w:pPr>
        <w:pStyle w:val="BodyText"/>
        <w:spacing w:before="11"/>
        <w:ind w:left="720"/>
        <w:rPr>
          <w:sz w:val="23"/>
        </w:rPr>
      </w:pPr>
    </w:p>
    <w:p w14:paraId="70660F68" w14:textId="77777777" w:rsidR="00D55FC0" w:rsidRPr="008A4D22" w:rsidRDefault="00D55FC0" w:rsidP="00D541EF">
      <w:pPr>
        <w:pStyle w:val="BodyText"/>
        <w:numPr>
          <w:ilvl w:val="0"/>
          <w:numId w:val="11"/>
        </w:numPr>
        <w:spacing w:before="11" w:line="276" w:lineRule="auto"/>
        <w:rPr>
          <w:sz w:val="23"/>
        </w:rPr>
      </w:pPr>
      <w:r w:rsidRPr="008A4D22">
        <w:lastRenderedPageBreak/>
        <w:t>If the STIP amount is $10,000,000 or less, the cost may be increased up to $2,000,000.</w:t>
      </w:r>
    </w:p>
    <w:p w14:paraId="1669F189" w14:textId="77777777" w:rsidR="00D55FC0" w:rsidRPr="008A4D22" w:rsidRDefault="00D55FC0" w:rsidP="00D541EF">
      <w:pPr>
        <w:pStyle w:val="BodyText"/>
        <w:numPr>
          <w:ilvl w:val="0"/>
          <w:numId w:val="11"/>
        </w:numPr>
        <w:spacing w:before="11" w:line="276" w:lineRule="auto"/>
        <w:rPr>
          <w:sz w:val="23"/>
        </w:rPr>
      </w:pPr>
      <w:r w:rsidRPr="008A4D22">
        <w:t>If the STIP amount is greater than $10,000,000, the cost may be increased by a maximum of 20%</w:t>
      </w:r>
    </w:p>
    <w:p w14:paraId="7963C5D8" w14:textId="77777777" w:rsidR="00D55FC0" w:rsidRPr="008A4D22" w:rsidRDefault="00D55FC0" w:rsidP="00D541EF">
      <w:pPr>
        <w:pStyle w:val="BodyText"/>
        <w:numPr>
          <w:ilvl w:val="0"/>
          <w:numId w:val="11"/>
        </w:numPr>
        <w:spacing w:before="11" w:line="276" w:lineRule="auto"/>
        <w:rPr>
          <w:sz w:val="23"/>
        </w:rPr>
      </w:pPr>
    </w:p>
    <w:p w14:paraId="03A9EEB3" w14:textId="77777777" w:rsidR="00D55FC0" w:rsidRPr="008A4D22" w:rsidRDefault="00D55FC0" w:rsidP="00D541EF">
      <w:pPr>
        <w:pStyle w:val="BodyText"/>
        <w:numPr>
          <w:ilvl w:val="0"/>
          <w:numId w:val="10"/>
        </w:numPr>
        <w:spacing w:before="11" w:line="276" w:lineRule="auto"/>
        <w:rPr>
          <w:sz w:val="23"/>
        </w:rPr>
      </w:pPr>
      <w:r w:rsidRPr="008A4D22">
        <w:t>Shifting</w:t>
      </w:r>
      <w:r w:rsidRPr="008A4D22">
        <w:rPr>
          <w:spacing w:val="-3"/>
        </w:rPr>
        <w:t xml:space="preserve"> </w:t>
      </w:r>
      <w:r w:rsidRPr="008A4D22">
        <w:t>projects</w:t>
      </w:r>
      <w:r w:rsidRPr="008A4D22">
        <w:rPr>
          <w:spacing w:val="-2"/>
        </w:rPr>
        <w:t xml:space="preserve"> </w:t>
      </w:r>
      <w:r w:rsidRPr="008A4D22">
        <w:t>within</w:t>
      </w:r>
      <w:r w:rsidRPr="008A4D22">
        <w:rPr>
          <w:spacing w:val="-2"/>
        </w:rPr>
        <w:t xml:space="preserve"> </w:t>
      </w:r>
      <w:r w:rsidRPr="008A4D22">
        <w:t>the</w:t>
      </w:r>
      <w:r w:rsidRPr="008A4D22">
        <w:rPr>
          <w:spacing w:val="-2"/>
        </w:rPr>
        <w:t xml:space="preserve"> </w:t>
      </w:r>
      <w:r w:rsidRPr="008A4D22">
        <w:t>4-year</w:t>
      </w:r>
      <w:r w:rsidRPr="008A4D22">
        <w:rPr>
          <w:spacing w:val="-4"/>
        </w:rPr>
        <w:t xml:space="preserve"> </w:t>
      </w:r>
      <w:r w:rsidRPr="008A4D22">
        <w:t>STIP.</w:t>
      </w:r>
    </w:p>
    <w:p w14:paraId="29370CFD" w14:textId="77777777" w:rsidR="00D55FC0" w:rsidRDefault="00D55FC0" w:rsidP="00D55FC0">
      <w:pPr>
        <w:pStyle w:val="BodyText"/>
      </w:pPr>
    </w:p>
    <w:p w14:paraId="3FFA1615" w14:textId="77777777" w:rsidR="00D55FC0" w:rsidRDefault="00D55FC0" w:rsidP="00D55FC0">
      <w:pPr>
        <w:pStyle w:val="BodyText"/>
        <w:ind w:left="110"/>
      </w:pPr>
      <w:r>
        <w:t>An</w:t>
      </w:r>
      <w:r>
        <w:rPr>
          <w:spacing w:val="-2"/>
        </w:rPr>
        <w:t xml:space="preserve"> </w:t>
      </w:r>
      <w:r>
        <w:t>administrative</w:t>
      </w:r>
      <w:r>
        <w:rPr>
          <w:spacing w:val="-1"/>
        </w:rPr>
        <w:t xml:space="preserve"> </w:t>
      </w:r>
      <w:r>
        <w:t>modification</w:t>
      </w:r>
      <w:r>
        <w:rPr>
          <w:spacing w:val="-2"/>
        </w:rPr>
        <w:t xml:space="preserve"> </w:t>
      </w:r>
      <w:r>
        <w:t>can</w:t>
      </w:r>
      <w:r>
        <w:rPr>
          <w:spacing w:val="-1"/>
        </w:rPr>
        <w:t xml:space="preserve"> </w:t>
      </w:r>
      <w:r>
        <w:t>be</w:t>
      </w:r>
      <w:r>
        <w:rPr>
          <w:spacing w:val="-1"/>
        </w:rPr>
        <w:t xml:space="preserve"> </w:t>
      </w:r>
      <w:r>
        <w:t>processed</w:t>
      </w:r>
      <w:r>
        <w:rPr>
          <w:spacing w:val="-4"/>
        </w:rPr>
        <w:t xml:space="preserve"> </w:t>
      </w:r>
      <w:r>
        <w:t>in</w:t>
      </w:r>
      <w:r>
        <w:rPr>
          <w:spacing w:val="-1"/>
        </w:rPr>
        <w:t xml:space="preserve"> </w:t>
      </w:r>
      <w:r>
        <w:t>accordance</w:t>
      </w:r>
      <w:r>
        <w:rPr>
          <w:spacing w:val="-1"/>
        </w:rPr>
        <w:t xml:space="preserve"> </w:t>
      </w:r>
      <w:r>
        <w:t>with</w:t>
      </w:r>
      <w:r>
        <w:rPr>
          <w:spacing w:val="-2"/>
        </w:rPr>
        <w:t xml:space="preserve"> </w:t>
      </w:r>
      <w:r>
        <w:t>these</w:t>
      </w:r>
      <w:r>
        <w:rPr>
          <w:spacing w:val="-2"/>
        </w:rPr>
        <w:t xml:space="preserve"> </w:t>
      </w:r>
      <w:r>
        <w:t>procedures</w:t>
      </w:r>
      <w:r>
        <w:rPr>
          <w:spacing w:val="-2"/>
        </w:rPr>
        <w:t xml:space="preserve"> </w:t>
      </w:r>
      <w:r>
        <w:t>provided</w:t>
      </w:r>
      <w:r>
        <w:rPr>
          <w:spacing w:val="-4"/>
        </w:rPr>
        <w:t xml:space="preserve"> </w:t>
      </w:r>
      <w:r>
        <w:t>that:</w:t>
      </w:r>
    </w:p>
    <w:p w14:paraId="782E0B1A" w14:textId="77777777" w:rsidR="00D55FC0" w:rsidRDefault="00D55FC0" w:rsidP="00D55FC0">
      <w:pPr>
        <w:pStyle w:val="BodyText"/>
        <w:ind w:left="140"/>
      </w:pPr>
    </w:p>
    <w:p w14:paraId="196CDEBB" w14:textId="77777777" w:rsidR="00D55FC0" w:rsidRDefault="00D55FC0" w:rsidP="00D541EF">
      <w:pPr>
        <w:pStyle w:val="BodyText"/>
        <w:numPr>
          <w:ilvl w:val="0"/>
          <w:numId w:val="12"/>
        </w:numPr>
        <w:spacing w:line="276" w:lineRule="auto"/>
      </w:pPr>
      <w:r w:rsidRPr="008A4D22">
        <w:t>It does not affect the air quality conformity determination</w:t>
      </w:r>
      <w:r>
        <w:t>.</w:t>
      </w:r>
    </w:p>
    <w:p w14:paraId="00A97033" w14:textId="77777777" w:rsidR="00D55FC0" w:rsidRDefault="00D55FC0" w:rsidP="00D541EF">
      <w:pPr>
        <w:pStyle w:val="BodyText"/>
        <w:numPr>
          <w:ilvl w:val="0"/>
          <w:numId w:val="12"/>
        </w:numPr>
        <w:spacing w:line="276" w:lineRule="auto"/>
      </w:pPr>
      <w:r w:rsidRPr="008A4D22">
        <w:t>It</w:t>
      </w:r>
      <w:r w:rsidRPr="008A4D22">
        <w:rPr>
          <w:spacing w:val="-2"/>
        </w:rPr>
        <w:t xml:space="preserve"> </w:t>
      </w:r>
      <w:r w:rsidRPr="008A4D22">
        <w:t>does</w:t>
      </w:r>
      <w:r w:rsidRPr="008A4D22">
        <w:rPr>
          <w:spacing w:val="-1"/>
        </w:rPr>
        <w:t xml:space="preserve"> </w:t>
      </w:r>
      <w:r w:rsidRPr="008A4D22">
        <w:t>not</w:t>
      </w:r>
      <w:r w:rsidRPr="008A4D22">
        <w:rPr>
          <w:spacing w:val="-1"/>
        </w:rPr>
        <w:t xml:space="preserve"> </w:t>
      </w:r>
      <w:r w:rsidRPr="008A4D22">
        <w:t>impact</w:t>
      </w:r>
      <w:r w:rsidRPr="008A4D22">
        <w:rPr>
          <w:spacing w:val="-2"/>
        </w:rPr>
        <w:t xml:space="preserve"> </w:t>
      </w:r>
      <w:r w:rsidRPr="008A4D22">
        <w:t>financial</w:t>
      </w:r>
      <w:r w:rsidRPr="008A4D22">
        <w:rPr>
          <w:spacing w:val="-2"/>
        </w:rPr>
        <w:t xml:space="preserve"> </w:t>
      </w:r>
      <w:r w:rsidRPr="008A4D22">
        <w:t>constraint.</w:t>
      </w:r>
    </w:p>
    <w:p w14:paraId="7F41F3D8" w14:textId="77777777" w:rsidR="00D55FC0" w:rsidRPr="008A4D22" w:rsidRDefault="00D55FC0" w:rsidP="00D541EF">
      <w:pPr>
        <w:pStyle w:val="BodyText"/>
        <w:numPr>
          <w:ilvl w:val="0"/>
          <w:numId w:val="12"/>
        </w:numPr>
        <w:spacing w:line="276" w:lineRule="auto"/>
      </w:pPr>
      <w:r w:rsidRPr="008A4D22">
        <w:t>It</w:t>
      </w:r>
      <w:r w:rsidRPr="008A4D22">
        <w:rPr>
          <w:spacing w:val="-2"/>
        </w:rPr>
        <w:t xml:space="preserve"> </w:t>
      </w:r>
      <w:r w:rsidRPr="008A4D22">
        <w:t>does</w:t>
      </w:r>
      <w:r w:rsidRPr="008A4D22">
        <w:rPr>
          <w:spacing w:val="-1"/>
        </w:rPr>
        <w:t xml:space="preserve"> </w:t>
      </w:r>
      <w:r w:rsidRPr="008A4D22">
        <w:t>not</w:t>
      </w:r>
      <w:r w:rsidRPr="008A4D22">
        <w:rPr>
          <w:spacing w:val="-1"/>
        </w:rPr>
        <w:t xml:space="preserve"> </w:t>
      </w:r>
      <w:r w:rsidRPr="008A4D22">
        <w:t>require</w:t>
      </w:r>
      <w:r w:rsidRPr="008A4D22">
        <w:rPr>
          <w:spacing w:val="-1"/>
        </w:rPr>
        <w:t xml:space="preserve"> </w:t>
      </w:r>
      <w:r w:rsidRPr="008A4D22">
        <w:t>public</w:t>
      </w:r>
      <w:r w:rsidRPr="008A4D22">
        <w:rPr>
          <w:spacing w:val="-2"/>
        </w:rPr>
        <w:t xml:space="preserve"> </w:t>
      </w:r>
      <w:r w:rsidRPr="008A4D22">
        <w:t>review</w:t>
      </w:r>
      <w:r w:rsidRPr="008A4D22">
        <w:rPr>
          <w:spacing w:val="-3"/>
        </w:rPr>
        <w:t xml:space="preserve"> </w:t>
      </w:r>
      <w:r w:rsidRPr="008A4D22">
        <w:t>and</w:t>
      </w:r>
      <w:r w:rsidRPr="008A4D22">
        <w:rPr>
          <w:spacing w:val="-1"/>
        </w:rPr>
        <w:t xml:space="preserve"> </w:t>
      </w:r>
      <w:r w:rsidRPr="008A4D22">
        <w:t>comment.</w:t>
      </w:r>
    </w:p>
    <w:p w14:paraId="2034A2D4" w14:textId="77777777" w:rsidR="00D55FC0" w:rsidRDefault="00D55FC0" w:rsidP="00D55FC0">
      <w:pPr>
        <w:pStyle w:val="BodyText"/>
      </w:pPr>
    </w:p>
    <w:p w14:paraId="1E5759B0" w14:textId="77777777" w:rsidR="00D55FC0" w:rsidRDefault="00D55FC0" w:rsidP="00D55FC0">
      <w:pPr>
        <w:pStyle w:val="BodyText"/>
        <w:ind w:left="140" w:right="837"/>
      </w:pPr>
      <w:r>
        <w:t>The</w:t>
      </w:r>
      <w:r>
        <w:rPr>
          <w:spacing w:val="-2"/>
        </w:rPr>
        <w:t xml:space="preserve"> </w:t>
      </w:r>
      <w:r>
        <w:t>administrative</w:t>
      </w:r>
      <w:r>
        <w:rPr>
          <w:spacing w:val="-3"/>
        </w:rPr>
        <w:t xml:space="preserve"> </w:t>
      </w:r>
      <w:r>
        <w:t>modification</w:t>
      </w:r>
      <w:r>
        <w:rPr>
          <w:spacing w:val="-2"/>
        </w:rPr>
        <w:t xml:space="preserve"> </w:t>
      </w:r>
      <w:r>
        <w:t>process</w:t>
      </w:r>
      <w:r>
        <w:rPr>
          <w:spacing w:val="-1"/>
        </w:rPr>
        <w:t xml:space="preserve"> </w:t>
      </w:r>
      <w:r>
        <w:t>consists</w:t>
      </w:r>
      <w:r>
        <w:rPr>
          <w:spacing w:val="-4"/>
        </w:rPr>
        <w:t xml:space="preserve"> </w:t>
      </w:r>
      <w:r>
        <w:t>of</w:t>
      </w:r>
      <w:r>
        <w:rPr>
          <w:spacing w:val="-2"/>
        </w:rPr>
        <w:t xml:space="preserve"> </w:t>
      </w:r>
      <w:r>
        <w:t>a</w:t>
      </w:r>
      <w:r>
        <w:rPr>
          <w:spacing w:val="-2"/>
        </w:rPr>
        <w:t xml:space="preserve"> </w:t>
      </w:r>
      <w:r>
        <w:t>monthly</w:t>
      </w:r>
      <w:r>
        <w:rPr>
          <w:spacing w:val="-3"/>
        </w:rPr>
        <w:t xml:space="preserve"> </w:t>
      </w:r>
      <w:r>
        <w:t>list</w:t>
      </w:r>
      <w:r>
        <w:rPr>
          <w:spacing w:val="-2"/>
        </w:rPr>
        <w:t xml:space="preserve"> </w:t>
      </w:r>
      <w:r>
        <w:t>of</w:t>
      </w:r>
      <w:r>
        <w:rPr>
          <w:spacing w:val="-2"/>
        </w:rPr>
        <w:t xml:space="preserve"> </w:t>
      </w:r>
      <w:r>
        <w:t>notifications</w:t>
      </w:r>
      <w:r>
        <w:rPr>
          <w:spacing w:val="-2"/>
        </w:rPr>
        <w:t xml:space="preserve"> </w:t>
      </w:r>
      <w:r>
        <w:t>from</w:t>
      </w:r>
      <w:r>
        <w:rPr>
          <w:spacing w:val="-2"/>
        </w:rPr>
        <w:t xml:space="preserve"> </w:t>
      </w:r>
      <w:r>
        <w:t>GDOT</w:t>
      </w:r>
      <w:r>
        <w:rPr>
          <w:spacing w:val="-3"/>
        </w:rPr>
        <w:t xml:space="preserve"> </w:t>
      </w:r>
      <w:r>
        <w:t>to</w:t>
      </w:r>
      <w:r>
        <w:rPr>
          <w:spacing w:val="-2"/>
        </w:rPr>
        <w:t xml:space="preserve"> </w:t>
      </w:r>
      <w:r>
        <w:t>all</w:t>
      </w:r>
      <w:r>
        <w:rPr>
          <w:spacing w:val="-1"/>
        </w:rPr>
        <w:t xml:space="preserve"> </w:t>
      </w:r>
      <w:r>
        <w:t>involved</w:t>
      </w:r>
      <w:r>
        <w:rPr>
          <w:spacing w:val="-57"/>
        </w:rPr>
        <w:t xml:space="preserve"> </w:t>
      </w:r>
      <w:r>
        <w:t>parties,</w:t>
      </w:r>
      <w:r>
        <w:rPr>
          <w:spacing w:val="-1"/>
        </w:rPr>
        <w:t xml:space="preserve"> </w:t>
      </w:r>
      <w:r>
        <w:t>with</w:t>
      </w:r>
      <w:r>
        <w:rPr>
          <w:spacing w:val="-2"/>
        </w:rPr>
        <w:t xml:space="preserve"> </w:t>
      </w:r>
      <w:r>
        <w:t>change</w:t>
      </w:r>
      <w:r>
        <w:rPr>
          <w:spacing w:val="-1"/>
        </w:rPr>
        <w:t xml:space="preserve"> </w:t>
      </w:r>
      <w:r>
        <w:t>summaries</w:t>
      </w:r>
      <w:r>
        <w:rPr>
          <w:spacing w:val="-1"/>
        </w:rPr>
        <w:t xml:space="preserve"> </w:t>
      </w:r>
      <w:r>
        <w:t>sent</w:t>
      </w:r>
      <w:r>
        <w:rPr>
          <w:spacing w:val="-1"/>
        </w:rPr>
        <w:t xml:space="preserve"> </w:t>
      </w:r>
      <w:proofErr w:type="gramStart"/>
      <w:r>
        <w:t>on</w:t>
      </w:r>
      <w:r>
        <w:rPr>
          <w:spacing w:val="-1"/>
        </w:rPr>
        <w:t xml:space="preserve"> </w:t>
      </w:r>
      <w:r>
        <w:t>a monthly</w:t>
      </w:r>
      <w:r>
        <w:rPr>
          <w:spacing w:val="-1"/>
        </w:rPr>
        <w:t xml:space="preserve"> </w:t>
      </w:r>
      <w:r>
        <w:t>basis</w:t>
      </w:r>
      <w:proofErr w:type="gramEnd"/>
      <w:r>
        <w:t xml:space="preserve"> to</w:t>
      </w:r>
      <w:r>
        <w:rPr>
          <w:spacing w:val="-3"/>
        </w:rPr>
        <w:t xml:space="preserve"> </w:t>
      </w:r>
      <w:r>
        <w:t>the FHWA</w:t>
      </w:r>
      <w:r>
        <w:rPr>
          <w:spacing w:val="-2"/>
        </w:rPr>
        <w:t xml:space="preserve"> </w:t>
      </w:r>
      <w:r>
        <w:t>and FTA</w:t>
      </w:r>
      <w:r>
        <w:rPr>
          <w:spacing w:val="-2"/>
        </w:rPr>
        <w:t xml:space="preserve"> </w:t>
      </w:r>
      <w:r>
        <w:t>by the</w:t>
      </w:r>
      <w:r>
        <w:rPr>
          <w:spacing w:val="-1"/>
        </w:rPr>
        <w:t xml:space="preserve"> </w:t>
      </w:r>
      <w:r>
        <w:t>GDOT.</w:t>
      </w:r>
    </w:p>
    <w:p w14:paraId="18187108" w14:textId="77777777" w:rsidR="00D55FC0" w:rsidRDefault="00D55FC0" w:rsidP="00D55FC0">
      <w:pPr>
        <w:pStyle w:val="BodyText"/>
        <w:ind w:left="140" w:right="727"/>
      </w:pPr>
      <w:r>
        <w:t>Projects</w:t>
      </w:r>
      <w:r>
        <w:rPr>
          <w:spacing w:val="3"/>
        </w:rPr>
        <w:t xml:space="preserve"> </w:t>
      </w:r>
      <w:r>
        <w:t>may</w:t>
      </w:r>
      <w:r>
        <w:rPr>
          <w:spacing w:val="3"/>
        </w:rPr>
        <w:t xml:space="preserve"> </w:t>
      </w:r>
      <w:r>
        <w:t>be</w:t>
      </w:r>
      <w:r>
        <w:rPr>
          <w:spacing w:val="4"/>
        </w:rPr>
        <w:t xml:space="preserve"> </w:t>
      </w:r>
      <w:r>
        <w:t>funded</w:t>
      </w:r>
      <w:r>
        <w:rPr>
          <w:spacing w:val="1"/>
        </w:rPr>
        <w:t xml:space="preserve"> </w:t>
      </w:r>
      <w:r>
        <w:t>from</w:t>
      </w:r>
      <w:r>
        <w:rPr>
          <w:spacing w:val="2"/>
        </w:rPr>
        <w:t xml:space="preserve"> </w:t>
      </w:r>
      <w:r>
        <w:t>lump</w:t>
      </w:r>
      <w:r>
        <w:rPr>
          <w:spacing w:val="4"/>
        </w:rPr>
        <w:t xml:space="preserve"> </w:t>
      </w:r>
      <w:r>
        <w:t>sum</w:t>
      </w:r>
      <w:r>
        <w:rPr>
          <w:spacing w:val="3"/>
        </w:rPr>
        <w:t xml:space="preserve"> </w:t>
      </w:r>
      <w:r>
        <w:t>banks</w:t>
      </w:r>
      <w:r>
        <w:rPr>
          <w:spacing w:val="4"/>
        </w:rPr>
        <w:t xml:space="preserve"> </w:t>
      </w:r>
      <w:r>
        <w:t>without</w:t>
      </w:r>
      <w:r>
        <w:rPr>
          <w:spacing w:val="3"/>
        </w:rPr>
        <w:t xml:space="preserve"> </w:t>
      </w:r>
      <w:r>
        <w:t>any</w:t>
      </w:r>
      <w:r>
        <w:rPr>
          <w:spacing w:val="3"/>
        </w:rPr>
        <w:t xml:space="preserve"> </w:t>
      </w:r>
      <w:r>
        <w:t>STIP/TIP</w:t>
      </w:r>
      <w:r>
        <w:rPr>
          <w:spacing w:val="3"/>
        </w:rPr>
        <w:t xml:space="preserve"> </w:t>
      </w:r>
      <w:r>
        <w:t>modification</w:t>
      </w:r>
      <w:r>
        <w:rPr>
          <w:spacing w:val="3"/>
        </w:rPr>
        <w:t xml:space="preserve"> </w:t>
      </w:r>
      <w:r>
        <w:t>or</w:t>
      </w:r>
      <w:r>
        <w:rPr>
          <w:spacing w:val="2"/>
        </w:rPr>
        <w:t xml:space="preserve"> </w:t>
      </w:r>
      <w:r>
        <w:t>amendment</w:t>
      </w:r>
      <w:r>
        <w:rPr>
          <w:spacing w:val="3"/>
        </w:rPr>
        <w:t xml:space="preserve"> </w:t>
      </w:r>
      <w:proofErr w:type="gramStart"/>
      <w:r>
        <w:t>as</w:t>
      </w:r>
      <w:r>
        <w:rPr>
          <w:spacing w:val="3"/>
        </w:rPr>
        <w:t xml:space="preserve"> </w:t>
      </w:r>
      <w:r>
        <w:t>long</w:t>
      </w:r>
      <w:r>
        <w:rPr>
          <w:spacing w:val="4"/>
        </w:rPr>
        <w:t xml:space="preserve"> </w:t>
      </w:r>
      <w:r>
        <w:t>as</w:t>
      </w:r>
      <w:proofErr w:type="gramEnd"/>
      <w:r>
        <w:rPr>
          <w:spacing w:val="1"/>
        </w:rPr>
        <w:t xml:space="preserve"> </w:t>
      </w:r>
      <w:r>
        <w:t>they</w:t>
      </w:r>
      <w:r>
        <w:rPr>
          <w:spacing w:val="-2"/>
        </w:rPr>
        <w:t xml:space="preserve"> </w:t>
      </w:r>
      <w:r>
        <w:t>are</w:t>
      </w:r>
      <w:r>
        <w:rPr>
          <w:spacing w:val="-1"/>
        </w:rPr>
        <w:t xml:space="preserve"> </w:t>
      </w:r>
      <w:r>
        <w:t>consistent</w:t>
      </w:r>
      <w:r>
        <w:rPr>
          <w:spacing w:val="-1"/>
        </w:rPr>
        <w:t xml:space="preserve"> </w:t>
      </w:r>
      <w:r>
        <w:t>with</w:t>
      </w:r>
      <w:r>
        <w:rPr>
          <w:spacing w:val="-3"/>
        </w:rPr>
        <w:t xml:space="preserve"> </w:t>
      </w:r>
      <w:r>
        <w:t>lump</w:t>
      </w:r>
      <w:r>
        <w:rPr>
          <w:spacing w:val="-1"/>
        </w:rPr>
        <w:t xml:space="preserve"> </w:t>
      </w:r>
      <w:r>
        <w:t>sum</w:t>
      </w:r>
      <w:r>
        <w:rPr>
          <w:spacing w:val="-1"/>
        </w:rPr>
        <w:t xml:space="preserve"> </w:t>
      </w:r>
      <w:r>
        <w:t>category</w:t>
      </w:r>
      <w:r>
        <w:rPr>
          <w:spacing w:val="-2"/>
        </w:rPr>
        <w:t xml:space="preserve"> </w:t>
      </w:r>
      <w:r>
        <w:t>definitions</w:t>
      </w:r>
      <w:r>
        <w:rPr>
          <w:spacing w:val="-1"/>
        </w:rPr>
        <w:t xml:space="preserve"> </w:t>
      </w:r>
      <w:r>
        <w:t>and</w:t>
      </w:r>
      <w:r>
        <w:rPr>
          <w:spacing w:val="-1"/>
        </w:rPr>
        <w:t xml:space="preserve"> </w:t>
      </w:r>
      <w:r>
        <w:t>do</w:t>
      </w:r>
      <w:r>
        <w:rPr>
          <w:spacing w:val="-3"/>
        </w:rPr>
        <w:t xml:space="preserve"> </w:t>
      </w:r>
      <w:r>
        <w:t>not</w:t>
      </w:r>
      <w:r>
        <w:rPr>
          <w:spacing w:val="-1"/>
        </w:rPr>
        <w:t xml:space="preserve"> </w:t>
      </w:r>
      <w:r>
        <w:t>go</w:t>
      </w:r>
      <w:r>
        <w:rPr>
          <w:spacing w:val="-1"/>
        </w:rPr>
        <w:t xml:space="preserve"> </w:t>
      </w:r>
      <w:r>
        <w:t>above</w:t>
      </w:r>
      <w:r>
        <w:rPr>
          <w:spacing w:val="-1"/>
        </w:rPr>
        <w:t xml:space="preserve"> </w:t>
      </w:r>
      <w:r>
        <w:t>the</w:t>
      </w:r>
      <w:r>
        <w:rPr>
          <w:spacing w:val="-2"/>
        </w:rPr>
        <w:t xml:space="preserve"> </w:t>
      </w:r>
      <w:r>
        <w:t>lump</w:t>
      </w:r>
      <w:r>
        <w:rPr>
          <w:spacing w:val="-1"/>
        </w:rPr>
        <w:t xml:space="preserve"> </w:t>
      </w:r>
      <w:r>
        <w:t>sum</w:t>
      </w:r>
      <w:r>
        <w:rPr>
          <w:spacing w:val="-1"/>
        </w:rPr>
        <w:t xml:space="preserve"> </w:t>
      </w:r>
      <w:r>
        <w:t>amounts</w:t>
      </w:r>
      <w:r>
        <w:rPr>
          <w:spacing w:val="-2"/>
        </w:rPr>
        <w:t xml:space="preserve"> </w:t>
      </w:r>
      <w:r>
        <w:t>programmed</w:t>
      </w:r>
      <w:r>
        <w:rPr>
          <w:spacing w:val="-57"/>
        </w:rPr>
        <w:t xml:space="preserve"> </w:t>
      </w:r>
      <w:r>
        <w:t>in the STIP. GDOT will submit quarterly reports detailing projects drawn from each lump sum bank with</w:t>
      </w:r>
      <w:r>
        <w:rPr>
          <w:spacing w:val="1"/>
        </w:rPr>
        <w:t xml:space="preserve"> </w:t>
      </w:r>
      <w:r>
        <w:t>remaining</w:t>
      </w:r>
      <w:r>
        <w:rPr>
          <w:spacing w:val="-1"/>
        </w:rPr>
        <w:t xml:space="preserve"> </w:t>
      </w:r>
      <w:r>
        <w:t>balance</w:t>
      </w:r>
      <w:r>
        <w:rPr>
          <w:spacing w:val="-1"/>
        </w:rPr>
        <w:t xml:space="preserve"> </w:t>
      </w:r>
      <w:r>
        <w:t>to the</w:t>
      </w:r>
      <w:r>
        <w:rPr>
          <w:spacing w:val="-1"/>
        </w:rPr>
        <w:t xml:space="preserve"> </w:t>
      </w:r>
      <w:r>
        <w:t>FHWA.</w:t>
      </w:r>
    </w:p>
    <w:p w14:paraId="7CB50D4E" w14:textId="77777777" w:rsidR="00D55FC0" w:rsidRDefault="00D55FC0" w:rsidP="00D55FC0">
      <w:pPr>
        <w:pStyle w:val="BodyText"/>
        <w:rPr>
          <w:sz w:val="26"/>
        </w:rPr>
      </w:pPr>
    </w:p>
    <w:p w14:paraId="48CC5B87" w14:textId="77777777" w:rsidR="00D55FC0" w:rsidRDefault="00D55FC0" w:rsidP="00D55FC0">
      <w:pPr>
        <w:pStyle w:val="BodyText"/>
        <w:rPr>
          <w:sz w:val="22"/>
        </w:rPr>
      </w:pPr>
    </w:p>
    <w:p w14:paraId="62E01CFD" w14:textId="77777777" w:rsidR="00D55FC0" w:rsidRDefault="00D55FC0" w:rsidP="00D55FC0">
      <w:pPr>
        <w:pStyle w:val="Heading6"/>
        <w:spacing w:before="1"/>
        <w:ind w:left="140"/>
      </w:pPr>
      <w:r>
        <w:t>Amendment</w:t>
      </w:r>
    </w:p>
    <w:p w14:paraId="4AC4F2AC" w14:textId="77777777" w:rsidR="00D55FC0" w:rsidRPr="005066C2" w:rsidRDefault="00D55FC0" w:rsidP="00D55FC0">
      <w:pPr>
        <w:pStyle w:val="BodyText"/>
        <w:spacing w:line="360" w:lineRule="auto"/>
        <w:ind w:left="140"/>
      </w:pPr>
      <w:r>
        <w:t>The</w:t>
      </w:r>
      <w:r>
        <w:rPr>
          <w:spacing w:val="-2"/>
        </w:rPr>
        <w:t xml:space="preserve"> </w:t>
      </w:r>
      <w:r>
        <w:t>following</w:t>
      </w:r>
      <w:r>
        <w:rPr>
          <w:spacing w:val="-2"/>
        </w:rPr>
        <w:t xml:space="preserve"> </w:t>
      </w:r>
      <w:r>
        <w:t>actions</w:t>
      </w:r>
      <w:r>
        <w:rPr>
          <w:spacing w:val="-2"/>
        </w:rPr>
        <w:t xml:space="preserve"> </w:t>
      </w:r>
      <w:r>
        <w:t>are</w:t>
      </w:r>
      <w:r>
        <w:rPr>
          <w:spacing w:val="-2"/>
        </w:rPr>
        <w:t xml:space="preserve"> </w:t>
      </w:r>
      <w:r>
        <w:t>eligible</w:t>
      </w:r>
      <w:r>
        <w:rPr>
          <w:spacing w:val="-3"/>
        </w:rPr>
        <w:t xml:space="preserve"> </w:t>
      </w:r>
      <w:r>
        <w:t>as</w:t>
      </w:r>
      <w:r>
        <w:rPr>
          <w:spacing w:val="-3"/>
        </w:rPr>
        <w:t xml:space="preserve"> </w:t>
      </w:r>
      <w:r>
        <w:t>Amendments</w:t>
      </w:r>
      <w:r>
        <w:rPr>
          <w:spacing w:val="-2"/>
        </w:rPr>
        <w:t xml:space="preserve"> </w:t>
      </w:r>
      <w:r>
        <w:t>to</w:t>
      </w:r>
      <w:r>
        <w:rPr>
          <w:spacing w:val="-2"/>
        </w:rPr>
        <w:t xml:space="preserve"> </w:t>
      </w:r>
      <w:r>
        <w:t>the</w:t>
      </w:r>
      <w:r>
        <w:rPr>
          <w:spacing w:val="-2"/>
        </w:rPr>
        <w:t xml:space="preserve"> </w:t>
      </w:r>
      <w:r>
        <w:t>STIP/TIP/LRTP:</w:t>
      </w:r>
    </w:p>
    <w:p w14:paraId="009E8562" w14:textId="77777777" w:rsidR="00D55FC0" w:rsidRPr="005066C2" w:rsidRDefault="00D55FC0" w:rsidP="00D55FC0">
      <w:pPr>
        <w:pStyle w:val="ListParagraph"/>
        <w:numPr>
          <w:ilvl w:val="0"/>
          <w:numId w:val="2"/>
        </w:numPr>
        <w:tabs>
          <w:tab w:val="left" w:pos="1140"/>
        </w:tabs>
        <w:spacing w:line="480" w:lineRule="auto"/>
        <w:ind w:left="1139" w:hanging="280"/>
        <w:rPr>
          <w:sz w:val="24"/>
        </w:rPr>
      </w:pPr>
      <w:r w:rsidRPr="005066C2">
        <w:rPr>
          <w:sz w:val="24"/>
        </w:rPr>
        <w:t>Addition of a project.</w:t>
      </w:r>
    </w:p>
    <w:p w14:paraId="5C6FAC5C" w14:textId="77777777" w:rsidR="00D55FC0" w:rsidRPr="005066C2" w:rsidRDefault="00D55FC0" w:rsidP="00D55FC0">
      <w:pPr>
        <w:pStyle w:val="ListParagraph"/>
        <w:numPr>
          <w:ilvl w:val="0"/>
          <w:numId w:val="2"/>
        </w:numPr>
        <w:tabs>
          <w:tab w:val="left" w:pos="1153"/>
        </w:tabs>
        <w:spacing w:line="480" w:lineRule="auto"/>
        <w:rPr>
          <w:sz w:val="24"/>
        </w:rPr>
      </w:pPr>
      <w:r w:rsidRPr="005066C2">
        <w:rPr>
          <w:sz w:val="24"/>
        </w:rPr>
        <w:t>Addition of a phase of a project.</w:t>
      </w:r>
    </w:p>
    <w:p w14:paraId="43342242" w14:textId="77777777" w:rsidR="00D55FC0" w:rsidRDefault="00D55FC0" w:rsidP="00D55FC0">
      <w:pPr>
        <w:pStyle w:val="ListParagraph"/>
        <w:numPr>
          <w:ilvl w:val="0"/>
          <w:numId w:val="2"/>
        </w:numPr>
        <w:tabs>
          <w:tab w:val="left" w:pos="1114"/>
        </w:tabs>
        <w:ind w:left="1113" w:hanging="254"/>
        <w:rPr>
          <w:sz w:val="24"/>
        </w:rPr>
      </w:pPr>
      <w:r w:rsidRPr="005066C2">
        <w:rPr>
          <w:sz w:val="24"/>
        </w:rPr>
        <w:t>Roadway project phases that increase in cost over the thresholds described in the Administrative Modification section.</w:t>
      </w:r>
    </w:p>
    <w:p w14:paraId="4213254E" w14:textId="77777777" w:rsidR="00D55FC0" w:rsidRPr="005066C2" w:rsidRDefault="00D55FC0" w:rsidP="00D55FC0">
      <w:pPr>
        <w:tabs>
          <w:tab w:val="left" w:pos="1114"/>
        </w:tabs>
        <w:rPr>
          <w:sz w:val="24"/>
        </w:rPr>
      </w:pPr>
    </w:p>
    <w:p w14:paraId="738AE751" w14:textId="77777777" w:rsidR="00D55FC0" w:rsidRPr="005066C2" w:rsidRDefault="00D55FC0" w:rsidP="00D55FC0">
      <w:pPr>
        <w:pStyle w:val="ListParagraph"/>
        <w:numPr>
          <w:ilvl w:val="0"/>
          <w:numId w:val="2"/>
        </w:numPr>
        <w:tabs>
          <w:tab w:val="left" w:pos="1114"/>
        </w:tabs>
        <w:spacing w:line="480" w:lineRule="auto"/>
        <w:ind w:left="1113" w:hanging="254"/>
        <w:rPr>
          <w:sz w:val="24"/>
        </w:rPr>
      </w:pPr>
      <w:r w:rsidRPr="005066C2">
        <w:rPr>
          <w:sz w:val="24"/>
          <w:szCs w:val="24"/>
        </w:rPr>
        <w:t>Addition of an annual TIP</w:t>
      </w:r>
      <w:r w:rsidRPr="005066C2">
        <w:t>.</w:t>
      </w:r>
    </w:p>
    <w:p w14:paraId="32D9014B" w14:textId="77777777" w:rsidR="00D55FC0" w:rsidRDefault="00D55FC0" w:rsidP="00D55FC0">
      <w:pPr>
        <w:pStyle w:val="ListParagraph"/>
        <w:numPr>
          <w:ilvl w:val="0"/>
          <w:numId w:val="2"/>
        </w:numPr>
        <w:tabs>
          <w:tab w:val="left" w:pos="1114"/>
        </w:tabs>
        <w:ind w:left="1113" w:hanging="254"/>
        <w:rPr>
          <w:sz w:val="24"/>
        </w:rPr>
      </w:pPr>
      <w:r w:rsidRPr="005066C2">
        <w:rPr>
          <w:sz w:val="24"/>
        </w:rPr>
        <w:t>Shifting projects within the 4-year STIP which require re-demonstration of fiscal constraint or when the subsequent annual draft STIP was not submitted prior to September 30.</w:t>
      </w:r>
    </w:p>
    <w:p w14:paraId="4A135F41" w14:textId="77777777" w:rsidR="00D55FC0" w:rsidRPr="005066C2" w:rsidRDefault="00D55FC0" w:rsidP="00D55FC0">
      <w:pPr>
        <w:tabs>
          <w:tab w:val="left" w:pos="1114"/>
        </w:tabs>
        <w:rPr>
          <w:sz w:val="24"/>
        </w:rPr>
      </w:pPr>
    </w:p>
    <w:p w14:paraId="643A259D" w14:textId="77777777" w:rsidR="00D55FC0" w:rsidRDefault="00D55FC0" w:rsidP="00D55FC0">
      <w:pPr>
        <w:pStyle w:val="BodyText"/>
        <w:spacing w:before="90"/>
        <w:ind w:right="837"/>
      </w:pPr>
      <w:r w:rsidRPr="005066C2">
        <w:t>Amendments to the STIP/TIP/LRTP will be developed in accordance with the provisions of 23 CFR Part 450. This requires public review and comment and responses to all comments, either individually or in summary form. For amendments in MPO areas, the public review process should be carried out in accordance with the procedures outlined in the Participation Plan. Georgia DOT will assure that the amendment process and the public involvement procedures have been followed. All amendments should be approved by FHWA and/or FT</w:t>
      </w:r>
      <w:r>
        <w:t>A.</w:t>
      </w:r>
    </w:p>
    <w:p w14:paraId="25C1F28B" w14:textId="77777777" w:rsidR="00D55FC0" w:rsidRDefault="00D55FC0" w:rsidP="00D55FC0">
      <w:pPr>
        <w:pStyle w:val="BodyText"/>
        <w:ind w:left="139"/>
      </w:pPr>
      <w:r>
        <w:lastRenderedPageBreak/>
        <w:t>Notes:</w:t>
      </w:r>
    </w:p>
    <w:p w14:paraId="1C8297AA" w14:textId="77777777" w:rsidR="00D55FC0" w:rsidRDefault="00D55FC0" w:rsidP="00D55FC0">
      <w:pPr>
        <w:pStyle w:val="ListParagraph"/>
        <w:numPr>
          <w:ilvl w:val="0"/>
          <w:numId w:val="1"/>
        </w:numPr>
        <w:tabs>
          <w:tab w:val="left" w:pos="1100"/>
        </w:tabs>
        <w:ind w:right="967" w:firstLine="720"/>
        <w:rPr>
          <w:sz w:val="24"/>
        </w:rPr>
      </w:pPr>
      <w:r>
        <w:rPr>
          <w:sz w:val="24"/>
        </w:rPr>
        <w:t>The date a TIP becomes effective is when the Governor or his designee approves it. For</w:t>
      </w:r>
      <w:r>
        <w:rPr>
          <w:spacing w:val="1"/>
          <w:sz w:val="24"/>
        </w:rPr>
        <w:t xml:space="preserve"> </w:t>
      </w:r>
      <w:r>
        <w:rPr>
          <w:sz w:val="24"/>
        </w:rPr>
        <w:t>nonattainment and maintenance areas, the effective date of the TIP is based on the date of U.S. Department of</w:t>
      </w:r>
      <w:r>
        <w:rPr>
          <w:spacing w:val="-57"/>
          <w:sz w:val="24"/>
        </w:rPr>
        <w:t xml:space="preserve"> </w:t>
      </w:r>
      <w:r>
        <w:rPr>
          <w:sz w:val="24"/>
        </w:rPr>
        <w:t>Transportation’s</w:t>
      </w:r>
      <w:r>
        <w:rPr>
          <w:spacing w:val="-1"/>
          <w:sz w:val="24"/>
        </w:rPr>
        <w:t xml:space="preserve"> </w:t>
      </w:r>
      <w:r>
        <w:rPr>
          <w:sz w:val="24"/>
        </w:rPr>
        <w:t>positive finding of</w:t>
      </w:r>
      <w:r>
        <w:rPr>
          <w:spacing w:val="-1"/>
          <w:sz w:val="24"/>
        </w:rPr>
        <w:t xml:space="preserve"> </w:t>
      </w:r>
      <w:r>
        <w:rPr>
          <w:sz w:val="24"/>
        </w:rPr>
        <w:t>conformity.</w:t>
      </w:r>
    </w:p>
    <w:p w14:paraId="59010E14" w14:textId="77777777" w:rsidR="00D55FC0" w:rsidRDefault="00D55FC0" w:rsidP="00D55FC0">
      <w:pPr>
        <w:pStyle w:val="BodyText"/>
      </w:pPr>
    </w:p>
    <w:p w14:paraId="1885ED62" w14:textId="77777777" w:rsidR="00D55FC0" w:rsidRDefault="00D55FC0" w:rsidP="00D55FC0">
      <w:pPr>
        <w:pStyle w:val="ListParagraph"/>
        <w:numPr>
          <w:ilvl w:val="0"/>
          <w:numId w:val="1"/>
        </w:numPr>
        <w:tabs>
          <w:tab w:val="left" w:pos="1100"/>
        </w:tabs>
        <w:ind w:left="1100" w:hanging="241"/>
        <w:rPr>
          <w:sz w:val="24"/>
        </w:rPr>
      </w:pPr>
      <w:r>
        <w:rPr>
          <w:sz w:val="24"/>
        </w:rPr>
        <w:t>The</w:t>
      </w:r>
      <w:r>
        <w:rPr>
          <w:spacing w:val="-1"/>
          <w:sz w:val="24"/>
        </w:rPr>
        <w:t xml:space="preserve"> </w:t>
      </w:r>
      <w:r>
        <w:rPr>
          <w:sz w:val="24"/>
        </w:rPr>
        <w:t>date</w:t>
      </w:r>
      <w:r>
        <w:rPr>
          <w:spacing w:val="-1"/>
          <w:sz w:val="24"/>
        </w:rPr>
        <w:t xml:space="preserve"> </w:t>
      </w:r>
      <w:r>
        <w:rPr>
          <w:sz w:val="24"/>
        </w:rPr>
        <w:t>the</w:t>
      </w:r>
      <w:r>
        <w:rPr>
          <w:spacing w:val="-1"/>
          <w:sz w:val="24"/>
        </w:rPr>
        <w:t xml:space="preserve"> </w:t>
      </w:r>
      <w:r>
        <w:rPr>
          <w:sz w:val="24"/>
        </w:rPr>
        <w:t>STIP</w:t>
      </w:r>
      <w:r>
        <w:rPr>
          <w:spacing w:val="-2"/>
          <w:sz w:val="24"/>
        </w:rPr>
        <w:t xml:space="preserve"> </w:t>
      </w:r>
      <w:r>
        <w:rPr>
          <w:sz w:val="24"/>
        </w:rPr>
        <w:t>becomes</w:t>
      </w:r>
      <w:r>
        <w:rPr>
          <w:spacing w:val="-1"/>
          <w:sz w:val="24"/>
        </w:rPr>
        <w:t xml:space="preserve"> </w:t>
      </w:r>
      <w:r>
        <w:rPr>
          <w:sz w:val="24"/>
        </w:rPr>
        <w:t>effective is</w:t>
      </w:r>
      <w:r>
        <w:rPr>
          <w:spacing w:val="-1"/>
          <w:sz w:val="24"/>
        </w:rPr>
        <w:t xml:space="preserve"> </w:t>
      </w:r>
      <w:r>
        <w:rPr>
          <w:sz w:val="24"/>
        </w:rPr>
        <w:t>when</w:t>
      </w:r>
      <w:r>
        <w:rPr>
          <w:spacing w:val="-1"/>
          <w:sz w:val="24"/>
        </w:rPr>
        <w:t xml:space="preserve"> </w:t>
      </w:r>
      <w:r>
        <w:rPr>
          <w:sz w:val="24"/>
        </w:rPr>
        <w:t>FHWA</w:t>
      </w:r>
      <w:r>
        <w:rPr>
          <w:spacing w:val="-2"/>
          <w:sz w:val="24"/>
        </w:rPr>
        <w:t xml:space="preserve"> </w:t>
      </w:r>
      <w:r>
        <w:rPr>
          <w:sz w:val="24"/>
        </w:rPr>
        <w:t>and</w:t>
      </w:r>
      <w:r>
        <w:rPr>
          <w:spacing w:val="-1"/>
          <w:sz w:val="24"/>
        </w:rPr>
        <w:t xml:space="preserve"> </w:t>
      </w:r>
      <w:r>
        <w:rPr>
          <w:sz w:val="24"/>
        </w:rPr>
        <w:t>FTA</w:t>
      </w:r>
      <w:r>
        <w:rPr>
          <w:spacing w:val="-2"/>
          <w:sz w:val="24"/>
        </w:rPr>
        <w:t xml:space="preserve"> </w:t>
      </w:r>
      <w:r>
        <w:rPr>
          <w:sz w:val="24"/>
        </w:rPr>
        <w:t>approve it.</w:t>
      </w:r>
    </w:p>
    <w:p w14:paraId="64F09374" w14:textId="77777777" w:rsidR="00D55FC0" w:rsidRDefault="00D55FC0" w:rsidP="00D55FC0">
      <w:pPr>
        <w:pStyle w:val="BodyText"/>
      </w:pPr>
    </w:p>
    <w:p w14:paraId="7C55B496" w14:textId="77777777" w:rsidR="00D55FC0" w:rsidRDefault="00D55FC0" w:rsidP="00D55FC0">
      <w:pPr>
        <w:pStyle w:val="ListParagraph"/>
        <w:numPr>
          <w:ilvl w:val="0"/>
          <w:numId w:val="1"/>
        </w:numPr>
        <w:tabs>
          <w:tab w:val="left" w:pos="1100"/>
        </w:tabs>
        <w:ind w:left="1100" w:hanging="241"/>
        <w:rPr>
          <w:sz w:val="24"/>
        </w:rPr>
      </w:pPr>
      <w:r>
        <w:rPr>
          <w:sz w:val="24"/>
        </w:rPr>
        <w:t>The</w:t>
      </w:r>
      <w:r>
        <w:rPr>
          <w:spacing w:val="-1"/>
          <w:sz w:val="24"/>
        </w:rPr>
        <w:t xml:space="preserve"> </w:t>
      </w:r>
      <w:r>
        <w:rPr>
          <w:sz w:val="24"/>
        </w:rPr>
        <w:t>STIP</w:t>
      </w:r>
      <w:r>
        <w:rPr>
          <w:spacing w:val="-2"/>
          <w:sz w:val="24"/>
        </w:rPr>
        <w:t xml:space="preserve"> </w:t>
      </w:r>
      <w:r>
        <w:rPr>
          <w:sz w:val="24"/>
        </w:rPr>
        <w:t>is</w:t>
      </w:r>
      <w:r>
        <w:rPr>
          <w:spacing w:val="-1"/>
          <w:sz w:val="24"/>
        </w:rPr>
        <w:t xml:space="preserve"> </w:t>
      </w:r>
      <w:r>
        <w:rPr>
          <w:sz w:val="24"/>
        </w:rPr>
        <w:t>developed</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state</w:t>
      </w:r>
      <w:r>
        <w:rPr>
          <w:spacing w:val="-1"/>
          <w:sz w:val="24"/>
        </w:rPr>
        <w:t xml:space="preserve"> </w:t>
      </w:r>
      <w:r>
        <w:rPr>
          <w:sz w:val="24"/>
        </w:rPr>
        <w:t>fiscal</w:t>
      </w:r>
      <w:r>
        <w:rPr>
          <w:spacing w:val="-1"/>
          <w:sz w:val="24"/>
        </w:rPr>
        <w:t xml:space="preserve"> </w:t>
      </w:r>
      <w:r>
        <w:rPr>
          <w:sz w:val="24"/>
        </w:rPr>
        <w:t>year</w:t>
      </w:r>
      <w:r>
        <w:rPr>
          <w:spacing w:val="-1"/>
          <w:sz w:val="24"/>
        </w:rPr>
        <w:t xml:space="preserve"> </w:t>
      </w:r>
      <w:r>
        <w:rPr>
          <w:sz w:val="24"/>
        </w:rPr>
        <w:t>which is</w:t>
      </w:r>
      <w:r>
        <w:rPr>
          <w:spacing w:val="-1"/>
          <w:sz w:val="24"/>
        </w:rPr>
        <w:t xml:space="preserve"> </w:t>
      </w:r>
      <w:r>
        <w:rPr>
          <w:sz w:val="24"/>
        </w:rPr>
        <w:t>July</w:t>
      </w:r>
      <w:r>
        <w:rPr>
          <w:spacing w:val="-3"/>
          <w:sz w:val="24"/>
        </w:rPr>
        <w:t xml:space="preserve"> </w:t>
      </w:r>
      <w:r>
        <w:rPr>
          <w:sz w:val="24"/>
        </w:rPr>
        <w:t>1-June</w:t>
      </w:r>
      <w:r>
        <w:rPr>
          <w:spacing w:val="-1"/>
          <w:sz w:val="24"/>
        </w:rPr>
        <w:t xml:space="preserve"> </w:t>
      </w:r>
      <w:r>
        <w:rPr>
          <w:sz w:val="24"/>
        </w:rPr>
        <w:t>30.</w:t>
      </w:r>
    </w:p>
    <w:p w14:paraId="7EFDCA76" w14:textId="77777777" w:rsidR="00D55FC0" w:rsidRDefault="00D55FC0" w:rsidP="00D55FC0">
      <w:pPr>
        <w:pStyle w:val="BodyText"/>
      </w:pPr>
    </w:p>
    <w:p w14:paraId="7DFF5E34" w14:textId="77777777" w:rsidR="00D55FC0" w:rsidRDefault="00D55FC0" w:rsidP="00D55FC0">
      <w:pPr>
        <w:pStyle w:val="ListParagraph"/>
        <w:numPr>
          <w:ilvl w:val="0"/>
          <w:numId w:val="1"/>
        </w:numPr>
        <w:tabs>
          <w:tab w:val="left" w:pos="1100"/>
        </w:tabs>
        <w:ind w:right="1013" w:firstLine="720"/>
        <w:rPr>
          <w:sz w:val="24"/>
        </w:rPr>
      </w:pPr>
      <w:r>
        <w:rPr>
          <w:sz w:val="24"/>
        </w:rPr>
        <w:t>Funds for cost increases will come from those set aside in the STIP financial plan by the GDOT for</w:t>
      </w:r>
      <w:r>
        <w:rPr>
          <w:spacing w:val="-58"/>
          <w:sz w:val="24"/>
        </w:rPr>
        <w:t xml:space="preserve"> </w:t>
      </w:r>
      <w:r>
        <w:rPr>
          <w:sz w:val="24"/>
        </w:rPr>
        <w:t>modifications</w:t>
      </w:r>
      <w:r>
        <w:rPr>
          <w:spacing w:val="-1"/>
          <w:sz w:val="24"/>
        </w:rPr>
        <w:t xml:space="preserve"> </w:t>
      </w:r>
      <w:r>
        <w:rPr>
          <w:sz w:val="24"/>
        </w:rPr>
        <w:t>and</w:t>
      </w:r>
      <w:r>
        <w:rPr>
          <w:spacing w:val="-2"/>
          <w:sz w:val="24"/>
        </w:rPr>
        <w:t xml:space="preserve"> </w:t>
      </w:r>
      <w:r>
        <w:rPr>
          <w:sz w:val="24"/>
        </w:rPr>
        <w:t>cost</w:t>
      </w:r>
      <w:r>
        <w:rPr>
          <w:spacing w:val="-1"/>
          <w:sz w:val="24"/>
        </w:rPr>
        <w:t xml:space="preserve"> </w:t>
      </w:r>
      <w:r>
        <w:rPr>
          <w:sz w:val="24"/>
        </w:rPr>
        <w:t>increases.</w:t>
      </w:r>
      <w:r>
        <w:rPr>
          <w:spacing w:val="-1"/>
          <w:sz w:val="24"/>
        </w:rPr>
        <w:t xml:space="preserve"> </w:t>
      </w:r>
      <w:r>
        <w:rPr>
          <w:sz w:val="24"/>
        </w:rPr>
        <w:t>Fiscal</w:t>
      </w:r>
      <w:r>
        <w:rPr>
          <w:spacing w:val="-1"/>
          <w:sz w:val="24"/>
        </w:rPr>
        <w:t xml:space="preserve"> </w:t>
      </w:r>
      <w:r>
        <w:rPr>
          <w:sz w:val="24"/>
        </w:rPr>
        <w:t>Constraint will</w:t>
      </w:r>
      <w:r>
        <w:rPr>
          <w:spacing w:val="-1"/>
          <w:sz w:val="24"/>
        </w:rPr>
        <w:t xml:space="preserve"> </w:t>
      </w:r>
      <w:r>
        <w:rPr>
          <w:sz w:val="24"/>
        </w:rPr>
        <w:t>be maintained</w:t>
      </w:r>
      <w:r>
        <w:rPr>
          <w:spacing w:val="-3"/>
          <w:sz w:val="24"/>
        </w:rPr>
        <w:t xml:space="preserve"> </w:t>
      </w:r>
      <w:r>
        <w:rPr>
          <w:sz w:val="24"/>
        </w:rPr>
        <w:t>in</w:t>
      </w:r>
      <w:r>
        <w:rPr>
          <w:spacing w:val="-1"/>
          <w:sz w:val="24"/>
        </w:rPr>
        <w:t xml:space="preserve"> </w:t>
      </w:r>
      <w:r>
        <w:rPr>
          <w:sz w:val="24"/>
        </w:rPr>
        <w:t>the STIP</w:t>
      </w:r>
      <w:r>
        <w:rPr>
          <w:spacing w:val="-2"/>
          <w:sz w:val="24"/>
        </w:rPr>
        <w:t xml:space="preserve"> </w:t>
      </w:r>
      <w:r>
        <w:rPr>
          <w:sz w:val="24"/>
        </w:rPr>
        <w:t>at all</w:t>
      </w:r>
      <w:r>
        <w:rPr>
          <w:spacing w:val="-2"/>
          <w:sz w:val="24"/>
        </w:rPr>
        <w:t xml:space="preserve"> </w:t>
      </w:r>
      <w:proofErr w:type="gramStart"/>
      <w:r>
        <w:rPr>
          <w:sz w:val="24"/>
        </w:rPr>
        <w:t>time</w:t>
      </w:r>
      <w:proofErr w:type="gramEnd"/>
      <w:r w:rsidR="00E3408F">
        <w:rPr>
          <w:sz w:val="24"/>
        </w:rPr>
        <w:t>.</w:t>
      </w:r>
    </w:p>
    <w:p w14:paraId="2E00D5A9" w14:textId="77777777" w:rsidR="00E3408F" w:rsidRDefault="00E3408F" w:rsidP="00E3408F">
      <w:pPr>
        <w:tabs>
          <w:tab w:val="left" w:pos="1100"/>
        </w:tabs>
        <w:ind w:right="1013"/>
        <w:rPr>
          <w:sz w:val="24"/>
        </w:rPr>
      </w:pPr>
    </w:p>
    <w:p w14:paraId="481A7606" w14:textId="3B299212" w:rsidR="00E3408F" w:rsidRDefault="00E3408F" w:rsidP="00E3408F">
      <w:pPr>
        <w:tabs>
          <w:tab w:val="left" w:pos="1100"/>
        </w:tabs>
        <w:ind w:right="1013"/>
        <w:rPr>
          <w:sz w:val="24"/>
        </w:rPr>
      </w:pPr>
    </w:p>
    <w:p w14:paraId="44D59687" w14:textId="50FC98A7" w:rsidR="001B5291" w:rsidRDefault="001B5291" w:rsidP="00E3408F">
      <w:pPr>
        <w:tabs>
          <w:tab w:val="left" w:pos="1100"/>
        </w:tabs>
        <w:ind w:right="1013"/>
        <w:rPr>
          <w:sz w:val="24"/>
        </w:rPr>
      </w:pPr>
    </w:p>
    <w:p w14:paraId="05790FD2" w14:textId="106093E7" w:rsidR="001B5291" w:rsidRDefault="001B5291" w:rsidP="00E3408F">
      <w:pPr>
        <w:tabs>
          <w:tab w:val="left" w:pos="1100"/>
        </w:tabs>
        <w:ind w:right="1013"/>
        <w:rPr>
          <w:sz w:val="24"/>
        </w:rPr>
      </w:pPr>
    </w:p>
    <w:p w14:paraId="6416C9A0" w14:textId="5941EE9E" w:rsidR="001B5291" w:rsidRDefault="001B5291" w:rsidP="00E3408F">
      <w:pPr>
        <w:tabs>
          <w:tab w:val="left" w:pos="1100"/>
        </w:tabs>
        <w:ind w:right="1013"/>
        <w:rPr>
          <w:sz w:val="24"/>
        </w:rPr>
      </w:pPr>
    </w:p>
    <w:p w14:paraId="516C0807" w14:textId="387CCC36" w:rsidR="001B5291" w:rsidRDefault="001B5291" w:rsidP="00E3408F">
      <w:pPr>
        <w:tabs>
          <w:tab w:val="left" w:pos="1100"/>
        </w:tabs>
        <w:ind w:right="1013"/>
        <w:rPr>
          <w:sz w:val="24"/>
        </w:rPr>
      </w:pPr>
    </w:p>
    <w:p w14:paraId="26B2FB07" w14:textId="3B54F2FE" w:rsidR="001B5291" w:rsidRDefault="001B5291" w:rsidP="00E3408F">
      <w:pPr>
        <w:tabs>
          <w:tab w:val="left" w:pos="1100"/>
        </w:tabs>
        <w:ind w:right="1013"/>
        <w:rPr>
          <w:sz w:val="24"/>
        </w:rPr>
      </w:pPr>
    </w:p>
    <w:p w14:paraId="44FABDA2" w14:textId="6249D501" w:rsidR="001B5291" w:rsidRDefault="001B5291" w:rsidP="00E3408F">
      <w:pPr>
        <w:tabs>
          <w:tab w:val="left" w:pos="1100"/>
        </w:tabs>
        <w:ind w:right="1013"/>
        <w:rPr>
          <w:sz w:val="24"/>
        </w:rPr>
      </w:pPr>
    </w:p>
    <w:p w14:paraId="457D6972" w14:textId="77430B55" w:rsidR="001B5291" w:rsidRDefault="001B5291" w:rsidP="00E3408F">
      <w:pPr>
        <w:tabs>
          <w:tab w:val="left" w:pos="1100"/>
        </w:tabs>
        <w:ind w:right="1013"/>
        <w:rPr>
          <w:sz w:val="24"/>
        </w:rPr>
      </w:pPr>
    </w:p>
    <w:p w14:paraId="6216C2AC" w14:textId="1E3737FF" w:rsidR="001B5291" w:rsidRDefault="001B5291" w:rsidP="00E3408F">
      <w:pPr>
        <w:tabs>
          <w:tab w:val="left" w:pos="1100"/>
        </w:tabs>
        <w:ind w:right="1013"/>
        <w:rPr>
          <w:sz w:val="24"/>
        </w:rPr>
      </w:pPr>
    </w:p>
    <w:p w14:paraId="476C009C" w14:textId="15604BBF" w:rsidR="001B5291" w:rsidRDefault="001B5291" w:rsidP="00E3408F">
      <w:pPr>
        <w:tabs>
          <w:tab w:val="left" w:pos="1100"/>
        </w:tabs>
        <w:ind w:right="1013"/>
        <w:rPr>
          <w:sz w:val="24"/>
        </w:rPr>
      </w:pPr>
    </w:p>
    <w:p w14:paraId="2A46A785" w14:textId="73955794" w:rsidR="001B5291" w:rsidRDefault="001B5291" w:rsidP="00E3408F">
      <w:pPr>
        <w:tabs>
          <w:tab w:val="left" w:pos="1100"/>
        </w:tabs>
        <w:ind w:right="1013"/>
        <w:rPr>
          <w:sz w:val="24"/>
        </w:rPr>
      </w:pPr>
    </w:p>
    <w:p w14:paraId="434DC6CC" w14:textId="19D047AB" w:rsidR="001B5291" w:rsidRDefault="001B5291" w:rsidP="00E3408F">
      <w:pPr>
        <w:tabs>
          <w:tab w:val="left" w:pos="1100"/>
        </w:tabs>
        <w:ind w:right="1013"/>
        <w:rPr>
          <w:sz w:val="24"/>
        </w:rPr>
      </w:pPr>
    </w:p>
    <w:p w14:paraId="665A3081" w14:textId="2D03A659" w:rsidR="001B5291" w:rsidRDefault="001B5291" w:rsidP="00E3408F">
      <w:pPr>
        <w:tabs>
          <w:tab w:val="left" w:pos="1100"/>
        </w:tabs>
        <w:ind w:right="1013"/>
        <w:rPr>
          <w:sz w:val="24"/>
        </w:rPr>
      </w:pPr>
    </w:p>
    <w:p w14:paraId="001163E0" w14:textId="36313D0D" w:rsidR="001B5291" w:rsidRDefault="001B5291" w:rsidP="00E3408F">
      <w:pPr>
        <w:tabs>
          <w:tab w:val="left" w:pos="1100"/>
        </w:tabs>
        <w:ind w:right="1013"/>
        <w:rPr>
          <w:sz w:val="24"/>
        </w:rPr>
      </w:pPr>
    </w:p>
    <w:p w14:paraId="19FFE9CD" w14:textId="09B928EE" w:rsidR="001B5291" w:rsidRDefault="001B5291" w:rsidP="00E3408F">
      <w:pPr>
        <w:tabs>
          <w:tab w:val="left" w:pos="1100"/>
        </w:tabs>
        <w:ind w:right="1013"/>
        <w:rPr>
          <w:sz w:val="24"/>
        </w:rPr>
      </w:pPr>
    </w:p>
    <w:p w14:paraId="1F63E291" w14:textId="55F79FAE" w:rsidR="001B5291" w:rsidRDefault="001B5291" w:rsidP="00E3408F">
      <w:pPr>
        <w:tabs>
          <w:tab w:val="left" w:pos="1100"/>
        </w:tabs>
        <w:ind w:right="1013"/>
        <w:rPr>
          <w:sz w:val="24"/>
        </w:rPr>
      </w:pPr>
    </w:p>
    <w:p w14:paraId="17B5A93C" w14:textId="2F2A202A" w:rsidR="001B5291" w:rsidRDefault="001B5291" w:rsidP="00E3408F">
      <w:pPr>
        <w:tabs>
          <w:tab w:val="left" w:pos="1100"/>
        </w:tabs>
        <w:ind w:right="1013"/>
        <w:rPr>
          <w:sz w:val="24"/>
        </w:rPr>
      </w:pPr>
    </w:p>
    <w:p w14:paraId="7E20BC07" w14:textId="48DA5167" w:rsidR="001B5291" w:rsidRDefault="001B5291" w:rsidP="00E3408F">
      <w:pPr>
        <w:tabs>
          <w:tab w:val="left" w:pos="1100"/>
        </w:tabs>
        <w:ind w:right="1013"/>
        <w:rPr>
          <w:sz w:val="24"/>
        </w:rPr>
      </w:pPr>
    </w:p>
    <w:p w14:paraId="7A71B5CE" w14:textId="7758946C" w:rsidR="001B5291" w:rsidRDefault="001B5291" w:rsidP="00E3408F">
      <w:pPr>
        <w:tabs>
          <w:tab w:val="left" w:pos="1100"/>
        </w:tabs>
        <w:ind w:right="1013"/>
        <w:rPr>
          <w:sz w:val="24"/>
        </w:rPr>
      </w:pPr>
    </w:p>
    <w:p w14:paraId="1C42E55A" w14:textId="4D6579BF" w:rsidR="001B5291" w:rsidRDefault="001B5291" w:rsidP="00E3408F">
      <w:pPr>
        <w:tabs>
          <w:tab w:val="left" w:pos="1100"/>
        </w:tabs>
        <w:ind w:right="1013"/>
        <w:rPr>
          <w:sz w:val="24"/>
        </w:rPr>
      </w:pPr>
    </w:p>
    <w:p w14:paraId="48FC7C3D" w14:textId="19370090" w:rsidR="001B5291" w:rsidRDefault="001B5291" w:rsidP="00E3408F">
      <w:pPr>
        <w:tabs>
          <w:tab w:val="left" w:pos="1100"/>
        </w:tabs>
        <w:ind w:right="1013"/>
        <w:rPr>
          <w:sz w:val="24"/>
        </w:rPr>
      </w:pPr>
    </w:p>
    <w:p w14:paraId="6E1D43F7" w14:textId="73C548A6" w:rsidR="001B5291" w:rsidRDefault="001B5291" w:rsidP="00E3408F">
      <w:pPr>
        <w:tabs>
          <w:tab w:val="left" w:pos="1100"/>
        </w:tabs>
        <w:ind w:right="1013"/>
        <w:rPr>
          <w:sz w:val="24"/>
        </w:rPr>
      </w:pPr>
    </w:p>
    <w:p w14:paraId="7280F420" w14:textId="58225826" w:rsidR="001B5291" w:rsidRDefault="001B5291" w:rsidP="00E3408F">
      <w:pPr>
        <w:tabs>
          <w:tab w:val="left" w:pos="1100"/>
        </w:tabs>
        <w:ind w:right="1013"/>
        <w:rPr>
          <w:sz w:val="24"/>
        </w:rPr>
      </w:pPr>
    </w:p>
    <w:p w14:paraId="389C92A1" w14:textId="69B208BF" w:rsidR="001B5291" w:rsidRDefault="001B5291" w:rsidP="00E3408F">
      <w:pPr>
        <w:tabs>
          <w:tab w:val="left" w:pos="1100"/>
        </w:tabs>
        <w:ind w:right="1013"/>
        <w:rPr>
          <w:sz w:val="24"/>
        </w:rPr>
      </w:pPr>
    </w:p>
    <w:p w14:paraId="6E06748E" w14:textId="08B25E61" w:rsidR="001B5291" w:rsidRDefault="001B5291" w:rsidP="00E3408F">
      <w:pPr>
        <w:tabs>
          <w:tab w:val="left" w:pos="1100"/>
        </w:tabs>
        <w:ind w:right="1013"/>
        <w:rPr>
          <w:sz w:val="24"/>
        </w:rPr>
      </w:pPr>
    </w:p>
    <w:p w14:paraId="3DDB6D34" w14:textId="25F9460C" w:rsidR="001B5291" w:rsidRDefault="001B5291" w:rsidP="00E3408F">
      <w:pPr>
        <w:tabs>
          <w:tab w:val="left" w:pos="1100"/>
        </w:tabs>
        <w:ind w:right="1013"/>
        <w:rPr>
          <w:sz w:val="24"/>
        </w:rPr>
      </w:pPr>
    </w:p>
    <w:p w14:paraId="67011240" w14:textId="2F25FD90" w:rsidR="001B5291" w:rsidRDefault="001B5291" w:rsidP="00E3408F">
      <w:pPr>
        <w:tabs>
          <w:tab w:val="left" w:pos="1100"/>
        </w:tabs>
        <w:ind w:right="1013"/>
        <w:rPr>
          <w:sz w:val="24"/>
        </w:rPr>
      </w:pPr>
    </w:p>
    <w:p w14:paraId="5F7D4EC2" w14:textId="65435353" w:rsidR="001B5291" w:rsidRDefault="001B5291" w:rsidP="00E3408F">
      <w:pPr>
        <w:tabs>
          <w:tab w:val="left" w:pos="1100"/>
        </w:tabs>
        <w:ind w:right="1013"/>
        <w:rPr>
          <w:sz w:val="24"/>
        </w:rPr>
      </w:pPr>
    </w:p>
    <w:p w14:paraId="62E071BD" w14:textId="577850A7" w:rsidR="001B5291" w:rsidRDefault="001B5291" w:rsidP="00E3408F">
      <w:pPr>
        <w:tabs>
          <w:tab w:val="left" w:pos="1100"/>
        </w:tabs>
        <w:ind w:right="1013"/>
        <w:rPr>
          <w:sz w:val="24"/>
        </w:rPr>
      </w:pPr>
    </w:p>
    <w:p w14:paraId="3DBAED36" w14:textId="472B0297" w:rsidR="001B5291" w:rsidRDefault="001B5291" w:rsidP="00E3408F">
      <w:pPr>
        <w:tabs>
          <w:tab w:val="left" w:pos="1100"/>
        </w:tabs>
        <w:ind w:right="1013"/>
        <w:rPr>
          <w:sz w:val="24"/>
        </w:rPr>
      </w:pPr>
    </w:p>
    <w:p w14:paraId="580F29C1" w14:textId="58C1B537" w:rsidR="001B5291" w:rsidRDefault="001B5291" w:rsidP="00E3408F">
      <w:pPr>
        <w:tabs>
          <w:tab w:val="left" w:pos="1100"/>
        </w:tabs>
        <w:ind w:right="1013"/>
        <w:rPr>
          <w:sz w:val="24"/>
        </w:rPr>
      </w:pPr>
    </w:p>
    <w:p w14:paraId="1A51F299" w14:textId="54D49579" w:rsidR="001B5291" w:rsidRDefault="001B5291" w:rsidP="00E3408F">
      <w:pPr>
        <w:tabs>
          <w:tab w:val="left" w:pos="1100"/>
        </w:tabs>
        <w:ind w:right="1013"/>
        <w:rPr>
          <w:sz w:val="24"/>
        </w:rPr>
      </w:pPr>
    </w:p>
    <w:p w14:paraId="7A771E24" w14:textId="46CC4D74" w:rsidR="001B5291" w:rsidRDefault="001B5291" w:rsidP="00E3408F">
      <w:pPr>
        <w:tabs>
          <w:tab w:val="left" w:pos="1100"/>
        </w:tabs>
        <w:ind w:right="1013"/>
        <w:rPr>
          <w:sz w:val="24"/>
        </w:rPr>
      </w:pPr>
    </w:p>
    <w:p w14:paraId="26C43714" w14:textId="5081CF3C" w:rsidR="001B5291" w:rsidRDefault="001B5291" w:rsidP="00E3408F">
      <w:pPr>
        <w:tabs>
          <w:tab w:val="left" w:pos="1100"/>
        </w:tabs>
        <w:ind w:right="1013"/>
        <w:rPr>
          <w:sz w:val="24"/>
        </w:rPr>
      </w:pPr>
    </w:p>
    <w:p w14:paraId="1EF809E4" w14:textId="2CA0222E" w:rsidR="001B5291" w:rsidRDefault="001B5291" w:rsidP="00E3408F">
      <w:pPr>
        <w:tabs>
          <w:tab w:val="left" w:pos="1100"/>
        </w:tabs>
        <w:ind w:right="1013"/>
        <w:rPr>
          <w:sz w:val="24"/>
        </w:rPr>
      </w:pPr>
    </w:p>
    <w:p w14:paraId="164C1AF3" w14:textId="00B2A6C3" w:rsidR="001B5291" w:rsidRDefault="001B5291" w:rsidP="00E3408F">
      <w:pPr>
        <w:tabs>
          <w:tab w:val="left" w:pos="1100"/>
        </w:tabs>
        <w:ind w:right="1013"/>
        <w:rPr>
          <w:sz w:val="24"/>
        </w:rPr>
      </w:pPr>
    </w:p>
    <w:p w14:paraId="60B42915" w14:textId="7A98E4D7" w:rsidR="001B5291" w:rsidRDefault="001B5291" w:rsidP="00E3408F">
      <w:pPr>
        <w:tabs>
          <w:tab w:val="left" w:pos="1100"/>
        </w:tabs>
        <w:ind w:right="1013"/>
        <w:rPr>
          <w:sz w:val="24"/>
        </w:rPr>
      </w:pPr>
    </w:p>
    <w:p w14:paraId="56900C15" w14:textId="6F2C64C2" w:rsidR="001B5291" w:rsidRDefault="001B5291" w:rsidP="00E3408F">
      <w:pPr>
        <w:tabs>
          <w:tab w:val="left" w:pos="1100"/>
        </w:tabs>
        <w:ind w:right="1013"/>
        <w:rPr>
          <w:sz w:val="24"/>
        </w:rPr>
      </w:pPr>
    </w:p>
    <w:p w14:paraId="15224C3B" w14:textId="5FD340AF" w:rsidR="001B5291" w:rsidRDefault="001B5291" w:rsidP="00E3408F">
      <w:pPr>
        <w:tabs>
          <w:tab w:val="left" w:pos="1100"/>
        </w:tabs>
        <w:ind w:right="1013"/>
        <w:rPr>
          <w:sz w:val="24"/>
        </w:rPr>
      </w:pPr>
    </w:p>
    <w:p w14:paraId="46655DD4" w14:textId="39CD6934" w:rsidR="001B5291" w:rsidRDefault="001B5291" w:rsidP="00E3408F">
      <w:pPr>
        <w:tabs>
          <w:tab w:val="left" w:pos="1100"/>
        </w:tabs>
        <w:ind w:right="1013"/>
        <w:rPr>
          <w:sz w:val="24"/>
        </w:rPr>
      </w:pPr>
    </w:p>
    <w:p w14:paraId="1849CBE8" w14:textId="622038DA" w:rsidR="001B5291" w:rsidRDefault="001B5291" w:rsidP="00E3408F">
      <w:pPr>
        <w:tabs>
          <w:tab w:val="left" w:pos="1100"/>
        </w:tabs>
        <w:ind w:right="1013"/>
        <w:rPr>
          <w:sz w:val="24"/>
        </w:rPr>
      </w:pPr>
    </w:p>
    <w:p w14:paraId="0931FE88" w14:textId="5DFE5A22" w:rsidR="001B5291" w:rsidRDefault="001B5291" w:rsidP="00E3408F">
      <w:pPr>
        <w:tabs>
          <w:tab w:val="left" w:pos="1100"/>
        </w:tabs>
        <w:ind w:right="1013"/>
        <w:rPr>
          <w:sz w:val="24"/>
        </w:rPr>
      </w:pPr>
    </w:p>
    <w:p w14:paraId="01D4A312" w14:textId="55809F69" w:rsidR="001B5291" w:rsidRDefault="001B5291" w:rsidP="00E3408F">
      <w:pPr>
        <w:tabs>
          <w:tab w:val="left" w:pos="1100"/>
        </w:tabs>
        <w:ind w:right="1013"/>
        <w:rPr>
          <w:sz w:val="24"/>
        </w:rPr>
      </w:pPr>
    </w:p>
    <w:p w14:paraId="42706FFD" w14:textId="6E851C84" w:rsidR="001B5291" w:rsidRDefault="001B5291" w:rsidP="00E3408F">
      <w:pPr>
        <w:tabs>
          <w:tab w:val="left" w:pos="1100"/>
        </w:tabs>
        <w:ind w:right="1013"/>
        <w:rPr>
          <w:sz w:val="24"/>
        </w:rPr>
      </w:pPr>
    </w:p>
    <w:p w14:paraId="03A3EB78" w14:textId="428D0348" w:rsidR="001B5291" w:rsidRDefault="001B5291" w:rsidP="00E3408F">
      <w:pPr>
        <w:tabs>
          <w:tab w:val="left" w:pos="1100"/>
        </w:tabs>
        <w:ind w:right="1013"/>
        <w:rPr>
          <w:sz w:val="24"/>
        </w:rPr>
      </w:pPr>
    </w:p>
    <w:p w14:paraId="642F709E" w14:textId="0B003F8F" w:rsidR="001B5291" w:rsidRDefault="001B5291" w:rsidP="00E3408F">
      <w:pPr>
        <w:tabs>
          <w:tab w:val="left" w:pos="1100"/>
        </w:tabs>
        <w:ind w:right="1013"/>
        <w:rPr>
          <w:sz w:val="24"/>
        </w:rPr>
      </w:pPr>
    </w:p>
    <w:p w14:paraId="21ECE718" w14:textId="1275110C" w:rsidR="001B5291" w:rsidRDefault="00915996" w:rsidP="001B5291">
      <w:pPr>
        <w:pStyle w:val="Heading3"/>
      </w:pPr>
      <w:r>
        <w:t>SYSTEM PERFORMANCE REPORT</w:t>
      </w:r>
    </w:p>
    <w:p w14:paraId="27F58890" w14:textId="77777777" w:rsidR="00E3408F" w:rsidRDefault="00E3408F" w:rsidP="00E3408F">
      <w:pPr>
        <w:tabs>
          <w:tab w:val="left" w:pos="1100"/>
        </w:tabs>
        <w:ind w:right="1013"/>
        <w:rPr>
          <w:sz w:val="24"/>
        </w:rPr>
      </w:pPr>
    </w:p>
    <w:p w14:paraId="09F51B27" w14:textId="77777777" w:rsidR="00E3408F" w:rsidRDefault="00E3408F" w:rsidP="00E3408F">
      <w:pPr>
        <w:tabs>
          <w:tab w:val="left" w:pos="1100"/>
        </w:tabs>
        <w:ind w:right="1013"/>
        <w:rPr>
          <w:sz w:val="24"/>
        </w:rPr>
      </w:pPr>
    </w:p>
    <w:p w14:paraId="1AA3779C" w14:textId="77777777" w:rsidR="00E3408F" w:rsidRDefault="00E3408F" w:rsidP="00E3408F">
      <w:pPr>
        <w:tabs>
          <w:tab w:val="left" w:pos="1100"/>
        </w:tabs>
        <w:ind w:right="1013"/>
        <w:rPr>
          <w:sz w:val="24"/>
        </w:rPr>
      </w:pPr>
    </w:p>
    <w:p w14:paraId="37AEF011" w14:textId="77777777" w:rsidR="00E3408F" w:rsidRDefault="00E3408F" w:rsidP="00E3408F">
      <w:pPr>
        <w:tabs>
          <w:tab w:val="left" w:pos="1100"/>
        </w:tabs>
        <w:ind w:right="1013"/>
        <w:rPr>
          <w:sz w:val="24"/>
        </w:rPr>
      </w:pPr>
    </w:p>
    <w:p w14:paraId="28CF8391" w14:textId="77777777" w:rsidR="00E3408F" w:rsidRDefault="00E3408F" w:rsidP="00E3408F">
      <w:pPr>
        <w:tabs>
          <w:tab w:val="left" w:pos="1100"/>
        </w:tabs>
        <w:ind w:right="1013"/>
        <w:rPr>
          <w:sz w:val="24"/>
        </w:rPr>
      </w:pPr>
    </w:p>
    <w:p w14:paraId="10ACC267" w14:textId="77777777" w:rsidR="00E3408F" w:rsidRDefault="00E3408F" w:rsidP="00E3408F">
      <w:pPr>
        <w:tabs>
          <w:tab w:val="left" w:pos="1100"/>
        </w:tabs>
        <w:ind w:right="1013"/>
        <w:rPr>
          <w:sz w:val="24"/>
        </w:rPr>
      </w:pPr>
    </w:p>
    <w:p w14:paraId="008303B0" w14:textId="77777777" w:rsidR="00E3408F" w:rsidRDefault="00E3408F" w:rsidP="00E3408F">
      <w:pPr>
        <w:tabs>
          <w:tab w:val="left" w:pos="1100"/>
        </w:tabs>
        <w:ind w:right="1013"/>
        <w:rPr>
          <w:sz w:val="24"/>
        </w:rPr>
      </w:pPr>
    </w:p>
    <w:p w14:paraId="23D5C36E" w14:textId="77777777" w:rsidR="00E3408F" w:rsidRDefault="00E3408F" w:rsidP="00E3408F">
      <w:pPr>
        <w:tabs>
          <w:tab w:val="left" w:pos="1100"/>
        </w:tabs>
        <w:ind w:right="1013"/>
        <w:rPr>
          <w:sz w:val="24"/>
        </w:rPr>
      </w:pPr>
    </w:p>
    <w:p w14:paraId="60A2A360" w14:textId="77777777" w:rsidR="00E3408F" w:rsidRDefault="00E3408F" w:rsidP="00E3408F">
      <w:pPr>
        <w:pStyle w:val="Heading3"/>
      </w:pPr>
    </w:p>
    <w:p w14:paraId="10EF2346" w14:textId="77777777" w:rsidR="00E3408F" w:rsidRDefault="00E3408F" w:rsidP="00E3408F">
      <w:pPr>
        <w:pStyle w:val="Heading3"/>
      </w:pPr>
    </w:p>
    <w:p w14:paraId="586F8B4C" w14:textId="77777777" w:rsidR="00E3408F" w:rsidRDefault="00E3408F" w:rsidP="00E3408F">
      <w:pPr>
        <w:pStyle w:val="Heading3"/>
      </w:pPr>
    </w:p>
    <w:p w14:paraId="73E4181C" w14:textId="77777777" w:rsidR="00E3408F" w:rsidRDefault="00E3408F" w:rsidP="00E3408F">
      <w:pPr>
        <w:pStyle w:val="Heading3"/>
      </w:pPr>
    </w:p>
    <w:p w14:paraId="4A448EA8" w14:textId="77777777" w:rsidR="00E3408F" w:rsidRDefault="00E3408F" w:rsidP="00E3408F">
      <w:pPr>
        <w:pStyle w:val="Heading3"/>
      </w:pPr>
    </w:p>
    <w:p w14:paraId="7E0CEBD7" w14:textId="77777777" w:rsidR="00E3408F" w:rsidRDefault="00E3408F" w:rsidP="00E3408F">
      <w:pPr>
        <w:pStyle w:val="Heading3"/>
      </w:pPr>
    </w:p>
    <w:p w14:paraId="07AA612D" w14:textId="77777777" w:rsidR="00E3408F" w:rsidRDefault="00E3408F" w:rsidP="00E3408F">
      <w:pPr>
        <w:pStyle w:val="Heading3"/>
      </w:pPr>
    </w:p>
    <w:p w14:paraId="02543B98" w14:textId="77777777" w:rsidR="00E3408F" w:rsidRDefault="00E3408F" w:rsidP="00E3408F">
      <w:pPr>
        <w:pStyle w:val="Heading3"/>
      </w:pPr>
    </w:p>
    <w:p w14:paraId="44427E8E" w14:textId="77777777" w:rsidR="00E3408F" w:rsidRDefault="00E3408F" w:rsidP="00E3408F">
      <w:pPr>
        <w:pStyle w:val="Heading3"/>
      </w:pPr>
    </w:p>
    <w:p w14:paraId="366AEBE0" w14:textId="77777777" w:rsidR="00E3408F" w:rsidRDefault="00E3408F" w:rsidP="00E3408F">
      <w:pPr>
        <w:pStyle w:val="Heading3"/>
      </w:pPr>
    </w:p>
    <w:p w14:paraId="5EC0E094" w14:textId="77777777" w:rsidR="00E3408F" w:rsidRDefault="00E3408F" w:rsidP="00E3408F">
      <w:pPr>
        <w:pStyle w:val="Heading3"/>
      </w:pPr>
    </w:p>
    <w:p w14:paraId="195D8171" w14:textId="77777777" w:rsidR="00E3408F" w:rsidRDefault="00E3408F" w:rsidP="00E3408F">
      <w:pPr>
        <w:pStyle w:val="Heading3"/>
      </w:pPr>
    </w:p>
    <w:p w14:paraId="0F8F0D93" w14:textId="77777777" w:rsidR="00E3408F" w:rsidRDefault="00E3408F" w:rsidP="00E3408F">
      <w:pPr>
        <w:pStyle w:val="Heading3"/>
      </w:pPr>
    </w:p>
    <w:p w14:paraId="28EFE6C5" w14:textId="77777777" w:rsidR="00E3408F" w:rsidRDefault="00E3408F" w:rsidP="00E3408F">
      <w:pPr>
        <w:pStyle w:val="Heading3"/>
      </w:pPr>
    </w:p>
    <w:p w14:paraId="1B4F284A" w14:textId="77777777" w:rsidR="00E3408F" w:rsidRDefault="00E3408F" w:rsidP="00E3408F">
      <w:pPr>
        <w:pStyle w:val="Heading3"/>
      </w:pPr>
    </w:p>
    <w:p w14:paraId="34D6A02E" w14:textId="77777777" w:rsidR="00E3408F" w:rsidRDefault="00E3408F" w:rsidP="00E3408F">
      <w:pPr>
        <w:pStyle w:val="Heading3"/>
      </w:pPr>
    </w:p>
    <w:p w14:paraId="2F9B9F1A" w14:textId="77777777" w:rsidR="00E3408F" w:rsidRDefault="00E3408F" w:rsidP="00E3408F">
      <w:pPr>
        <w:pStyle w:val="Heading3"/>
      </w:pPr>
    </w:p>
    <w:p w14:paraId="53EEB29F" w14:textId="77777777" w:rsidR="00E3408F" w:rsidRDefault="00E3408F" w:rsidP="00E3408F">
      <w:pPr>
        <w:pStyle w:val="Heading3"/>
      </w:pPr>
    </w:p>
    <w:p w14:paraId="1CAA19DA" w14:textId="77777777" w:rsidR="00E163B1" w:rsidRDefault="00E163B1" w:rsidP="00E163B1">
      <w:pPr>
        <w:pStyle w:val="Heading1to2"/>
        <w:spacing w:after="0"/>
      </w:pPr>
      <w:r>
        <w:lastRenderedPageBreak/>
        <w:t xml:space="preserve">Georgia Metropolitan Planning Organization                      Metropolitan Transportation Plan (MTP)/Transportation Improvement Program (TIP) </w:t>
      </w:r>
    </w:p>
    <w:p w14:paraId="44AE78B1" w14:textId="77777777" w:rsidR="00E163B1" w:rsidRDefault="00E163B1" w:rsidP="00E163B1">
      <w:pPr>
        <w:pStyle w:val="Heading1to2"/>
        <w:spacing w:after="0"/>
      </w:pPr>
      <w:r>
        <w:t>System Performance Report (Updated May 2023)</w:t>
      </w:r>
    </w:p>
    <w:p w14:paraId="7458F67D" w14:textId="77777777" w:rsidR="00E163B1" w:rsidRDefault="00E163B1" w:rsidP="00E163B1">
      <w:pPr>
        <w:pStyle w:val="BodyText"/>
      </w:pPr>
    </w:p>
    <w:p w14:paraId="13F51199" w14:textId="77777777" w:rsidR="00E163B1" w:rsidRPr="004A15CC" w:rsidRDefault="00E163B1" w:rsidP="00E163B1">
      <w:pPr>
        <w:pStyle w:val="BodyText"/>
        <w:rPr>
          <w:rFonts w:ascii="Tahoma" w:hAnsi="Tahoma" w:cs="Tahoma"/>
          <w:b/>
          <w:szCs w:val="22"/>
        </w:rPr>
      </w:pPr>
      <w:r w:rsidRPr="004A15CC">
        <w:rPr>
          <w:rFonts w:ascii="Tahoma" w:hAnsi="Tahoma" w:cs="Tahoma"/>
          <w:b/>
          <w:szCs w:val="22"/>
        </w:rPr>
        <w:t>Background</w:t>
      </w:r>
    </w:p>
    <w:p w14:paraId="3BB0DB8C" w14:textId="77777777" w:rsidR="00E163B1" w:rsidRPr="004A15CC" w:rsidRDefault="00E163B1" w:rsidP="00E163B1">
      <w:pPr>
        <w:pStyle w:val="BodyText"/>
        <w:rPr>
          <w:rFonts w:ascii="Tahoma" w:hAnsi="Tahoma" w:cs="Tahoma"/>
          <w:sz w:val="22"/>
          <w:szCs w:val="22"/>
        </w:rPr>
      </w:pPr>
      <w:r w:rsidRPr="004A15CC">
        <w:rPr>
          <w:rFonts w:ascii="Tahoma" w:hAnsi="Tahoma" w:cs="Tahoma"/>
          <w:sz w:val="22"/>
          <w:szCs w:val="22"/>
        </w:rPr>
        <w:t xml:space="preserve">Pursuant to the </w:t>
      </w:r>
      <w:hyperlink r:id="rId46" w:history="1">
        <w:r w:rsidRPr="004A15CC">
          <w:rPr>
            <w:rStyle w:val="Hyperlink"/>
            <w:rFonts w:ascii="Tahoma" w:hAnsi="Tahoma" w:cs="Tahoma"/>
            <w:sz w:val="22"/>
            <w:szCs w:val="22"/>
          </w:rPr>
          <w:t>Moving Ahead for Progress in the 21st Century Act (MAP-21) Act</w:t>
        </w:r>
      </w:hyperlink>
      <w:r w:rsidRPr="004A15CC">
        <w:rPr>
          <w:rFonts w:ascii="Tahoma" w:hAnsi="Tahoma" w:cs="Tahoma"/>
          <w:sz w:val="22"/>
          <w:szCs w:val="22"/>
        </w:rPr>
        <w:t xml:space="preserve"> enacted in 2012 and the </w:t>
      </w:r>
      <w:hyperlink r:id="rId47" w:history="1">
        <w:r w:rsidRPr="004A15CC">
          <w:rPr>
            <w:rStyle w:val="Hyperlink"/>
            <w:rFonts w:ascii="Tahoma" w:hAnsi="Tahoma" w:cs="Tahoma"/>
            <w:sz w:val="22"/>
            <w:szCs w:val="22"/>
          </w:rPr>
          <w:t>Fixing America's Surface Transportation Act (FAST Act)</w:t>
        </w:r>
      </w:hyperlink>
      <w:r w:rsidRPr="004A15CC">
        <w:rPr>
          <w:rFonts w:ascii="Tahoma" w:hAnsi="Tahoma" w:cs="Tahoma"/>
          <w:sz w:val="22"/>
          <w:szCs w:val="22"/>
        </w:rPr>
        <w:t xml:space="preserve"> enacted in 2015, state Departments of Transportation (DOT) and Metropolitan Planning Organizations (MPO) must apply a transportation performance management (TPM) approach in carrying out their federally-required transportation planning and programming activities. The process requires the establishment and use of a coordinated performance-based approach to transportation decision-making to support national goals for the federal-aid highway and public transportation programs. </w:t>
      </w:r>
    </w:p>
    <w:p w14:paraId="76E86AB2" w14:textId="77777777" w:rsidR="004A15CC" w:rsidRPr="004A15CC" w:rsidRDefault="004A15CC" w:rsidP="00E163B1">
      <w:pPr>
        <w:pStyle w:val="BodyText"/>
        <w:rPr>
          <w:rFonts w:ascii="Tahoma" w:hAnsi="Tahoma" w:cs="Tahoma"/>
          <w:sz w:val="22"/>
          <w:szCs w:val="22"/>
        </w:rPr>
      </w:pPr>
    </w:p>
    <w:p w14:paraId="0AE34FD9" w14:textId="77777777" w:rsidR="00E163B1" w:rsidRPr="004A15CC" w:rsidRDefault="00E163B1" w:rsidP="00E163B1">
      <w:pPr>
        <w:pStyle w:val="BodyText"/>
        <w:rPr>
          <w:rFonts w:ascii="Tahoma" w:hAnsi="Tahoma" w:cs="Tahoma"/>
          <w:sz w:val="22"/>
          <w:szCs w:val="22"/>
        </w:rPr>
      </w:pPr>
      <w:r w:rsidRPr="004A15CC">
        <w:rPr>
          <w:rFonts w:ascii="Tahoma" w:hAnsi="Tahoma" w:cs="Tahoma"/>
          <w:sz w:val="22"/>
          <w:szCs w:val="22"/>
        </w:rPr>
        <w:t>To help transportation agencies take the necessary steps toward achieving the national goals, the Federal Highway Administration (FHWA) and the Federal Transit Administration (FTA) promulgated a series of rulemakings between 2016 and 2019 that established performance measures (PM) for the federal-aid highway and public transportation programs. Part of that series of rulemakings was the Statewide and Nonmetropolitan Transportation Planning; Metropolitan Transportation Planning Final Rule (The Planning Rule)</w:t>
      </w:r>
      <w:r w:rsidRPr="004A15CC">
        <w:rPr>
          <w:rStyle w:val="FootnoteReference"/>
          <w:rFonts w:ascii="Tahoma" w:hAnsi="Tahoma" w:cs="Tahoma"/>
          <w:sz w:val="22"/>
          <w:szCs w:val="22"/>
        </w:rPr>
        <w:footnoteReference w:id="1"/>
      </w:r>
      <w:r w:rsidRPr="004A15CC">
        <w:rPr>
          <w:rFonts w:ascii="Tahoma" w:hAnsi="Tahoma" w:cs="Tahoma"/>
          <w:sz w:val="22"/>
          <w:szCs w:val="22"/>
        </w:rPr>
        <w:t xml:space="preserve"> issued on May 27, 2016, that implemented the transportation planning and TPM provisions of MAP-21 and the FAST Act.  </w:t>
      </w:r>
    </w:p>
    <w:p w14:paraId="6258E95D" w14:textId="77777777" w:rsidR="004A15CC" w:rsidRPr="004A15CC" w:rsidRDefault="004A15CC" w:rsidP="00E163B1">
      <w:pPr>
        <w:spacing w:after="120"/>
        <w:rPr>
          <w:rFonts w:ascii="Tahoma" w:hAnsi="Tahoma" w:cs="Tahoma"/>
        </w:rPr>
      </w:pPr>
    </w:p>
    <w:p w14:paraId="4D7ADDF8" w14:textId="4D521E15" w:rsidR="00E163B1" w:rsidRPr="004A15CC" w:rsidRDefault="00E163B1" w:rsidP="00E163B1">
      <w:pPr>
        <w:spacing w:after="120"/>
        <w:rPr>
          <w:rFonts w:ascii="Tahoma" w:hAnsi="Tahoma" w:cs="Tahoma"/>
        </w:rPr>
      </w:pPr>
      <w:r w:rsidRPr="004A15CC">
        <w:rPr>
          <w:rFonts w:ascii="Tahoma" w:hAnsi="Tahoma" w:cs="Tahoma"/>
        </w:rPr>
        <w:t xml:space="preserve">On November 15, 2021, President Joe Biden signed into law The Infrastructure Investment and Jobs Act (IIJA), also known as the </w:t>
      </w:r>
      <w:hyperlink r:id="rId48" w:history="1">
        <w:r w:rsidRPr="004A15CC">
          <w:rPr>
            <w:rStyle w:val="Hyperlink"/>
            <w:rFonts w:ascii="Tahoma" w:hAnsi="Tahoma" w:cs="Tahoma"/>
          </w:rPr>
          <w:t>Bipartisan Infrastructure Law (BIL).</w:t>
        </w:r>
      </w:hyperlink>
      <w:r w:rsidRPr="004A15CC">
        <w:rPr>
          <w:rFonts w:ascii="Tahoma" w:hAnsi="Tahoma" w:cs="Tahoma"/>
          <w:color w:val="FF0000"/>
        </w:rPr>
        <w:t xml:space="preserve"> </w:t>
      </w:r>
      <w:r w:rsidRPr="004A15CC">
        <w:rPr>
          <w:rFonts w:ascii="Tahoma" w:hAnsi="Tahoma" w:cs="Tahoma"/>
        </w:rPr>
        <w:t>The BIL (or IIJA) delivers generational investments in our roads and bridges, promotes safety for all road users, helps combat the climate crisis, and advances equitable access to transportation. The TPM approach from MAP-21 and the FAST Act is carried forward to this current law.</w:t>
      </w:r>
    </w:p>
    <w:p w14:paraId="7DA25E63" w14:textId="77777777" w:rsidR="00E163B1" w:rsidRPr="004A15CC" w:rsidRDefault="00E163B1" w:rsidP="00E163B1">
      <w:pPr>
        <w:spacing w:after="120"/>
        <w:rPr>
          <w:rFonts w:ascii="Tahoma" w:hAnsi="Tahoma" w:cs="Tahoma"/>
        </w:rPr>
      </w:pPr>
      <w:r w:rsidRPr="004A15CC">
        <w:rPr>
          <w:rFonts w:ascii="Tahoma" w:hAnsi="Tahoma" w:cs="Tahoma"/>
        </w:rPr>
        <w:t>In accordance with National Performance Management Measures</w:t>
      </w:r>
      <w:r w:rsidRPr="004A15CC">
        <w:rPr>
          <w:rStyle w:val="FootnoteReference"/>
          <w:rFonts w:ascii="Tahoma" w:hAnsi="Tahoma" w:cs="Tahoma"/>
        </w:rPr>
        <w:footnoteReference w:id="2"/>
      </w:r>
      <w:r w:rsidRPr="004A15CC">
        <w:rPr>
          <w:rFonts w:ascii="Tahoma" w:hAnsi="Tahoma" w:cs="Tahoma"/>
        </w:rPr>
        <w:t>, the Planning Rule, as well as the Georgia Performance Management Agreement between the Georgia DOT (GDOT) and the Georgia Association of Metropolitan Planning Organizations (GAMPO), GDOT and each Georgia MPO must publish a System Performance Report (SPR) for applicable performance targets in their respective statewide and metropolitan transportation plans and programs.</w:t>
      </w:r>
    </w:p>
    <w:p w14:paraId="590C005D" w14:textId="77777777" w:rsidR="00E163B1" w:rsidRPr="004A15CC" w:rsidRDefault="00E163B1" w:rsidP="00D541EF">
      <w:pPr>
        <w:pStyle w:val="ListParagraph"/>
        <w:widowControl/>
        <w:numPr>
          <w:ilvl w:val="0"/>
          <w:numId w:val="17"/>
        </w:numPr>
        <w:autoSpaceDE/>
        <w:autoSpaceDN/>
        <w:spacing w:after="120"/>
        <w:rPr>
          <w:rFonts w:ascii="Tahoma" w:hAnsi="Tahoma" w:cs="Tahoma"/>
          <w:sz w:val="20"/>
          <w:szCs w:val="18"/>
        </w:rPr>
      </w:pPr>
      <w:r w:rsidRPr="004A15CC">
        <w:rPr>
          <w:rFonts w:ascii="Tahoma" w:hAnsi="Tahoma" w:cs="Tahoma"/>
          <w:sz w:val="20"/>
          <w:szCs w:val="18"/>
        </w:rPr>
        <w:t xml:space="preserve">A System Performance Report (SPR) and subsequent </w:t>
      </w:r>
      <w:proofErr w:type="gramStart"/>
      <w:r w:rsidRPr="004A15CC">
        <w:rPr>
          <w:rFonts w:ascii="Tahoma" w:hAnsi="Tahoma" w:cs="Tahoma"/>
          <w:sz w:val="20"/>
          <w:szCs w:val="18"/>
        </w:rPr>
        <w:t xml:space="preserve">updates  </w:t>
      </w:r>
      <w:r w:rsidRPr="004A15CC">
        <w:rPr>
          <w:rFonts w:ascii="Tahoma" w:hAnsi="Tahoma" w:cs="Tahoma"/>
          <w:sz w:val="20"/>
          <w:szCs w:val="18"/>
          <w:u w:val="single"/>
        </w:rPr>
        <w:t>is</w:t>
      </w:r>
      <w:proofErr w:type="gramEnd"/>
      <w:r w:rsidRPr="004A15CC">
        <w:rPr>
          <w:rFonts w:ascii="Tahoma" w:hAnsi="Tahoma" w:cs="Tahoma"/>
          <w:sz w:val="20"/>
          <w:szCs w:val="18"/>
          <w:u w:val="single"/>
        </w:rPr>
        <w:t xml:space="preserve"> a federal requirement</w:t>
      </w:r>
      <w:r w:rsidRPr="004A15CC">
        <w:rPr>
          <w:rFonts w:ascii="Tahoma" w:hAnsi="Tahoma" w:cs="Tahoma"/>
          <w:sz w:val="20"/>
          <w:szCs w:val="18"/>
        </w:rPr>
        <w:t xml:space="preserve"> as part of any Metropolitan Transportation Plan (MTP) to evaluate the condition and performance of the transportation system with respect to the established performance targets;</w:t>
      </w:r>
    </w:p>
    <w:p w14:paraId="3C76C820" w14:textId="77777777" w:rsidR="00E163B1" w:rsidRPr="004A15CC" w:rsidRDefault="00E163B1" w:rsidP="00D541EF">
      <w:pPr>
        <w:pStyle w:val="ListParagraph"/>
        <w:widowControl/>
        <w:numPr>
          <w:ilvl w:val="0"/>
          <w:numId w:val="17"/>
        </w:numPr>
        <w:autoSpaceDE/>
        <w:autoSpaceDN/>
        <w:spacing w:after="120"/>
        <w:rPr>
          <w:rFonts w:ascii="Tahoma" w:hAnsi="Tahoma" w:cs="Tahoma"/>
          <w:sz w:val="20"/>
          <w:szCs w:val="18"/>
        </w:rPr>
      </w:pPr>
      <w:r w:rsidRPr="004A15CC">
        <w:rPr>
          <w:rFonts w:ascii="Tahoma" w:hAnsi="Tahoma" w:cs="Tahoma"/>
          <w:sz w:val="20"/>
          <w:szCs w:val="18"/>
        </w:rPr>
        <w:t xml:space="preserve">While the implemented Transportation Improvement Program (TIP) shows progress towards meeting the established performance targets.   </w:t>
      </w:r>
    </w:p>
    <w:p w14:paraId="33E85362" w14:textId="10B1CCDC" w:rsidR="00E163B1" w:rsidRPr="004A15CC" w:rsidRDefault="00E163B1" w:rsidP="00E163B1">
      <w:pPr>
        <w:spacing w:after="200" w:line="276" w:lineRule="auto"/>
        <w:rPr>
          <w:rFonts w:ascii="Tahoma" w:hAnsi="Tahoma" w:cs="Tahoma"/>
          <w:szCs w:val="20"/>
        </w:rPr>
      </w:pPr>
      <w:r w:rsidRPr="004A15CC">
        <w:rPr>
          <w:rFonts w:ascii="Tahoma" w:hAnsi="Tahoma" w:cs="Tahoma"/>
        </w:rPr>
        <w:br w:type="page"/>
      </w:r>
    </w:p>
    <w:p w14:paraId="72D3B5AF" w14:textId="77777777" w:rsidR="00E163B1" w:rsidRPr="004A15CC" w:rsidRDefault="00E163B1" w:rsidP="00E163B1">
      <w:pPr>
        <w:spacing w:after="120"/>
        <w:rPr>
          <w:rFonts w:ascii="Tahoma" w:hAnsi="Tahoma" w:cs="Tahoma"/>
        </w:rPr>
      </w:pPr>
      <w:r w:rsidRPr="004A15CC">
        <w:rPr>
          <w:rFonts w:ascii="Tahoma" w:hAnsi="Tahoma" w:cs="Tahoma"/>
        </w:rPr>
        <w:lastRenderedPageBreak/>
        <w:t>The SPR presents the condition and performance of the transportation system with respect to required performance measures, documents performance targets and progress achieved in meeting the targets in comparison with previous reports. This is required for the following:</w:t>
      </w:r>
    </w:p>
    <w:p w14:paraId="3EEDE7AC" w14:textId="77777777" w:rsidR="00E163B1" w:rsidRPr="004A15CC" w:rsidRDefault="00E163B1" w:rsidP="00E163B1">
      <w:pPr>
        <w:pStyle w:val="ListBullet"/>
        <w:spacing w:after="120"/>
        <w:rPr>
          <w:rFonts w:ascii="Tahoma" w:hAnsi="Tahoma" w:cs="Tahoma"/>
        </w:rPr>
      </w:pPr>
      <w:r w:rsidRPr="004A15CC">
        <w:rPr>
          <w:rFonts w:ascii="Tahoma" w:hAnsi="Tahoma" w:cs="Tahoma"/>
        </w:rPr>
        <w:t xml:space="preserve">In any statewide or </w:t>
      </w:r>
      <w:r w:rsidRPr="004A15CC">
        <w:rPr>
          <w:rFonts w:ascii="Tahoma" w:hAnsi="Tahoma" w:cs="Tahoma"/>
          <w:u w:val="single"/>
        </w:rPr>
        <w:t>metropolitan transportation plan or program</w:t>
      </w:r>
      <w:r w:rsidRPr="004A15CC">
        <w:rPr>
          <w:rFonts w:ascii="Tahoma" w:hAnsi="Tahoma" w:cs="Tahoma"/>
        </w:rPr>
        <w:t xml:space="preserve"> amended or adopted after May 27, 2018, for Highway Safety/PM1 </w:t>
      </w:r>
      <w:proofErr w:type="gramStart"/>
      <w:r w:rsidRPr="004A15CC">
        <w:rPr>
          <w:rFonts w:ascii="Tahoma" w:hAnsi="Tahoma" w:cs="Tahoma"/>
        </w:rPr>
        <w:t>measures;</w:t>
      </w:r>
      <w:proofErr w:type="gramEnd"/>
      <w:r w:rsidRPr="004A15CC">
        <w:rPr>
          <w:rFonts w:ascii="Tahoma" w:hAnsi="Tahoma" w:cs="Tahoma"/>
        </w:rPr>
        <w:t xml:space="preserve"> </w:t>
      </w:r>
    </w:p>
    <w:p w14:paraId="47DD76F1" w14:textId="77777777" w:rsidR="00E163B1" w:rsidRPr="004A15CC" w:rsidRDefault="00E163B1" w:rsidP="00E163B1">
      <w:pPr>
        <w:pStyle w:val="ListBullet"/>
        <w:spacing w:after="120"/>
        <w:rPr>
          <w:rFonts w:ascii="Tahoma" w:hAnsi="Tahoma" w:cs="Tahoma"/>
        </w:rPr>
      </w:pPr>
      <w:r w:rsidRPr="004A15CC">
        <w:rPr>
          <w:rFonts w:ascii="Tahoma" w:hAnsi="Tahoma" w:cs="Tahoma"/>
        </w:rPr>
        <w:t xml:space="preserve">In any statewide or </w:t>
      </w:r>
      <w:r w:rsidRPr="004A15CC">
        <w:rPr>
          <w:rFonts w:ascii="Tahoma" w:hAnsi="Tahoma" w:cs="Tahoma"/>
          <w:u w:val="single"/>
        </w:rPr>
        <w:t>metropolitan transportation plan or program</w:t>
      </w:r>
      <w:r w:rsidRPr="004A15CC">
        <w:rPr>
          <w:rFonts w:ascii="Tahoma" w:hAnsi="Tahoma" w:cs="Tahoma"/>
        </w:rPr>
        <w:t xml:space="preserve"> amended or adopted after October 1, 2018, for transit asset </w:t>
      </w:r>
      <w:proofErr w:type="gramStart"/>
      <w:r w:rsidRPr="004A15CC">
        <w:rPr>
          <w:rFonts w:ascii="Tahoma" w:hAnsi="Tahoma" w:cs="Tahoma"/>
        </w:rPr>
        <w:t>measures;</w:t>
      </w:r>
      <w:proofErr w:type="gramEnd"/>
      <w:r w:rsidRPr="004A15CC">
        <w:rPr>
          <w:rFonts w:ascii="Tahoma" w:hAnsi="Tahoma" w:cs="Tahoma"/>
        </w:rPr>
        <w:t xml:space="preserve"> </w:t>
      </w:r>
    </w:p>
    <w:p w14:paraId="1628E401" w14:textId="77777777" w:rsidR="00E163B1" w:rsidRPr="004A15CC" w:rsidRDefault="00E163B1" w:rsidP="00E163B1">
      <w:pPr>
        <w:pStyle w:val="ListBullet"/>
        <w:spacing w:after="120"/>
        <w:rPr>
          <w:rFonts w:ascii="Tahoma" w:hAnsi="Tahoma" w:cs="Tahoma"/>
        </w:rPr>
      </w:pPr>
      <w:r w:rsidRPr="004A15CC">
        <w:rPr>
          <w:rFonts w:ascii="Tahoma" w:hAnsi="Tahoma" w:cs="Tahoma"/>
        </w:rPr>
        <w:t xml:space="preserve">In any statewide or </w:t>
      </w:r>
      <w:r w:rsidRPr="004A15CC">
        <w:rPr>
          <w:rFonts w:ascii="Tahoma" w:hAnsi="Tahoma" w:cs="Tahoma"/>
          <w:u w:val="single"/>
        </w:rPr>
        <w:t>metropolitan transportation plan or program</w:t>
      </w:r>
      <w:r w:rsidRPr="004A15CC">
        <w:rPr>
          <w:rFonts w:ascii="Tahoma" w:hAnsi="Tahoma" w:cs="Tahoma"/>
        </w:rPr>
        <w:t xml:space="preserve"> amended or adopted after May 20, 2019, for Pavement and Bridge Condition/PM2 and System Performance, Freight, and Congestion Mitigation and Air Quality/PM3 measures; and  </w:t>
      </w:r>
    </w:p>
    <w:p w14:paraId="39BFB5C8" w14:textId="77777777" w:rsidR="00E163B1" w:rsidRPr="004A15CC" w:rsidRDefault="00E163B1" w:rsidP="00E163B1">
      <w:pPr>
        <w:pStyle w:val="ListBullet"/>
        <w:spacing w:after="120"/>
        <w:rPr>
          <w:rFonts w:ascii="Tahoma" w:hAnsi="Tahoma" w:cs="Tahoma"/>
        </w:rPr>
      </w:pPr>
      <w:r w:rsidRPr="004A15CC">
        <w:rPr>
          <w:rFonts w:ascii="Tahoma" w:hAnsi="Tahoma" w:cs="Tahoma"/>
        </w:rPr>
        <w:t xml:space="preserve">In any statewide or </w:t>
      </w:r>
      <w:r w:rsidRPr="004A15CC">
        <w:rPr>
          <w:rFonts w:ascii="Tahoma" w:hAnsi="Tahoma" w:cs="Tahoma"/>
          <w:u w:val="single"/>
        </w:rPr>
        <w:t>metropolitan transportation plan or program</w:t>
      </w:r>
      <w:r w:rsidRPr="004A15CC">
        <w:rPr>
          <w:rFonts w:ascii="Tahoma" w:hAnsi="Tahoma" w:cs="Tahoma"/>
        </w:rPr>
        <w:t xml:space="preserve"> amended or adopted after July 20, 2021, for transit safety measures.  </w:t>
      </w:r>
    </w:p>
    <w:p w14:paraId="0AAD9513" w14:textId="1870BDCD" w:rsidR="00E163B1" w:rsidRPr="004A15CC" w:rsidRDefault="00E163B1" w:rsidP="00E163B1">
      <w:pPr>
        <w:pStyle w:val="ListBullet"/>
        <w:numPr>
          <w:ilvl w:val="0"/>
          <w:numId w:val="0"/>
        </w:numPr>
        <w:tabs>
          <w:tab w:val="left" w:pos="720"/>
        </w:tabs>
        <w:rPr>
          <w:rFonts w:ascii="Tahoma" w:hAnsi="Tahoma" w:cs="Tahoma"/>
        </w:rPr>
      </w:pPr>
      <w:r w:rsidRPr="004A15CC">
        <w:rPr>
          <w:rFonts w:ascii="Tahoma" w:hAnsi="Tahoma" w:cs="Tahoma"/>
        </w:rPr>
        <w:t xml:space="preserve">The </w:t>
      </w:r>
      <w:r w:rsidR="0081719D" w:rsidRPr="004A15CC">
        <w:rPr>
          <w:rFonts w:ascii="Tahoma" w:hAnsi="Tahoma" w:cs="Tahoma"/>
        </w:rPr>
        <w:t xml:space="preserve">DARTS </w:t>
      </w:r>
      <w:r w:rsidRPr="004A15CC">
        <w:rPr>
          <w:rFonts w:ascii="Tahoma" w:hAnsi="Tahoma" w:cs="Tahoma"/>
        </w:rPr>
        <w:t>20</w:t>
      </w:r>
      <w:r w:rsidR="0081719D" w:rsidRPr="004A15CC">
        <w:rPr>
          <w:rFonts w:ascii="Tahoma" w:hAnsi="Tahoma" w:cs="Tahoma"/>
        </w:rPr>
        <w:t>45</w:t>
      </w:r>
      <w:r w:rsidRPr="004A15CC">
        <w:rPr>
          <w:rFonts w:ascii="Tahoma" w:hAnsi="Tahoma" w:cs="Tahoma"/>
        </w:rPr>
        <w:t xml:space="preserve"> Metropolitan Transportation Plan (MTP) was adopted on </w:t>
      </w:r>
      <w:r w:rsidR="004A15CC" w:rsidRPr="004A15CC">
        <w:rPr>
          <w:rFonts w:ascii="Tahoma" w:hAnsi="Tahoma" w:cs="Tahoma"/>
        </w:rPr>
        <w:t xml:space="preserve">November 21, 2019. </w:t>
      </w:r>
      <w:r w:rsidRPr="004A15CC">
        <w:rPr>
          <w:rFonts w:ascii="Tahoma" w:hAnsi="Tahoma" w:cs="Tahoma"/>
        </w:rPr>
        <w:t xml:space="preserve">Per the Planning Rule and the Georgia Performance Management Agreement, the System Performance Report for the </w:t>
      </w:r>
      <w:r w:rsidR="004A15CC" w:rsidRPr="004A15CC">
        <w:rPr>
          <w:rFonts w:ascii="Tahoma" w:hAnsi="Tahoma" w:cs="Tahoma"/>
        </w:rPr>
        <w:t xml:space="preserve">DARTS </w:t>
      </w:r>
      <w:r w:rsidRPr="004A15CC">
        <w:rPr>
          <w:rFonts w:ascii="Tahoma" w:hAnsi="Tahoma" w:cs="Tahoma"/>
        </w:rPr>
        <w:t>20</w:t>
      </w:r>
      <w:r w:rsidR="004A15CC" w:rsidRPr="004A15CC">
        <w:rPr>
          <w:rFonts w:ascii="Tahoma" w:hAnsi="Tahoma" w:cs="Tahoma"/>
        </w:rPr>
        <w:t>45</w:t>
      </w:r>
      <w:r w:rsidRPr="004A15CC">
        <w:rPr>
          <w:rFonts w:ascii="Tahoma" w:hAnsi="Tahoma" w:cs="Tahoma"/>
        </w:rPr>
        <w:t xml:space="preserve"> MTP is included, herein, for the required Highway Safety/PM1, Bridge and Pavement Condition/PM2, and System Performance</w:t>
      </w:r>
      <w:r w:rsidR="00CC0695">
        <w:rPr>
          <w:rFonts w:ascii="Tahoma" w:hAnsi="Tahoma" w:cs="Tahoma"/>
        </w:rPr>
        <w:t xml:space="preserve"> and Freight.</w:t>
      </w:r>
    </w:p>
    <w:p w14:paraId="403C9E18" w14:textId="77777777" w:rsidR="00E163B1" w:rsidRPr="004A15CC" w:rsidRDefault="00E163B1" w:rsidP="00E163B1">
      <w:pPr>
        <w:pStyle w:val="BodyText"/>
        <w:rPr>
          <w:rFonts w:ascii="Tahoma" w:hAnsi="Tahoma" w:cs="Tahoma"/>
          <w:b/>
        </w:rPr>
      </w:pPr>
      <w:r w:rsidRPr="004A15CC">
        <w:rPr>
          <w:rFonts w:ascii="Tahoma" w:hAnsi="Tahoma" w:cs="Tahoma"/>
          <w:b/>
        </w:rPr>
        <w:t xml:space="preserve">Highway Safety/PM1 </w:t>
      </w:r>
    </w:p>
    <w:p w14:paraId="7089CE4A" w14:textId="77777777" w:rsidR="00E163B1" w:rsidRPr="004A15CC" w:rsidRDefault="00E163B1" w:rsidP="00E163B1">
      <w:pPr>
        <w:pStyle w:val="TableListBullet"/>
        <w:numPr>
          <w:ilvl w:val="0"/>
          <w:numId w:val="0"/>
        </w:numPr>
        <w:spacing w:after="240"/>
        <w:jc w:val="both"/>
        <w:rPr>
          <w:rFonts w:ascii="Tahoma" w:hAnsi="Tahoma" w:cs="Tahoma"/>
          <w:sz w:val="22"/>
          <w:szCs w:val="22"/>
        </w:rPr>
      </w:pPr>
      <w:r w:rsidRPr="004A15CC">
        <w:rPr>
          <w:rFonts w:ascii="Tahoma" w:hAnsi="Tahoma" w:cs="Tahoma"/>
          <w:sz w:val="22"/>
          <w:szCs w:val="22"/>
        </w:rPr>
        <w:t>Effective April 14, 2016, the FHWA established the highway safety performance measures</w:t>
      </w:r>
      <w:r w:rsidRPr="004A15CC">
        <w:rPr>
          <w:rStyle w:val="FootnoteReference"/>
          <w:rFonts w:ascii="Tahoma" w:hAnsi="Tahoma" w:cs="Tahoma"/>
          <w:sz w:val="22"/>
          <w:szCs w:val="22"/>
        </w:rPr>
        <w:footnoteReference w:id="3"/>
      </w:r>
      <w:r w:rsidRPr="004A15CC">
        <w:rPr>
          <w:rFonts w:ascii="Tahoma" w:hAnsi="Tahoma" w:cs="Tahoma"/>
          <w:sz w:val="22"/>
          <w:szCs w:val="22"/>
        </w:rPr>
        <w:t xml:space="preserve"> to carry out the Highway Safety Improvement Program (HSIP). These performance measures are:</w:t>
      </w:r>
    </w:p>
    <w:p w14:paraId="71BBE956" w14:textId="77777777" w:rsidR="00E163B1" w:rsidRPr="004A15CC" w:rsidRDefault="00E163B1" w:rsidP="00D541EF">
      <w:pPr>
        <w:pStyle w:val="TableBodyText"/>
        <w:numPr>
          <w:ilvl w:val="0"/>
          <w:numId w:val="19"/>
        </w:numPr>
        <w:jc w:val="both"/>
        <w:rPr>
          <w:rFonts w:ascii="Tahoma" w:hAnsi="Tahoma" w:cs="Tahoma"/>
          <w:sz w:val="22"/>
          <w:szCs w:val="22"/>
        </w:rPr>
      </w:pPr>
      <w:r w:rsidRPr="004A15CC">
        <w:rPr>
          <w:rFonts w:ascii="Tahoma" w:hAnsi="Tahoma" w:cs="Tahoma"/>
          <w:sz w:val="22"/>
          <w:szCs w:val="22"/>
        </w:rPr>
        <w:t xml:space="preserve">Number of </w:t>
      </w:r>
      <w:proofErr w:type="gramStart"/>
      <w:r w:rsidRPr="004A15CC">
        <w:rPr>
          <w:rFonts w:ascii="Tahoma" w:hAnsi="Tahoma" w:cs="Tahoma"/>
          <w:sz w:val="22"/>
          <w:szCs w:val="22"/>
        </w:rPr>
        <w:t>fatalities;</w:t>
      </w:r>
      <w:proofErr w:type="gramEnd"/>
      <w:r w:rsidRPr="004A15CC">
        <w:rPr>
          <w:rFonts w:ascii="Tahoma" w:hAnsi="Tahoma" w:cs="Tahoma"/>
          <w:sz w:val="22"/>
          <w:szCs w:val="22"/>
        </w:rPr>
        <w:t xml:space="preserve"> </w:t>
      </w:r>
    </w:p>
    <w:p w14:paraId="50F37D34" w14:textId="77777777" w:rsidR="00E163B1" w:rsidRPr="004A15CC" w:rsidRDefault="00E163B1" w:rsidP="00D541EF">
      <w:pPr>
        <w:pStyle w:val="TableBodyText"/>
        <w:numPr>
          <w:ilvl w:val="0"/>
          <w:numId w:val="19"/>
        </w:numPr>
        <w:jc w:val="both"/>
        <w:rPr>
          <w:rFonts w:ascii="Tahoma" w:hAnsi="Tahoma" w:cs="Tahoma"/>
          <w:sz w:val="22"/>
          <w:szCs w:val="22"/>
        </w:rPr>
      </w:pPr>
      <w:r w:rsidRPr="004A15CC">
        <w:rPr>
          <w:rFonts w:ascii="Tahoma" w:hAnsi="Tahoma" w:cs="Tahoma"/>
          <w:sz w:val="22"/>
          <w:szCs w:val="22"/>
        </w:rPr>
        <w:t xml:space="preserve">Rate of fatalities per 100 million vehicle miles </w:t>
      </w:r>
      <w:proofErr w:type="gramStart"/>
      <w:r w:rsidRPr="004A15CC">
        <w:rPr>
          <w:rFonts w:ascii="Tahoma" w:hAnsi="Tahoma" w:cs="Tahoma"/>
          <w:sz w:val="22"/>
          <w:szCs w:val="22"/>
        </w:rPr>
        <w:t>traveled;</w:t>
      </w:r>
      <w:proofErr w:type="gramEnd"/>
    </w:p>
    <w:p w14:paraId="28172290" w14:textId="77777777" w:rsidR="00E163B1" w:rsidRPr="004A15CC" w:rsidRDefault="00E163B1" w:rsidP="00D541EF">
      <w:pPr>
        <w:pStyle w:val="TableBodyText"/>
        <w:numPr>
          <w:ilvl w:val="0"/>
          <w:numId w:val="19"/>
        </w:numPr>
        <w:jc w:val="both"/>
        <w:rPr>
          <w:rFonts w:ascii="Tahoma" w:hAnsi="Tahoma" w:cs="Tahoma"/>
          <w:sz w:val="22"/>
          <w:szCs w:val="22"/>
        </w:rPr>
      </w:pPr>
      <w:r w:rsidRPr="004A15CC">
        <w:rPr>
          <w:rFonts w:ascii="Tahoma" w:hAnsi="Tahoma" w:cs="Tahoma"/>
          <w:sz w:val="22"/>
          <w:szCs w:val="22"/>
        </w:rPr>
        <w:t xml:space="preserve">Number of serious </w:t>
      </w:r>
      <w:proofErr w:type="gramStart"/>
      <w:r w:rsidRPr="004A15CC">
        <w:rPr>
          <w:rFonts w:ascii="Tahoma" w:hAnsi="Tahoma" w:cs="Tahoma"/>
          <w:sz w:val="22"/>
          <w:szCs w:val="22"/>
        </w:rPr>
        <w:t>injuries;</w:t>
      </w:r>
      <w:proofErr w:type="gramEnd"/>
      <w:r w:rsidRPr="004A15CC">
        <w:rPr>
          <w:rFonts w:ascii="Tahoma" w:hAnsi="Tahoma" w:cs="Tahoma"/>
          <w:sz w:val="22"/>
          <w:szCs w:val="22"/>
        </w:rPr>
        <w:t xml:space="preserve"> </w:t>
      </w:r>
    </w:p>
    <w:p w14:paraId="1A95ACA8" w14:textId="77777777" w:rsidR="00E163B1" w:rsidRPr="004A15CC" w:rsidRDefault="00E163B1" w:rsidP="00D541EF">
      <w:pPr>
        <w:pStyle w:val="TableBodyText"/>
        <w:numPr>
          <w:ilvl w:val="0"/>
          <w:numId w:val="19"/>
        </w:numPr>
        <w:jc w:val="both"/>
        <w:rPr>
          <w:rFonts w:ascii="Tahoma" w:hAnsi="Tahoma" w:cs="Tahoma"/>
          <w:sz w:val="22"/>
          <w:szCs w:val="22"/>
        </w:rPr>
      </w:pPr>
      <w:r w:rsidRPr="004A15CC">
        <w:rPr>
          <w:rFonts w:ascii="Tahoma" w:hAnsi="Tahoma" w:cs="Tahoma"/>
          <w:sz w:val="22"/>
          <w:szCs w:val="22"/>
        </w:rPr>
        <w:t xml:space="preserve">Rate of serious injuries per 100 million vehicle miles traveled; and </w:t>
      </w:r>
    </w:p>
    <w:p w14:paraId="7B0D614D" w14:textId="77777777" w:rsidR="00E163B1" w:rsidRPr="004A15CC" w:rsidRDefault="00E163B1" w:rsidP="00D541EF">
      <w:pPr>
        <w:pStyle w:val="TableBodyText"/>
        <w:numPr>
          <w:ilvl w:val="0"/>
          <w:numId w:val="19"/>
        </w:numPr>
        <w:spacing w:after="240"/>
        <w:jc w:val="both"/>
        <w:rPr>
          <w:rFonts w:ascii="Tahoma" w:hAnsi="Tahoma" w:cs="Tahoma"/>
          <w:sz w:val="22"/>
          <w:szCs w:val="22"/>
        </w:rPr>
      </w:pPr>
      <w:r w:rsidRPr="004A15CC">
        <w:rPr>
          <w:rFonts w:ascii="Tahoma" w:hAnsi="Tahoma" w:cs="Tahoma"/>
          <w:sz w:val="22"/>
          <w:szCs w:val="22"/>
        </w:rPr>
        <w:t>Number of combined non-motorized fatalities and non-motorized serious injuries.</w:t>
      </w:r>
    </w:p>
    <w:p w14:paraId="4B5AB09F" w14:textId="387972D6" w:rsidR="00E163B1" w:rsidRPr="004A15CC" w:rsidRDefault="00E163B1" w:rsidP="00E163B1">
      <w:pPr>
        <w:pStyle w:val="BodyText"/>
        <w:rPr>
          <w:rFonts w:ascii="Tahoma" w:hAnsi="Tahoma" w:cs="Tahoma"/>
          <w:sz w:val="22"/>
          <w:szCs w:val="20"/>
          <w:u w:val="single"/>
        </w:rPr>
      </w:pPr>
      <w:r w:rsidRPr="004A15CC">
        <w:rPr>
          <w:rFonts w:ascii="Tahoma" w:hAnsi="Tahoma" w:cs="Tahoma"/>
          <w:color w:val="222222"/>
          <w:szCs w:val="19"/>
        </w:rPr>
        <w:t xml:space="preserve">Safety performance targets are provided annually by the States to FHWA for each safety performance measure. GDOT submits the HSIP report annually to FHWA. The HSIP 2022 annual report was submitted to FHWA by August 31, </w:t>
      </w:r>
      <w:proofErr w:type="gramStart"/>
      <w:r w:rsidRPr="004A15CC">
        <w:rPr>
          <w:rFonts w:ascii="Tahoma" w:hAnsi="Tahoma" w:cs="Tahoma"/>
          <w:color w:val="222222"/>
          <w:szCs w:val="19"/>
        </w:rPr>
        <w:t>2022</w:t>
      </w:r>
      <w:proofErr w:type="gramEnd"/>
      <w:r w:rsidRPr="004A15CC">
        <w:rPr>
          <w:rFonts w:ascii="Tahoma" w:hAnsi="Tahoma" w:cs="Tahoma"/>
          <w:color w:val="222222"/>
          <w:szCs w:val="19"/>
        </w:rPr>
        <w:t xml:space="preserve"> and </w:t>
      </w:r>
      <w:r w:rsidRPr="004A15CC">
        <w:rPr>
          <w:rFonts w:ascii="Tahoma" w:hAnsi="Tahoma" w:cs="Tahoma"/>
          <w:szCs w:val="19"/>
          <w:u w:val="single"/>
        </w:rPr>
        <w:t>e</w:t>
      </w:r>
      <w:r w:rsidRPr="00245063">
        <w:rPr>
          <w:rFonts w:ascii="Tahoma" w:hAnsi="Tahoma" w:cs="Tahoma"/>
          <w:szCs w:val="19"/>
        </w:rPr>
        <w:t xml:space="preserve">stablished the statewide safety targets for year 2023 based on an anticipated five-year rolling average (2019-2023). </w:t>
      </w:r>
      <w:r w:rsidRPr="00245063">
        <w:rPr>
          <w:rFonts w:ascii="Tahoma" w:hAnsi="Tahoma" w:cs="Tahoma"/>
          <w:bCs/>
          <w:kern w:val="36"/>
        </w:rPr>
        <w:t>Georgia statewide safety performance targets for 2023 are included in Table 1, along with statewide safety performance for the two most recent reporting periods</w:t>
      </w:r>
      <w:r w:rsidRPr="00245063">
        <w:rPr>
          <w:rStyle w:val="FootnoteReference"/>
          <w:rFonts w:ascii="Tahoma" w:hAnsi="Tahoma" w:cs="Tahoma"/>
        </w:rPr>
        <w:footnoteReference w:id="4"/>
      </w:r>
      <w:r w:rsidRPr="00245063">
        <w:rPr>
          <w:rFonts w:ascii="Tahoma" w:hAnsi="Tahoma" w:cs="Tahoma"/>
          <w:bCs/>
          <w:kern w:val="36"/>
        </w:rPr>
        <w:t xml:space="preserve">. MPOs have 180 days after the states (GDOT) submit their targets to FHWA to either adopt the state targets or set their own PM1 targets; </w:t>
      </w:r>
      <w:r w:rsidRPr="004A15CC">
        <w:rPr>
          <w:rFonts w:ascii="Tahoma" w:hAnsi="Tahoma" w:cs="Tahoma"/>
          <w:bCs/>
          <w:kern w:val="36"/>
        </w:rPr>
        <w:t>The 2023 MPO PM1 targets must be set by February 27, 2023.</w:t>
      </w:r>
      <w:r w:rsidRPr="004A15CC">
        <w:rPr>
          <w:rStyle w:val="FootnoteReference"/>
          <w:rFonts w:ascii="Tahoma" w:hAnsi="Tahoma" w:cs="Tahoma"/>
          <w:bCs/>
          <w:kern w:val="36"/>
        </w:rPr>
        <w:footnoteReference w:id="5"/>
      </w:r>
      <w:r w:rsidRPr="004A15CC">
        <w:rPr>
          <w:rFonts w:ascii="Tahoma" w:hAnsi="Tahoma" w:cs="Tahoma"/>
          <w:bCs/>
          <w:kern w:val="36"/>
        </w:rPr>
        <w:t xml:space="preserve"> The </w:t>
      </w:r>
      <w:r w:rsidR="0081719D" w:rsidRPr="004A15CC">
        <w:rPr>
          <w:rFonts w:ascii="Tahoma" w:hAnsi="Tahoma" w:cs="Tahoma"/>
          <w:bCs/>
          <w:kern w:val="36"/>
        </w:rPr>
        <w:t xml:space="preserve">DARTS MPO </w:t>
      </w:r>
      <w:r w:rsidRPr="004A15CC">
        <w:rPr>
          <w:rFonts w:ascii="Tahoma" w:hAnsi="Tahoma" w:cs="Tahoma"/>
          <w:bCs/>
          <w:kern w:val="36"/>
        </w:rPr>
        <w:t xml:space="preserve">adopted/approved the Georgia statewide safety performance targets on </w:t>
      </w:r>
      <w:r w:rsidR="0081719D" w:rsidRPr="004A15CC">
        <w:rPr>
          <w:rFonts w:ascii="Tahoma" w:hAnsi="Tahoma" w:cs="Tahoma"/>
          <w:bCs/>
          <w:kern w:val="36"/>
        </w:rPr>
        <w:t>January 19, 2023</w:t>
      </w:r>
      <w:r w:rsidRPr="004A15CC">
        <w:rPr>
          <w:rFonts w:ascii="Tahoma" w:hAnsi="Tahoma" w:cs="Tahoma"/>
          <w:u w:val="single"/>
        </w:rPr>
        <w:t xml:space="preserve"> </w:t>
      </w:r>
    </w:p>
    <w:p w14:paraId="7136A218" w14:textId="77777777" w:rsidR="00E163B1" w:rsidRDefault="00E163B1" w:rsidP="00E163B1">
      <w:r>
        <w:br w:type="page"/>
      </w:r>
    </w:p>
    <w:tbl>
      <w:tblPr>
        <w:tblStyle w:val="TableGrid"/>
        <w:tblpPr w:leftFromText="180" w:rightFromText="180" w:bottomFromText="200" w:vertAnchor="text" w:tblpY="57"/>
        <w:tblW w:w="0" w:type="auto"/>
        <w:tblLook w:val="04A0" w:firstRow="1" w:lastRow="0" w:firstColumn="1" w:lastColumn="0" w:noHBand="0" w:noVBand="1"/>
      </w:tblPr>
      <w:tblGrid>
        <w:gridCol w:w="9350"/>
      </w:tblGrid>
      <w:tr w:rsidR="00E163B1" w14:paraId="7C77CE60" w14:textId="77777777" w:rsidTr="00E163B1">
        <w:trPr>
          <w:trHeight w:val="693"/>
        </w:trPr>
        <w:tc>
          <w:tcPr>
            <w:tcW w:w="9350" w:type="dxa"/>
            <w:tcBorders>
              <w:top w:val="nil"/>
              <w:left w:val="nil"/>
              <w:bottom w:val="nil"/>
              <w:right w:val="nil"/>
            </w:tcBorders>
            <w:shd w:val="clear" w:color="auto" w:fill="00B050"/>
            <w:vAlign w:val="bottom"/>
            <w:hideMark/>
          </w:tcPr>
          <w:p w14:paraId="57F566DB" w14:textId="77777777" w:rsidR="00E163B1" w:rsidRDefault="00E163B1">
            <w:pPr>
              <w:pStyle w:val="BodyText"/>
              <w:rPr>
                <w:rFonts w:cs="Arial"/>
                <w:szCs w:val="20"/>
              </w:rPr>
            </w:pPr>
            <w:r>
              <w:rPr>
                <w:rFonts w:cs="Arial"/>
                <w:b/>
                <w:bCs/>
                <w:color w:val="FFFFFF" w:themeColor="background1"/>
                <w:sz w:val="28"/>
              </w:rPr>
              <w:lastRenderedPageBreak/>
              <w:t>Safety Performance Targets Timeline</w:t>
            </w:r>
            <w:r>
              <w:rPr>
                <w:rFonts w:cs="Arial"/>
                <w:color w:val="FFFFFF" w:themeColor="background1"/>
                <w:szCs w:val="20"/>
              </w:rPr>
              <w:t xml:space="preserve"> (2022-2024)</w:t>
            </w:r>
          </w:p>
        </w:tc>
      </w:tr>
    </w:tbl>
    <w:p w14:paraId="1B352B85" w14:textId="606B10C7" w:rsidR="00E163B1" w:rsidRDefault="00E163B1" w:rsidP="00E163B1">
      <w:pPr>
        <w:pStyle w:val="BodyText"/>
        <w:rPr>
          <w:rFonts w:ascii="Arial" w:hAnsi="Arial" w:cs="Arial"/>
          <w:sz w:val="22"/>
          <w:szCs w:val="20"/>
        </w:rPr>
      </w:pPr>
      <w:r>
        <w:rPr>
          <w:rFonts w:ascii="Arial" w:hAnsi="Arial"/>
          <w:noProof/>
          <w:sz w:val="22"/>
          <w:szCs w:val="20"/>
        </w:rPr>
        <mc:AlternateContent>
          <mc:Choice Requires="wpg">
            <w:drawing>
              <wp:anchor distT="0" distB="0" distL="114300" distR="114300" simplePos="0" relativeHeight="487668224" behindDoc="0" locked="0" layoutInCell="1" allowOverlap="1" wp14:anchorId="7CA9B5BA" wp14:editId="029D1CEB">
                <wp:simplePos x="0" y="0"/>
                <wp:positionH relativeFrom="column">
                  <wp:posOffset>-241300</wp:posOffset>
                </wp:positionH>
                <wp:positionV relativeFrom="paragraph">
                  <wp:posOffset>612775</wp:posOffset>
                </wp:positionV>
                <wp:extent cx="6445885" cy="2052320"/>
                <wp:effectExtent l="0" t="0" r="0" b="5080"/>
                <wp:wrapNone/>
                <wp:docPr id="979889369" name="Group 46"/>
                <wp:cNvGraphicFramePr/>
                <a:graphic xmlns:a="http://schemas.openxmlformats.org/drawingml/2006/main">
                  <a:graphicData uri="http://schemas.microsoft.com/office/word/2010/wordprocessingGroup">
                    <wpg:wgp>
                      <wpg:cNvGrpSpPr/>
                      <wpg:grpSpPr>
                        <a:xfrm>
                          <a:off x="0" y="0"/>
                          <a:ext cx="6445885" cy="2052320"/>
                          <a:chOff x="0" y="0"/>
                          <a:chExt cx="6446485" cy="1920576"/>
                        </a:xfrm>
                      </wpg:grpSpPr>
                      <wpg:grpSp>
                        <wpg:cNvPr id="1496895417" name="Group 1496895417"/>
                        <wpg:cNvGrpSpPr/>
                        <wpg:grpSpPr>
                          <a:xfrm>
                            <a:off x="0" y="1429561"/>
                            <a:ext cx="6446485" cy="491015"/>
                            <a:chOff x="0" y="1429555"/>
                            <a:chExt cx="6446952" cy="491871"/>
                          </a:xfrm>
                        </wpg:grpSpPr>
                        <wps:wsp>
                          <wps:cNvPr id="1156725456" name="Rectangle 1156725456"/>
                          <wps:cNvSpPr/>
                          <wps:spPr>
                            <a:xfrm>
                              <a:off x="276045" y="1429555"/>
                              <a:ext cx="5891841" cy="517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6976404" name="Straight Connector 1596976404"/>
                          <wps:cNvCnPr/>
                          <wps:spPr>
                            <a:xfrm>
                              <a:off x="4055862"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2090645031" name="Straight Connector 2090645031"/>
                          <wps:cNvCnPr/>
                          <wps:spPr>
                            <a:xfrm>
                              <a:off x="286468"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20574075" name="Straight Connector 520574075"/>
                          <wps:cNvCnPr/>
                          <wps:spPr>
                            <a:xfrm>
                              <a:off x="2206139"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892132479" name="Straight Connector 892132479"/>
                          <wps:cNvCnPr/>
                          <wps:spPr>
                            <a:xfrm>
                              <a:off x="6169684"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90745484" name="Text Box 2"/>
                          <wps:cNvSpPr txBox="1">
                            <a:spLocks noChangeArrowheads="1"/>
                          </wps:cNvSpPr>
                          <wps:spPr bwMode="auto">
                            <a:xfrm>
                              <a:off x="0" y="1643260"/>
                              <a:ext cx="580485" cy="245239"/>
                            </a:xfrm>
                            <a:prstGeom prst="rect">
                              <a:avLst/>
                            </a:prstGeom>
                            <a:noFill/>
                            <a:ln w="9525">
                              <a:noFill/>
                              <a:miter lim="800000"/>
                              <a:headEnd/>
                              <a:tailEnd/>
                            </a:ln>
                          </wps:spPr>
                          <wps:txbx>
                            <w:txbxContent>
                              <w:p w14:paraId="297C9087" w14:textId="77777777" w:rsidR="00E163B1" w:rsidRDefault="00E163B1" w:rsidP="00E163B1">
                                <w:pPr>
                                  <w:rPr>
                                    <w:b/>
                                    <w:bCs/>
                                    <w:color w:val="002060"/>
                                  </w:rPr>
                                </w:pPr>
                                <w:r>
                                  <w:rPr>
                                    <w:b/>
                                    <w:bCs/>
                                    <w:color w:val="002060"/>
                                  </w:rPr>
                                  <w:t>2022</w:t>
                                </w:r>
                              </w:p>
                            </w:txbxContent>
                          </wps:txbx>
                          <wps:bodyPr rot="0" vert="horz" wrap="square" lIns="91440" tIns="45720" rIns="91440" bIns="45720" anchor="t" anchorCtr="0">
                            <a:spAutoFit/>
                          </wps:bodyPr>
                        </wps:wsp>
                        <wps:wsp>
                          <wps:cNvPr id="1657138794" name="Text Box 2"/>
                          <wps:cNvSpPr txBox="1">
                            <a:spLocks noChangeArrowheads="1"/>
                          </wps:cNvSpPr>
                          <wps:spPr bwMode="auto">
                            <a:xfrm>
                              <a:off x="1919664" y="1669150"/>
                              <a:ext cx="580485" cy="245239"/>
                            </a:xfrm>
                            <a:prstGeom prst="rect">
                              <a:avLst/>
                            </a:prstGeom>
                            <a:noFill/>
                            <a:ln w="9525">
                              <a:noFill/>
                              <a:miter lim="800000"/>
                              <a:headEnd/>
                              <a:tailEnd/>
                            </a:ln>
                          </wps:spPr>
                          <wps:txbx>
                            <w:txbxContent>
                              <w:p w14:paraId="2AC155C0" w14:textId="77777777" w:rsidR="00E163B1" w:rsidRDefault="00E163B1" w:rsidP="00E163B1">
                                <w:pPr>
                                  <w:rPr>
                                    <w:b/>
                                    <w:bCs/>
                                    <w:color w:val="002060"/>
                                  </w:rPr>
                                </w:pPr>
                                <w:r>
                                  <w:rPr>
                                    <w:b/>
                                    <w:bCs/>
                                    <w:color w:val="002060"/>
                                  </w:rPr>
                                  <w:t>2023</w:t>
                                </w:r>
                              </w:p>
                            </w:txbxContent>
                          </wps:txbx>
                          <wps:bodyPr rot="0" vert="horz" wrap="square" lIns="91440" tIns="45720" rIns="91440" bIns="45720" anchor="t" anchorCtr="0">
                            <a:spAutoFit/>
                          </wps:bodyPr>
                        </wps:wsp>
                        <wps:wsp>
                          <wps:cNvPr id="498771549" name="Text Box 2"/>
                          <wps:cNvSpPr txBox="1">
                            <a:spLocks noChangeArrowheads="1"/>
                          </wps:cNvSpPr>
                          <wps:spPr bwMode="auto">
                            <a:xfrm>
                              <a:off x="3769381" y="1652426"/>
                              <a:ext cx="579850" cy="245239"/>
                            </a:xfrm>
                            <a:prstGeom prst="rect">
                              <a:avLst/>
                            </a:prstGeom>
                            <a:noFill/>
                            <a:ln w="9525">
                              <a:noFill/>
                              <a:miter lim="800000"/>
                              <a:headEnd/>
                              <a:tailEnd/>
                            </a:ln>
                          </wps:spPr>
                          <wps:txbx>
                            <w:txbxContent>
                              <w:p w14:paraId="56035DE5" w14:textId="77777777" w:rsidR="00E163B1" w:rsidRDefault="00E163B1" w:rsidP="00E163B1">
                                <w:pPr>
                                  <w:rPr>
                                    <w:b/>
                                    <w:bCs/>
                                    <w:color w:val="002060"/>
                                  </w:rPr>
                                </w:pPr>
                                <w:r>
                                  <w:rPr>
                                    <w:b/>
                                    <w:bCs/>
                                    <w:color w:val="002060"/>
                                  </w:rPr>
                                  <w:t>2024</w:t>
                                </w:r>
                              </w:p>
                            </w:txbxContent>
                          </wps:txbx>
                          <wps:bodyPr rot="0" vert="horz" wrap="square" lIns="91440" tIns="45720" rIns="91440" bIns="45720" anchor="t" anchorCtr="0">
                            <a:spAutoFit/>
                          </wps:bodyPr>
                        </wps:wsp>
                        <wps:wsp>
                          <wps:cNvPr id="1132460873" name="Text Box 2"/>
                          <wps:cNvSpPr txBox="1">
                            <a:spLocks noChangeArrowheads="1"/>
                          </wps:cNvSpPr>
                          <wps:spPr bwMode="auto">
                            <a:xfrm>
                              <a:off x="5866467" y="1676187"/>
                              <a:ext cx="580485" cy="245239"/>
                            </a:xfrm>
                            <a:prstGeom prst="rect">
                              <a:avLst/>
                            </a:prstGeom>
                            <a:noFill/>
                            <a:ln w="9525">
                              <a:noFill/>
                              <a:miter lim="800000"/>
                              <a:headEnd/>
                              <a:tailEnd/>
                            </a:ln>
                          </wps:spPr>
                          <wps:txbx>
                            <w:txbxContent>
                              <w:p w14:paraId="5A360E67" w14:textId="77777777" w:rsidR="00E163B1" w:rsidRDefault="00E163B1" w:rsidP="00E163B1">
                                <w:pPr>
                                  <w:rPr>
                                    <w:b/>
                                    <w:bCs/>
                                    <w:color w:val="002060"/>
                                  </w:rPr>
                                </w:pPr>
                                <w:r>
                                  <w:rPr>
                                    <w:b/>
                                    <w:bCs/>
                                    <w:color w:val="002060"/>
                                  </w:rPr>
                                  <w:t>2025</w:t>
                                </w:r>
                              </w:p>
                            </w:txbxContent>
                          </wps:txbx>
                          <wps:bodyPr rot="0" vert="horz" wrap="square" lIns="91440" tIns="45720" rIns="91440" bIns="45720" anchor="t" anchorCtr="0">
                            <a:spAutoFit/>
                          </wps:bodyPr>
                        </wps:wsp>
                      </wpg:grpSp>
                      <wpg:grpSp>
                        <wpg:cNvPr id="96557732" name="Group 96557732"/>
                        <wpg:cNvGrpSpPr/>
                        <wpg:grpSpPr>
                          <a:xfrm>
                            <a:off x="276025" y="0"/>
                            <a:ext cx="5924966" cy="1464348"/>
                            <a:chOff x="276025" y="0"/>
                            <a:chExt cx="5927606" cy="1465135"/>
                          </a:xfrm>
                        </wpg:grpSpPr>
                        <wps:wsp>
                          <wps:cNvPr id="2036076010" name="Text Box 2"/>
                          <wps:cNvSpPr txBox="1">
                            <a:spLocks noChangeArrowheads="1"/>
                          </wps:cNvSpPr>
                          <wps:spPr bwMode="auto">
                            <a:xfrm>
                              <a:off x="1771823" y="232"/>
                              <a:ext cx="1407851" cy="1308803"/>
                            </a:xfrm>
                            <a:prstGeom prst="rect">
                              <a:avLst/>
                            </a:prstGeom>
                            <a:solidFill>
                              <a:srgbClr val="FFF6D9"/>
                            </a:solidFill>
                            <a:ln w="19050">
                              <a:solidFill>
                                <a:srgbClr val="FFC000"/>
                              </a:solidFill>
                              <a:miter lim="800000"/>
                              <a:headEnd/>
                              <a:tailEnd/>
                            </a:ln>
                          </wps:spPr>
                          <wps:txbx>
                            <w:txbxContent>
                              <w:p w14:paraId="5A24A8AB" w14:textId="77777777" w:rsidR="00E163B1" w:rsidRDefault="00E163B1" w:rsidP="00E163B1">
                                <w:r>
                                  <w:t>BY FEBRUARY 27, 2023</w:t>
                                </w:r>
                              </w:p>
                              <w:p w14:paraId="4B678721" w14:textId="77777777" w:rsidR="00E163B1" w:rsidRDefault="00E163B1" w:rsidP="00E163B1">
                                <w:r>
                                  <w:rPr>
                                    <w:sz w:val="20"/>
                                    <w:szCs w:val="18"/>
                                  </w:rPr>
                                  <w:t>MPOs establish 2023 safety targets (no later than 180 days after GDOT establishes targets).</w:t>
                                </w:r>
                              </w:p>
                            </w:txbxContent>
                          </wps:txbx>
                          <wps:bodyPr rot="0" vert="horz" wrap="square" lIns="91440" tIns="45720" rIns="91440" bIns="45720" anchor="t" anchorCtr="0">
                            <a:noAutofit/>
                          </wps:bodyPr>
                        </wps:wsp>
                        <wps:wsp>
                          <wps:cNvPr id="825360533" name="Text Box 2"/>
                          <wps:cNvSpPr txBox="1">
                            <a:spLocks noChangeArrowheads="1"/>
                          </wps:cNvSpPr>
                          <wps:spPr bwMode="auto">
                            <a:xfrm>
                              <a:off x="3294150" y="0"/>
                              <a:ext cx="1385715" cy="1309035"/>
                            </a:xfrm>
                            <a:prstGeom prst="rect">
                              <a:avLst/>
                            </a:prstGeom>
                            <a:solidFill>
                              <a:srgbClr val="E5FFF1"/>
                            </a:solidFill>
                            <a:ln w="19050">
                              <a:solidFill>
                                <a:srgbClr val="00B050"/>
                              </a:solidFill>
                              <a:miter lim="800000"/>
                              <a:headEnd/>
                              <a:tailEnd/>
                            </a:ln>
                          </wps:spPr>
                          <wps:txbx>
                            <w:txbxContent>
                              <w:p w14:paraId="7290BF7A" w14:textId="77777777" w:rsidR="00E163B1" w:rsidRDefault="00E163B1" w:rsidP="00E163B1">
                                <w:r>
                                  <w:t>BY AUGUST 31, 2023</w:t>
                                </w:r>
                              </w:p>
                              <w:p w14:paraId="360E9366" w14:textId="77777777" w:rsidR="00E163B1" w:rsidRDefault="00E163B1" w:rsidP="00E163B1">
                                <w:r>
                                  <w:rPr>
                                    <w:sz w:val="20"/>
                                    <w:szCs w:val="18"/>
                                  </w:rPr>
                                  <w:t>GDOT reports 2024 safety targets to FHWA in the HSIP Annual Report.</w:t>
                                </w:r>
                              </w:p>
                            </w:txbxContent>
                          </wps:txbx>
                          <wps:bodyPr rot="0" vert="horz" wrap="square" lIns="91440" tIns="45720" rIns="91440" bIns="45720" anchor="t" anchorCtr="0">
                            <a:noAutofit/>
                          </wps:bodyPr>
                        </wps:wsp>
                        <wps:wsp>
                          <wps:cNvPr id="1243250812" name="Straight Connector 1243250812"/>
                          <wps:cNvCnPr/>
                          <wps:spPr>
                            <a:xfrm>
                              <a:off x="3420630" y="1305028"/>
                              <a:ext cx="0" cy="156062"/>
                            </a:xfrm>
                            <a:prstGeom prst="line">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1076268540" name="Straight Connector 1076268540"/>
                          <wps:cNvCnPr/>
                          <wps:spPr>
                            <a:xfrm>
                              <a:off x="2519329" y="1308904"/>
                              <a:ext cx="0" cy="152185"/>
                            </a:xfrm>
                            <a:prstGeom prst="line">
                              <a:avLst/>
                            </a:prstGeom>
                            <a:ln w="19050">
                              <a:solidFill>
                                <a:srgbClr val="FFC000"/>
                              </a:solidFill>
                              <a:prstDash val="sysDot"/>
                              <a:tailEnd type="diamond"/>
                            </a:ln>
                          </wps:spPr>
                          <wps:style>
                            <a:lnRef idx="1">
                              <a:schemeClr val="accent1"/>
                            </a:lnRef>
                            <a:fillRef idx="0">
                              <a:schemeClr val="accent1"/>
                            </a:fillRef>
                            <a:effectRef idx="0">
                              <a:schemeClr val="accent1"/>
                            </a:effectRef>
                            <a:fontRef idx="minor">
                              <a:schemeClr val="tx1"/>
                            </a:fontRef>
                          </wps:style>
                          <wps:bodyPr/>
                        </wps:wsp>
                        <wps:wsp>
                          <wps:cNvPr id="875804165" name="Straight Connector 875804165"/>
                          <wps:cNvCnPr/>
                          <wps:spPr>
                            <a:xfrm>
                              <a:off x="1553444" y="1309073"/>
                              <a:ext cx="0" cy="156062"/>
                            </a:xfrm>
                            <a:prstGeom prst="line">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2017568653" name="Text Box 2"/>
                          <wps:cNvSpPr txBox="1">
                            <a:spLocks noChangeArrowheads="1"/>
                          </wps:cNvSpPr>
                          <wps:spPr bwMode="auto">
                            <a:xfrm>
                              <a:off x="276025" y="15472"/>
                              <a:ext cx="1385715" cy="1309035"/>
                            </a:xfrm>
                            <a:prstGeom prst="rect">
                              <a:avLst/>
                            </a:prstGeom>
                            <a:solidFill>
                              <a:srgbClr val="E5FFF1"/>
                            </a:solidFill>
                            <a:ln w="19050">
                              <a:solidFill>
                                <a:srgbClr val="00B050"/>
                              </a:solidFill>
                              <a:miter lim="800000"/>
                              <a:headEnd/>
                              <a:tailEnd/>
                            </a:ln>
                          </wps:spPr>
                          <wps:txbx>
                            <w:txbxContent>
                              <w:p w14:paraId="7E66D629" w14:textId="77777777" w:rsidR="00E163B1" w:rsidRDefault="00E163B1" w:rsidP="00E163B1">
                                <w:r>
                                  <w:t>BY AUGUST 31, 2022</w:t>
                                </w:r>
                              </w:p>
                              <w:p w14:paraId="4A32CDD1" w14:textId="77777777" w:rsidR="00E163B1" w:rsidRDefault="00E163B1" w:rsidP="00E163B1">
                                <w:r>
                                  <w:rPr>
                                    <w:sz w:val="20"/>
                                    <w:szCs w:val="18"/>
                                  </w:rPr>
                                  <w:t>GDOT reports 2023 safety targets to FHWA in the HSIP Annual Report.</w:t>
                                </w:r>
                              </w:p>
                            </w:txbxContent>
                          </wps:txbx>
                          <wps:bodyPr rot="0" vert="horz" wrap="square" lIns="91440" tIns="45720" rIns="91440" bIns="45720" anchor="t" anchorCtr="0">
                            <a:noAutofit/>
                          </wps:bodyPr>
                        </wps:wsp>
                        <wps:wsp>
                          <wps:cNvPr id="394754574" name="Text Box 2"/>
                          <wps:cNvSpPr txBox="1">
                            <a:spLocks noChangeArrowheads="1"/>
                          </wps:cNvSpPr>
                          <wps:spPr bwMode="auto">
                            <a:xfrm>
                              <a:off x="4795780" y="307"/>
                              <a:ext cx="1407851" cy="1308803"/>
                            </a:xfrm>
                            <a:prstGeom prst="rect">
                              <a:avLst/>
                            </a:prstGeom>
                            <a:solidFill>
                              <a:srgbClr val="FFF6D9"/>
                            </a:solidFill>
                            <a:ln w="19050">
                              <a:solidFill>
                                <a:srgbClr val="FFC000"/>
                              </a:solidFill>
                              <a:miter lim="800000"/>
                              <a:headEnd/>
                              <a:tailEnd/>
                            </a:ln>
                          </wps:spPr>
                          <wps:txbx>
                            <w:txbxContent>
                              <w:p w14:paraId="3FFEB76D" w14:textId="77777777" w:rsidR="00E163B1" w:rsidRDefault="00E163B1" w:rsidP="00E163B1">
                                <w:r>
                                  <w:t>BY FEBRUARY 27, 2024</w:t>
                                </w:r>
                              </w:p>
                              <w:p w14:paraId="29CFA365" w14:textId="77777777" w:rsidR="00E163B1" w:rsidRDefault="00E163B1" w:rsidP="00E163B1">
                                <w:r>
                                  <w:rPr>
                                    <w:sz w:val="20"/>
                                    <w:szCs w:val="18"/>
                                  </w:rPr>
                                  <w:t>MPOs establish 2024 safety targets (no later than 180 days after GDOT establishes targets).</w:t>
                                </w:r>
                              </w:p>
                            </w:txbxContent>
                          </wps:txbx>
                          <wps:bodyPr rot="0" vert="horz" wrap="square" lIns="91440" tIns="45720" rIns="91440" bIns="45720" anchor="t" anchorCtr="0">
                            <a:noAutofit/>
                          </wps:bodyPr>
                        </wps:wsp>
                      </wpg:grpSp>
                      <wps:wsp>
                        <wps:cNvPr id="71041501" name="Straight Connector 71041501"/>
                        <wps:cNvCnPr/>
                        <wps:spPr>
                          <a:xfrm>
                            <a:off x="5898014" y="1307087"/>
                            <a:ext cx="0" cy="155978"/>
                          </a:xfrm>
                          <a:prstGeom prst="line">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7CA9B5BA" id="Group 46" o:spid="_x0000_s1194" style="position:absolute;margin-left:-19pt;margin-top:48.25pt;width:507.55pt;height:161.6pt;z-index:487668224;mso-height-relative:margin" coordsize="64464,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">
                <v:group id="Group 1496895417" o:spid="_x0000_s1195" style="position:absolute;top:14295;width:64464;height:4910" coordorigin=",14295" coordsize="64469,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">
                  <v:rect id="Rectangle 1156725456" o:spid="_x0000_s1196" style="position:absolute;left:2760;top:14295;width:58918;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" fillcolor="#002060" stroked="f" strokeweight="2pt"/>
                  <v:line id="Straight Connector 1596976404" o:spid="_x0000_s1197" style="position:absolute;visibility:visible;mso-wrap-style:square" from="40558,14295" to="40558,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" strokecolor="#002060" strokeweight="2.25pt"/>
                  <v:line id="Straight Connector 2090645031" o:spid="_x0000_s1198" style="position:absolute;visibility:visible;mso-wrap-style:square" from="2864,14295" to="2864,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" strokecolor="#002060" strokeweight="2.25pt"/>
                  <v:line id="Straight Connector 520574075" o:spid="_x0000_s1199" style="position:absolute;visibility:visible;mso-wrap-style:square" from="22061,14295" to="22061,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" strokecolor="#002060" strokeweight="2.25pt"/>
                  <v:line id="Straight Connector 892132479" o:spid="_x0000_s1200" style="position:absolute;visibility:visible;mso-wrap-style:square" from="61696,14295" to="61696,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" strokecolor="#002060" strokeweight="2.25pt"/>
                  <v:shapetype id="_x0000_t202" coordsize="21600,21600" o:spt="202" path="m,l,21600r21600,l21600,xe">
                    <v:stroke joinstyle="miter"/>
                    <v:path gradientshapeok="t" o:connecttype="rect"/>
                  </v:shapetype>
                  <v:shape id="Text Box 2" o:spid="_x0000_s1201" type="#_x0000_t202" style="position:absolute;top:16432;width:5804;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" filled="f" stroked="f">
                    <v:textbox style="mso-fit-shape-to-text:t">
                      <w:txbxContent>
                        <w:p w14:paraId="297C9087" w14:textId="77777777" w:rsidR="00E163B1" w:rsidRDefault="00E163B1" w:rsidP="00E163B1">
                          <w:pPr>
                            <w:rPr>
                              <w:b/>
                              <w:bCs/>
                              <w:color w:val="002060"/>
                            </w:rPr>
                          </w:pPr>
                          <w:r>
                            <w:rPr>
                              <w:b/>
                              <w:bCs/>
                              <w:color w:val="002060"/>
                            </w:rPr>
                            <w:t>2022</w:t>
                          </w:r>
                        </w:p>
                      </w:txbxContent>
                    </v:textbox>
                  </v:shape>
                  <v:shape id="Text Box 2" o:spid="_x0000_s1202" type="#_x0000_t202" style="position:absolute;left:19196;top:16691;width:5805;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" filled="f" stroked="f">
                    <v:textbox style="mso-fit-shape-to-text:t">
                      <w:txbxContent>
                        <w:p w14:paraId="2AC155C0" w14:textId="77777777" w:rsidR="00E163B1" w:rsidRDefault="00E163B1" w:rsidP="00E163B1">
                          <w:pPr>
                            <w:rPr>
                              <w:b/>
                              <w:bCs/>
                              <w:color w:val="002060"/>
                            </w:rPr>
                          </w:pPr>
                          <w:r>
                            <w:rPr>
                              <w:b/>
                              <w:bCs/>
                              <w:color w:val="002060"/>
                            </w:rPr>
                            <w:t>2023</w:t>
                          </w:r>
                        </w:p>
                      </w:txbxContent>
                    </v:textbox>
                  </v:shape>
                  <v:shape id="Text Box 2" o:spid="_x0000_s1203" type="#_x0000_t202" style="position:absolute;left:37693;top:16524;width:579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" filled="f" stroked="f">
                    <v:textbox style="mso-fit-shape-to-text:t">
                      <w:txbxContent>
                        <w:p w14:paraId="56035DE5" w14:textId="77777777" w:rsidR="00E163B1" w:rsidRDefault="00E163B1" w:rsidP="00E163B1">
                          <w:pPr>
                            <w:rPr>
                              <w:b/>
                              <w:bCs/>
                              <w:color w:val="002060"/>
                            </w:rPr>
                          </w:pPr>
                          <w:r>
                            <w:rPr>
                              <w:b/>
                              <w:bCs/>
                              <w:color w:val="002060"/>
                            </w:rPr>
                            <w:t>2024</w:t>
                          </w:r>
                        </w:p>
                      </w:txbxContent>
                    </v:textbox>
                  </v:shape>
                  <v:shape id="Text Box 2" o:spid="_x0000_s1204" type="#_x0000_t202" style="position:absolute;left:58664;top:16761;width:5805;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" filled="f" stroked="f">
                    <v:textbox style="mso-fit-shape-to-text:t">
                      <w:txbxContent>
                        <w:p w14:paraId="5A360E67" w14:textId="77777777" w:rsidR="00E163B1" w:rsidRDefault="00E163B1" w:rsidP="00E163B1">
                          <w:pPr>
                            <w:rPr>
                              <w:b/>
                              <w:bCs/>
                              <w:color w:val="002060"/>
                            </w:rPr>
                          </w:pPr>
                          <w:r>
                            <w:rPr>
                              <w:b/>
                              <w:bCs/>
                              <w:color w:val="002060"/>
                            </w:rPr>
                            <w:t>2025</w:t>
                          </w:r>
                        </w:p>
                      </w:txbxContent>
                    </v:textbox>
                  </v:shape>
                </v:group>
                <v:group id="Group 96557732" o:spid="_x0000_s1205" style="position:absolute;left:2760;width:59249;height:14643" coordorigin="2760" coordsize="59276,1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">
                  <v:shape id="Text Box 2" o:spid="_x0000_s1206" type="#_x0000_t202" style="position:absolute;left:17718;top:2;width:14078;height:1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" fillcolor="#fff6d9" strokecolor="#ffc000" strokeweight="1.5pt">
                    <v:textbox>
                      <w:txbxContent>
                        <w:p w14:paraId="5A24A8AB" w14:textId="77777777" w:rsidR="00E163B1" w:rsidRDefault="00E163B1" w:rsidP="00E163B1">
                          <w:r>
                            <w:t>BY FEBRUARY 27, 2023</w:t>
                          </w:r>
                        </w:p>
                        <w:p w14:paraId="4B678721" w14:textId="77777777" w:rsidR="00E163B1" w:rsidRDefault="00E163B1" w:rsidP="00E163B1">
                          <w:r>
                            <w:rPr>
                              <w:sz w:val="20"/>
                              <w:szCs w:val="18"/>
                            </w:rPr>
                            <w:t>MPOs establish 2023 safety targets (no later than 180 days after GDOT establishes targets).</w:t>
                          </w:r>
                        </w:p>
                      </w:txbxContent>
                    </v:textbox>
                  </v:shape>
                  <v:shape id="Text Box 2" o:spid="_x0000_s1207" type="#_x0000_t202" style="position:absolute;left:32941;width:13857;height:1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" fillcolor="#e5fff1" strokecolor="#00b050" strokeweight="1.5pt">
                    <v:textbox>
                      <w:txbxContent>
                        <w:p w14:paraId="7290BF7A" w14:textId="77777777" w:rsidR="00E163B1" w:rsidRDefault="00E163B1" w:rsidP="00E163B1">
                          <w:r>
                            <w:t>BY AUGUST 31, 2023</w:t>
                          </w:r>
                        </w:p>
                        <w:p w14:paraId="360E9366" w14:textId="77777777" w:rsidR="00E163B1" w:rsidRDefault="00E163B1" w:rsidP="00E163B1">
                          <w:r>
                            <w:rPr>
                              <w:sz w:val="20"/>
                              <w:szCs w:val="18"/>
                            </w:rPr>
                            <w:t>GDOT reports 2024 safety targets to FHWA in the HSIP Annual Report.</w:t>
                          </w:r>
                        </w:p>
                      </w:txbxContent>
                    </v:textbox>
                  </v:shape>
                  <v:line id="Straight Connector 1243250812" o:spid="_x0000_s1208" style="position:absolute;visibility:visible;mso-wrap-style:square" from="34206,13050" to="34206,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" strokecolor="#00b050" strokeweight="1.5pt">
                    <v:stroke endarrow="oval"/>
                  </v:line>
                  <v:line id="Straight Connector 1076268540" o:spid="_x0000_s1209" style="position:absolute;visibility:visible;mso-wrap-style:square" from="25193,13089" to="25193,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" strokecolor="#ffc000" strokeweight="1.5pt">
                    <v:stroke dashstyle="1 1" endarrow="diamond"/>
                  </v:line>
                  <v:line id="Straight Connector 875804165" o:spid="_x0000_s1210" style="position:absolute;visibility:visible;mso-wrap-style:square" from="15534,13090" to="15534,1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" strokecolor="#00b050" strokeweight="1.5pt">
                    <v:stroke endarrow="oval"/>
                  </v:line>
                  <v:shape id="Text Box 2" o:spid="_x0000_s1211" type="#_x0000_t202" style="position:absolute;left:2760;top:154;width:13857;height:1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" fillcolor="#e5fff1" strokecolor="#00b050" strokeweight="1.5pt">
                    <v:textbox>
                      <w:txbxContent>
                        <w:p w14:paraId="7E66D629" w14:textId="77777777" w:rsidR="00E163B1" w:rsidRDefault="00E163B1" w:rsidP="00E163B1">
                          <w:r>
                            <w:t>BY AUGUST 31, 2022</w:t>
                          </w:r>
                        </w:p>
                        <w:p w14:paraId="4A32CDD1" w14:textId="77777777" w:rsidR="00E163B1" w:rsidRDefault="00E163B1" w:rsidP="00E163B1">
                          <w:r>
                            <w:rPr>
                              <w:sz w:val="20"/>
                              <w:szCs w:val="18"/>
                            </w:rPr>
                            <w:t>GDOT reports 2023 safety targets to FHWA in the HSIP Annual Report.</w:t>
                          </w:r>
                        </w:p>
                      </w:txbxContent>
                    </v:textbox>
                  </v:shape>
                  <v:shape id="Text Box 2" o:spid="_x0000_s1212" type="#_x0000_t202" style="position:absolute;left:47957;top:3;width:14079;height:1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" fillcolor="#fff6d9" strokecolor="#ffc000" strokeweight="1.5pt">
                    <v:textbox>
                      <w:txbxContent>
                        <w:p w14:paraId="3FFEB76D" w14:textId="77777777" w:rsidR="00E163B1" w:rsidRDefault="00E163B1" w:rsidP="00E163B1">
                          <w:r>
                            <w:t>BY FEBRUARY 27, 2024</w:t>
                          </w:r>
                        </w:p>
                        <w:p w14:paraId="29CFA365" w14:textId="77777777" w:rsidR="00E163B1" w:rsidRDefault="00E163B1" w:rsidP="00E163B1">
                          <w:r>
                            <w:rPr>
                              <w:sz w:val="20"/>
                              <w:szCs w:val="18"/>
                            </w:rPr>
                            <w:t>MPOs establish 2024 safety targets (no later than 180 days after GDOT establishes targets).</w:t>
                          </w:r>
                        </w:p>
                      </w:txbxContent>
                    </v:textbox>
                  </v:shape>
                </v:group>
                <v:line id="Straight Connector 71041501" o:spid="_x0000_s1213" style="position:absolute;visibility:visible;mso-wrap-style:square" from="58980,13070" to="58980,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" strokecolor="#00b050" strokeweight="1.5pt">
                  <v:stroke endarrow="oval"/>
                </v:line>
              </v:group>
            </w:pict>
          </mc:Fallback>
        </mc:AlternateContent>
      </w:r>
    </w:p>
    <w:p w14:paraId="61D33D7E" w14:textId="77777777" w:rsidR="00E163B1" w:rsidRDefault="00E163B1" w:rsidP="00E163B1">
      <w:pPr>
        <w:pStyle w:val="BodyText"/>
        <w:rPr>
          <w:rFonts w:cs="Arial"/>
        </w:rPr>
      </w:pPr>
    </w:p>
    <w:p w14:paraId="7FEB031B" w14:textId="77777777" w:rsidR="00E163B1" w:rsidRDefault="00E163B1" w:rsidP="00E163B1">
      <w:pPr>
        <w:pStyle w:val="BodyText"/>
        <w:rPr>
          <w:rFonts w:cs="Arial"/>
        </w:rPr>
      </w:pPr>
    </w:p>
    <w:p w14:paraId="75E31812" w14:textId="77777777" w:rsidR="00E163B1" w:rsidRDefault="00E163B1" w:rsidP="00E163B1">
      <w:pPr>
        <w:pStyle w:val="BodyText"/>
        <w:rPr>
          <w:rFonts w:cs="Arial"/>
        </w:rPr>
      </w:pPr>
    </w:p>
    <w:p w14:paraId="241F4EB8" w14:textId="77777777" w:rsidR="00E163B1" w:rsidRDefault="00E163B1" w:rsidP="00E163B1">
      <w:pPr>
        <w:pStyle w:val="BodyText"/>
        <w:rPr>
          <w:rFonts w:cs="Arial"/>
        </w:rPr>
      </w:pPr>
    </w:p>
    <w:p w14:paraId="601BBD23" w14:textId="77777777" w:rsidR="00E163B1" w:rsidRDefault="00E163B1" w:rsidP="00E163B1">
      <w:pPr>
        <w:pStyle w:val="BodyText"/>
        <w:rPr>
          <w:rFonts w:cs="Arial"/>
        </w:rPr>
      </w:pPr>
    </w:p>
    <w:p w14:paraId="2333CED1" w14:textId="77777777" w:rsidR="00E163B1" w:rsidRDefault="00E163B1" w:rsidP="00E163B1">
      <w:pPr>
        <w:spacing w:after="200" w:line="276" w:lineRule="auto"/>
        <w:rPr>
          <w:rFonts w:cs="Arial"/>
        </w:rPr>
      </w:pPr>
    </w:p>
    <w:p w14:paraId="1591FF5F" w14:textId="77777777" w:rsidR="00E163B1" w:rsidRDefault="00E163B1" w:rsidP="00E163B1">
      <w:pPr>
        <w:pStyle w:val="BodyText"/>
        <w:rPr>
          <w:rFonts w:cs="Arial"/>
          <w:u w:val="single"/>
        </w:rPr>
      </w:pPr>
    </w:p>
    <w:p w14:paraId="3F26E8B3" w14:textId="77777777" w:rsidR="0081719D" w:rsidRDefault="0081719D" w:rsidP="00E163B1">
      <w:pPr>
        <w:pStyle w:val="BodyText"/>
        <w:rPr>
          <w:rFonts w:cs="Arial"/>
        </w:rPr>
      </w:pPr>
    </w:p>
    <w:p w14:paraId="4169EC0A" w14:textId="77777777" w:rsidR="0081719D" w:rsidRDefault="0081719D" w:rsidP="00E163B1">
      <w:pPr>
        <w:pStyle w:val="BodyText"/>
        <w:rPr>
          <w:rFonts w:cs="Arial"/>
        </w:rPr>
      </w:pPr>
    </w:p>
    <w:p w14:paraId="323F8829" w14:textId="77777777" w:rsidR="0081719D" w:rsidRDefault="0081719D" w:rsidP="00E163B1">
      <w:pPr>
        <w:pStyle w:val="BodyText"/>
        <w:rPr>
          <w:rFonts w:cs="Arial"/>
        </w:rPr>
      </w:pPr>
    </w:p>
    <w:p w14:paraId="1180E059" w14:textId="77777777" w:rsidR="0081719D" w:rsidRDefault="0081719D" w:rsidP="00E163B1">
      <w:pPr>
        <w:pStyle w:val="BodyText"/>
        <w:rPr>
          <w:rFonts w:cs="Arial"/>
        </w:rPr>
      </w:pPr>
    </w:p>
    <w:p w14:paraId="1CFE9204" w14:textId="4A574863" w:rsidR="00E163B1" w:rsidRPr="004A15CC" w:rsidRDefault="00E163B1" w:rsidP="00E163B1">
      <w:pPr>
        <w:pStyle w:val="BodyText"/>
        <w:rPr>
          <w:rFonts w:ascii="Tahoma" w:hAnsi="Tahoma" w:cs="Tahoma"/>
        </w:rPr>
      </w:pPr>
      <w:r w:rsidRPr="004A15CC">
        <w:rPr>
          <w:rFonts w:ascii="Tahoma" w:hAnsi="Tahoma" w:cs="Tahoma"/>
        </w:rPr>
        <w:t xml:space="preserve">The latest safety conditions will be updated annually over a rolling 5-year window and reflected within each subsequent System Performance Report, to track performance over time in relation to baseline conditions and established targets. </w:t>
      </w:r>
    </w:p>
    <w:p w14:paraId="6D346743" w14:textId="77777777" w:rsidR="00E163B1" w:rsidRDefault="00E163B1" w:rsidP="00E163B1">
      <w:pPr>
        <w:pStyle w:val="BodyText"/>
        <w:rPr>
          <w:rFonts w:ascii="Tahoma" w:hAnsi="Tahoma" w:cs="Tahoma"/>
        </w:rPr>
      </w:pPr>
      <w:r w:rsidRPr="004A15CC">
        <w:rPr>
          <w:rFonts w:ascii="Tahoma" w:hAnsi="Tahoma" w:cs="Tahoma"/>
        </w:rPr>
        <w:t xml:space="preserve">Table 1 shows the Georgia statewide safety performance and targets and five-year rolling averages over the last three years. </w:t>
      </w:r>
    </w:p>
    <w:p w14:paraId="795AE0FD" w14:textId="77777777" w:rsidR="00245063" w:rsidRPr="004A15CC" w:rsidRDefault="00245063" w:rsidP="00E163B1">
      <w:pPr>
        <w:pStyle w:val="BodyText"/>
        <w:rPr>
          <w:rFonts w:ascii="Tahoma" w:hAnsi="Tahoma" w:cs="Tahoma"/>
          <w:b/>
        </w:rPr>
      </w:pPr>
    </w:p>
    <w:p w14:paraId="0E6A5DF1" w14:textId="77777777" w:rsidR="00E163B1" w:rsidRDefault="00E163B1" w:rsidP="00E163B1">
      <w:pPr>
        <w:pStyle w:val="Caption"/>
        <w:rPr>
          <w:rFonts w:cs="Arial"/>
        </w:rPr>
      </w:pPr>
      <w:bookmarkStart w:id="52" w:name="_Toc513801059"/>
      <w:r>
        <w:rPr>
          <w:rFonts w:cs="Arial"/>
        </w:rPr>
        <w:t>Table 1</w:t>
      </w:r>
      <w:bookmarkEnd w:id="52"/>
      <w:r>
        <w:rPr>
          <w:rFonts w:cs="Arial"/>
        </w:rPr>
        <w:t xml:space="preserve">.  Statewide Highway Safety/PM1, System Conditions and Performance Targets (Due August each year to FHWA) </w:t>
      </w:r>
    </w:p>
    <w:tbl>
      <w:tblPr>
        <w:tblW w:w="9360" w:type="dxa"/>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3048"/>
        <w:gridCol w:w="2064"/>
        <w:gridCol w:w="2070"/>
        <w:gridCol w:w="2178"/>
      </w:tblGrid>
      <w:tr w:rsidR="00E163B1" w14:paraId="10D3EDC5" w14:textId="77777777" w:rsidTr="00E163B1">
        <w:trPr>
          <w:trHeight w:val="20"/>
        </w:trPr>
        <w:tc>
          <w:tcPr>
            <w:tcW w:w="3048" w:type="dxa"/>
            <w:tcBorders>
              <w:top w:val="single" w:sz="12" w:space="0" w:color="1F497D" w:themeColor="text2"/>
              <w:left w:val="nil"/>
              <w:bottom w:val="single" w:sz="8" w:space="0" w:color="1F497D" w:themeColor="text2"/>
              <w:right w:val="nil"/>
            </w:tcBorders>
            <w:vAlign w:val="bottom"/>
            <w:hideMark/>
          </w:tcPr>
          <w:p w14:paraId="21A2AFE8" w14:textId="77777777" w:rsidR="00E163B1" w:rsidRDefault="00E163B1">
            <w:pPr>
              <w:pStyle w:val="TableColumnHeadL"/>
              <w:spacing w:line="276" w:lineRule="auto"/>
              <w:rPr>
                <w:rFonts w:ascii="Arial" w:hAnsi="Arial" w:cs="Arial"/>
              </w:rPr>
            </w:pPr>
            <w:r>
              <w:rPr>
                <w:rFonts w:ascii="Arial" w:hAnsi="Arial" w:cs="Arial"/>
              </w:rPr>
              <w:t>Performance Measures</w:t>
            </w:r>
          </w:p>
        </w:tc>
        <w:tc>
          <w:tcPr>
            <w:tcW w:w="2064" w:type="dxa"/>
            <w:tcBorders>
              <w:top w:val="single" w:sz="12" w:space="0" w:color="1F497D" w:themeColor="text2"/>
              <w:left w:val="nil"/>
              <w:bottom w:val="single" w:sz="8" w:space="0" w:color="1F497D" w:themeColor="text2"/>
              <w:right w:val="nil"/>
            </w:tcBorders>
            <w:vAlign w:val="bottom"/>
            <w:hideMark/>
          </w:tcPr>
          <w:p w14:paraId="79432A73" w14:textId="77777777" w:rsidR="00E163B1" w:rsidRDefault="00E163B1">
            <w:pPr>
              <w:pStyle w:val="TableColumnHead"/>
              <w:spacing w:line="276" w:lineRule="auto"/>
              <w:jc w:val="left"/>
              <w:rPr>
                <w:rFonts w:ascii="Arial" w:hAnsi="Arial" w:cs="Arial"/>
              </w:rPr>
            </w:pPr>
            <w:r>
              <w:rPr>
                <w:rFonts w:ascii="Arial" w:hAnsi="Arial" w:cs="Arial"/>
              </w:rPr>
              <w:t>2021 Georgia Statewide                Performance Target</w:t>
            </w:r>
          </w:p>
          <w:p w14:paraId="20C06F72" w14:textId="77777777" w:rsidR="00E163B1" w:rsidRDefault="00E163B1">
            <w:pPr>
              <w:pStyle w:val="TableColumnHead"/>
              <w:spacing w:line="276" w:lineRule="auto"/>
              <w:jc w:val="left"/>
              <w:rPr>
                <w:rFonts w:ascii="Arial" w:hAnsi="Arial" w:cs="Arial"/>
              </w:rPr>
            </w:pPr>
            <w:r>
              <w:rPr>
                <w:rFonts w:ascii="Arial" w:hAnsi="Arial" w:cs="Arial"/>
              </w:rPr>
              <w:t>(Five-Year Rolling Average 2017-2021)</w:t>
            </w:r>
          </w:p>
        </w:tc>
        <w:tc>
          <w:tcPr>
            <w:tcW w:w="2070" w:type="dxa"/>
            <w:tcBorders>
              <w:top w:val="single" w:sz="12" w:space="0" w:color="1F497D" w:themeColor="text2"/>
              <w:left w:val="nil"/>
              <w:bottom w:val="single" w:sz="8" w:space="0" w:color="1F497D" w:themeColor="text2"/>
              <w:right w:val="single" w:sz="8" w:space="0" w:color="auto"/>
            </w:tcBorders>
            <w:vAlign w:val="bottom"/>
            <w:hideMark/>
          </w:tcPr>
          <w:p w14:paraId="11803106" w14:textId="77777777" w:rsidR="00E163B1" w:rsidRDefault="00E163B1">
            <w:pPr>
              <w:pStyle w:val="TableColumnHead"/>
              <w:spacing w:line="276" w:lineRule="auto"/>
              <w:jc w:val="left"/>
              <w:rPr>
                <w:rFonts w:ascii="Arial" w:hAnsi="Arial" w:cs="Arial"/>
              </w:rPr>
            </w:pPr>
            <w:r>
              <w:rPr>
                <w:rFonts w:ascii="Arial" w:hAnsi="Arial" w:cs="Arial"/>
              </w:rPr>
              <w:t>2022 Georgia Statewide                Performance Target</w:t>
            </w:r>
          </w:p>
          <w:p w14:paraId="7DE56707" w14:textId="77777777" w:rsidR="00E163B1" w:rsidRDefault="00E163B1">
            <w:pPr>
              <w:pStyle w:val="TableColumnHead"/>
              <w:spacing w:line="276" w:lineRule="auto"/>
              <w:jc w:val="left"/>
              <w:rPr>
                <w:rFonts w:ascii="Arial" w:hAnsi="Arial" w:cs="Arial"/>
              </w:rPr>
            </w:pPr>
            <w:r>
              <w:rPr>
                <w:rFonts w:ascii="Arial" w:hAnsi="Arial" w:cs="Arial"/>
              </w:rPr>
              <w:t>(Five-Year Rolling Average 2018-2022)</w:t>
            </w:r>
          </w:p>
        </w:tc>
        <w:tc>
          <w:tcPr>
            <w:tcW w:w="2178" w:type="dxa"/>
            <w:tcBorders>
              <w:top w:val="single" w:sz="12" w:space="0" w:color="1F497D" w:themeColor="text2"/>
              <w:left w:val="single" w:sz="8" w:space="0" w:color="auto"/>
              <w:bottom w:val="single" w:sz="8" w:space="0" w:color="1F497D" w:themeColor="text2"/>
              <w:right w:val="nil"/>
            </w:tcBorders>
            <w:shd w:val="clear" w:color="auto" w:fill="E8F5FE"/>
            <w:vAlign w:val="bottom"/>
            <w:hideMark/>
          </w:tcPr>
          <w:p w14:paraId="64AE6C0E" w14:textId="77777777" w:rsidR="00E163B1" w:rsidRDefault="00E163B1">
            <w:pPr>
              <w:pStyle w:val="TableColumnHead"/>
              <w:spacing w:line="276" w:lineRule="auto"/>
              <w:jc w:val="left"/>
              <w:rPr>
                <w:rFonts w:ascii="Arial" w:hAnsi="Arial" w:cs="Arial"/>
              </w:rPr>
            </w:pPr>
            <w:r>
              <w:rPr>
                <w:rFonts w:ascii="Arial" w:hAnsi="Arial" w:cs="Arial"/>
              </w:rPr>
              <w:t xml:space="preserve">2023 Georgia Statewide Performance Target </w:t>
            </w:r>
          </w:p>
          <w:p w14:paraId="12744050" w14:textId="77777777" w:rsidR="00E163B1" w:rsidRDefault="00E163B1">
            <w:pPr>
              <w:pStyle w:val="TableColumnHead"/>
              <w:spacing w:line="276" w:lineRule="auto"/>
              <w:jc w:val="left"/>
              <w:rPr>
                <w:rFonts w:ascii="Arial" w:hAnsi="Arial" w:cs="Arial"/>
              </w:rPr>
            </w:pPr>
            <w:r>
              <w:rPr>
                <w:rFonts w:ascii="Arial" w:hAnsi="Arial" w:cs="Arial"/>
              </w:rPr>
              <w:t>(Five-Year Rolling Average 2019-2023)</w:t>
            </w:r>
          </w:p>
        </w:tc>
      </w:tr>
      <w:tr w:rsidR="00E163B1" w14:paraId="273B5160" w14:textId="77777777" w:rsidTr="00E163B1">
        <w:trPr>
          <w:trHeight w:val="20"/>
        </w:trPr>
        <w:tc>
          <w:tcPr>
            <w:tcW w:w="3048" w:type="dxa"/>
            <w:tcBorders>
              <w:top w:val="single" w:sz="8" w:space="0" w:color="1F497D" w:themeColor="text2"/>
              <w:left w:val="nil"/>
              <w:bottom w:val="single" w:sz="6" w:space="0" w:color="C6D9F1" w:themeColor="text2" w:themeTint="33"/>
              <w:right w:val="nil"/>
            </w:tcBorders>
            <w:hideMark/>
          </w:tcPr>
          <w:p w14:paraId="2D555497" w14:textId="77777777" w:rsidR="00E163B1" w:rsidRDefault="00E163B1">
            <w:pPr>
              <w:pStyle w:val="TableBodyText"/>
              <w:spacing w:line="276" w:lineRule="auto"/>
              <w:rPr>
                <w:rFonts w:cs="Arial"/>
                <w:sz w:val="20"/>
              </w:rPr>
            </w:pPr>
            <w:r>
              <w:rPr>
                <w:rFonts w:cs="Arial"/>
                <w:sz w:val="20"/>
              </w:rPr>
              <w:t>Number of Fatalities</w:t>
            </w:r>
          </w:p>
        </w:tc>
        <w:tc>
          <w:tcPr>
            <w:tcW w:w="2064" w:type="dxa"/>
            <w:tcBorders>
              <w:top w:val="single" w:sz="8" w:space="0" w:color="1F497D" w:themeColor="text2"/>
              <w:left w:val="nil"/>
              <w:bottom w:val="single" w:sz="6" w:space="0" w:color="C6D9F1" w:themeColor="text2" w:themeTint="33"/>
              <w:right w:val="nil"/>
            </w:tcBorders>
            <w:hideMark/>
          </w:tcPr>
          <w:p w14:paraId="3D9AFD45" w14:textId="77777777" w:rsidR="00E163B1" w:rsidRDefault="00E163B1">
            <w:pPr>
              <w:pStyle w:val="TableBodyText"/>
              <w:spacing w:line="276" w:lineRule="auto"/>
              <w:rPr>
                <w:rFonts w:cs="Arial"/>
                <w:sz w:val="20"/>
              </w:rPr>
            </w:pPr>
            <w:r>
              <w:rPr>
                <w:sz w:val="20"/>
              </w:rPr>
              <w:t>1,715</w:t>
            </w:r>
          </w:p>
        </w:tc>
        <w:tc>
          <w:tcPr>
            <w:tcW w:w="2070" w:type="dxa"/>
            <w:tcBorders>
              <w:top w:val="single" w:sz="8" w:space="0" w:color="1F497D" w:themeColor="text2"/>
              <w:left w:val="nil"/>
              <w:bottom w:val="single" w:sz="6" w:space="0" w:color="C6D9F1" w:themeColor="text2" w:themeTint="33"/>
              <w:right w:val="single" w:sz="8" w:space="0" w:color="auto"/>
            </w:tcBorders>
            <w:hideMark/>
          </w:tcPr>
          <w:p w14:paraId="7DF326CA" w14:textId="77777777" w:rsidR="00E163B1" w:rsidRDefault="00E163B1">
            <w:pPr>
              <w:pStyle w:val="TableBodyText"/>
              <w:spacing w:line="276" w:lineRule="auto"/>
              <w:rPr>
                <w:sz w:val="20"/>
              </w:rPr>
            </w:pPr>
            <w:r>
              <w:rPr>
                <w:sz w:val="20"/>
              </w:rPr>
              <w:t>1,671</w:t>
            </w:r>
          </w:p>
        </w:tc>
        <w:tc>
          <w:tcPr>
            <w:tcW w:w="2178" w:type="dxa"/>
            <w:tcBorders>
              <w:top w:val="single" w:sz="8" w:space="0" w:color="1F497D" w:themeColor="text2"/>
              <w:left w:val="single" w:sz="8" w:space="0" w:color="auto"/>
              <w:bottom w:val="single" w:sz="6" w:space="0" w:color="C6D9F1" w:themeColor="text2" w:themeTint="33"/>
              <w:right w:val="nil"/>
            </w:tcBorders>
            <w:shd w:val="clear" w:color="auto" w:fill="E8F5FE"/>
            <w:hideMark/>
          </w:tcPr>
          <w:p w14:paraId="742414B5" w14:textId="77777777" w:rsidR="00E163B1" w:rsidRDefault="00E163B1">
            <w:pPr>
              <w:pStyle w:val="TableBodyText"/>
              <w:spacing w:line="276" w:lineRule="auto"/>
              <w:rPr>
                <w:rFonts w:cs="Arial"/>
                <w:sz w:val="20"/>
              </w:rPr>
            </w:pPr>
            <w:r>
              <w:rPr>
                <w:sz w:val="20"/>
              </w:rPr>
              <w:t>1,680</w:t>
            </w:r>
          </w:p>
        </w:tc>
      </w:tr>
      <w:tr w:rsidR="00E163B1" w14:paraId="55D57164" w14:textId="77777777" w:rsidTr="00E163B1">
        <w:trPr>
          <w:trHeight w:val="20"/>
        </w:trPr>
        <w:tc>
          <w:tcPr>
            <w:tcW w:w="3048" w:type="dxa"/>
            <w:tcBorders>
              <w:top w:val="single" w:sz="6" w:space="0" w:color="C6D9F1" w:themeColor="text2" w:themeTint="33"/>
              <w:left w:val="nil"/>
              <w:bottom w:val="single" w:sz="6" w:space="0" w:color="C6D9F1" w:themeColor="text2" w:themeTint="33"/>
              <w:right w:val="nil"/>
            </w:tcBorders>
            <w:hideMark/>
          </w:tcPr>
          <w:p w14:paraId="29AD9FD3" w14:textId="77777777" w:rsidR="00E163B1" w:rsidRDefault="00E163B1">
            <w:pPr>
              <w:pStyle w:val="TableBodyText"/>
              <w:spacing w:line="276" w:lineRule="auto"/>
              <w:rPr>
                <w:rFonts w:cs="Arial"/>
                <w:sz w:val="20"/>
              </w:rPr>
            </w:pPr>
            <w:r>
              <w:rPr>
                <w:rFonts w:cs="Arial"/>
                <w:sz w:val="20"/>
              </w:rPr>
              <w:t xml:space="preserve">Rate of Fatalities per 100 </w:t>
            </w:r>
            <w:proofErr w:type="gramStart"/>
            <w:r>
              <w:rPr>
                <w:rFonts w:cs="Arial"/>
                <w:sz w:val="20"/>
              </w:rPr>
              <w:t>Million</w:t>
            </w:r>
            <w:proofErr w:type="gramEnd"/>
            <w:r>
              <w:rPr>
                <w:rFonts w:cs="Arial"/>
                <w:sz w:val="20"/>
              </w:rPr>
              <w:t xml:space="preserve"> Vehicle Miles Traveled</w:t>
            </w:r>
          </w:p>
        </w:tc>
        <w:tc>
          <w:tcPr>
            <w:tcW w:w="2064" w:type="dxa"/>
            <w:tcBorders>
              <w:top w:val="single" w:sz="6" w:space="0" w:color="C6D9F1" w:themeColor="text2" w:themeTint="33"/>
              <w:left w:val="nil"/>
              <w:bottom w:val="single" w:sz="6" w:space="0" w:color="C6D9F1" w:themeColor="text2" w:themeTint="33"/>
              <w:right w:val="nil"/>
            </w:tcBorders>
            <w:hideMark/>
          </w:tcPr>
          <w:p w14:paraId="04D9343A" w14:textId="77777777" w:rsidR="00E163B1" w:rsidRDefault="00E163B1">
            <w:pPr>
              <w:pStyle w:val="TableBodyText"/>
              <w:spacing w:line="276" w:lineRule="auto"/>
              <w:rPr>
                <w:rFonts w:cs="Arial"/>
                <w:sz w:val="20"/>
              </w:rPr>
            </w:pPr>
            <w:r>
              <w:rPr>
                <w:rFonts w:cs="Arial"/>
                <w:sz w:val="20"/>
              </w:rPr>
              <w:t>1.23</w:t>
            </w:r>
          </w:p>
        </w:tc>
        <w:tc>
          <w:tcPr>
            <w:tcW w:w="2070" w:type="dxa"/>
            <w:tcBorders>
              <w:top w:val="single" w:sz="6" w:space="0" w:color="C6D9F1" w:themeColor="text2" w:themeTint="33"/>
              <w:left w:val="nil"/>
              <w:bottom w:val="single" w:sz="6" w:space="0" w:color="C6D9F1" w:themeColor="text2" w:themeTint="33"/>
              <w:right w:val="single" w:sz="8" w:space="0" w:color="auto"/>
            </w:tcBorders>
            <w:hideMark/>
          </w:tcPr>
          <w:p w14:paraId="1BB54EFE" w14:textId="77777777" w:rsidR="00E163B1" w:rsidRDefault="00E163B1">
            <w:pPr>
              <w:pStyle w:val="TableBodyText"/>
              <w:spacing w:line="276" w:lineRule="auto"/>
              <w:rPr>
                <w:sz w:val="20"/>
              </w:rPr>
            </w:pPr>
            <w:r>
              <w:rPr>
                <w:sz w:val="20"/>
              </w:rPr>
              <w:t>1.21</w:t>
            </w:r>
          </w:p>
        </w:tc>
        <w:tc>
          <w:tcPr>
            <w:tcW w:w="2178" w:type="dxa"/>
            <w:tcBorders>
              <w:top w:val="single" w:sz="6" w:space="0" w:color="C6D9F1" w:themeColor="text2" w:themeTint="33"/>
              <w:left w:val="single" w:sz="8" w:space="0" w:color="auto"/>
              <w:bottom w:val="single" w:sz="6" w:space="0" w:color="C6D9F1" w:themeColor="text2" w:themeTint="33"/>
              <w:right w:val="nil"/>
            </w:tcBorders>
            <w:shd w:val="clear" w:color="auto" w:fill="E8F5FE"/>
            <w:hideMark/>
          </w:tcPr>
          <w:p w14:paraId="15A42969" w14:textId="77777777" w:rsidR="00E163B1" w:rsidRDefault="00E163B1">
            <w:pPr>
              <w:pStyle w:val="TableBodyText"/>
              <w:spacing w:line="276" w:lineRule="auto"/>
              <w:rPr>
                <w:rFonts w:cs="Arial"/>
                <w:sz w:val="20"/>
              </w:rPr>
            </w:pPr>
            <w:r>
              <w:rPr>
                <w:sz w:val="20"/>
              </w:rPr>
              <w:t>1.36</w:t>
            </w:r>
          </w:p>
        </w:tc>
      </w:tr>
      <w:tr w:rsidR="00E163B1" w14:paraId="68BCD62A" w14:textId="77777777" w:rsidTr="00E163B1">
        <w:trPr>
          <w:trHeight w:val="20"/>
        </w:trPr>
        <w:tc>
          <w:tcPr>
            <w:tcW w:w="3048" w:type="dxa"/>
            <w:tcBorders>
              <w:top w:val="single" w:sz="6" w:space="0" w:color="C6D9F1" w:themeColor="text2" w:themeTint="33"/>
              <w:left w:val="nil"/>
              <w:bottom w:val="single" w:sz="6" w:space="0" w:color="C6D9F1" w:themeColor="text2" w:themeTint="33"/>
              <w:right w:val="nil"/>
            </w:tcBorders>
            <w:hideMark/>
          </w:tcPr>
          <w:p w14:paraId="786BF7C5" w14:textId="77777777" w:rsidR="00E163B1" w:rsidRDefault="00E163B1">
            <w:pPr>
              <w:pStyle w:val="TableBodyText"/>
              <w:spacing w:line="276" w:lineRule="auto"/>
              <w:rPr>
                <w:rFonts w:cs="Arial"/>
                <w:sz w:val="20"/>
              </w:rPr>
            </w:pPr>
            <w:r>
              <w:rPr>
                <w:rFonts w:cs="Arial"/>
                <w:sz w:val="20"/>
              </w:rPr>
              <w:t>Number of Serious Injuries</w:t>
            </w:r>
          </w:p>
        </w:tc>
        <w:tc>
          <w:tcPr>
            <w:tcW w:w="2064" w:type="dxa"/>
            <w:tcBorders>
              <w:top w:val="single" w:sz="6" w:space="0" w:color="C6D9F1" w:themeColor="text2" w:themeTint="33"/>
              <w:left w:val="nil"/>
              <w:bottom w:val="single" w:sz="6" w:space="0" w:color="C6D9F1" w:themeColor="text2" w:themeTint="33"/>
              <w:right w:val="nil"/>
            </w:tcBorders>
            <w:hideMark/>
          </w:tcPr>
          <w:p w14:paraId="610D36BA" w14:textId="77777777" w:rsidR="00E163B1" w:rsidRDefault="00E163B1">
            <w:pPr>
              <w:pStyle w:val="TableBodyText"/>
              <w:spacing w:line="276" w:lineRule="auto"/>
              <w:rPr>
                <w:rFonts w:cs="Arial"/>
                <w:sz w:val="20"/>
              </w:rPr>
            </w:pPr>
            <w:r>
              <w:rPr>
                <w:rFonts w:cs="Arial"/>
                <w:sz w:val="20"/>
              </w:rPr>
              <w:t>6,407</w:t>
            </w:r>
          </w:p>
        </w:tc>
        <w:tc>
          <w:tcPr>
            <w:tcW w:w="2070" w:type="dxa"/>
            <w:tcBorders>
              <w:top w:val="single" w:sz="6" w:space="0" w:color="C6D9F1" w:themeColor="text2" w:themeTint="33"/>
              <w:left w:val="nil"/>
              <w:bottom w:val="single" w:sz="6" w:space="0" w:color="C6D9F1" w:themeColor="text2" w:themeTint="33"/>
              <w:right w:val="single" w:sz="8" w:space="0" w:color="auto"/>
            </w:tcBorders>
            <w:hideMark/>
          </w:tcPr>
          <w:p w14:paraId="52F968A4" w14:textId="77777777" w:rsidR="00E163B1" w:rsidRDefault="00E163B1">
            <w:pPr>
              <w:pStyle w:val="TableBodyText"/>
              <w:spacing w:line="276" w:lineRule="auto"/>
              <w:rPr>
                <w:sz w:val="20"/>
              </w:rPr>
            </w:pPr>
            <w:r>
              <w:rPr>
                <w:sz w:val="20"/>
              </w:rPr>
              <w:t>8,443</w:t>
            </w:r>
          </w:p>
        </w:tc>
        <w:tc>
          <w:tcPr>
            <w:tcW w:w="2178" w:type="dxa"/>
            <w:tcBorders>
              <w:top w:val="single" w:sz="6" w:space="0" w:color="C6D9F1" w:themeColor="text2" w:themeTint="33"/>
              <w:left w:val="single" w:sz="8" w:space="0" w:color="auto"/>
              <w:bottom w:val="single" w:sz="6" w:space="0" w:color="C6D9F1" w:themeColor="text2" w:themeTint="33"/>
              <w:right w:val="nil"/>
            </w:tcBorders>
            <w:shd w:val="clear" w:color="auto" w:fill="E8F5FE"/>
            <w:hideMark/>
          </w:tcPr>
          <w:p w14:paraId="45304B12" w14:textId="77777777" w:rsidR="00E163B1" w:rsidRDefault="00E163B1">
            <w:pPr>
              <w:pStyle w:val="TableBodyText"/>
              <w:spacing w:line="276" w:lineRule="auto"/>
              <w:rPr>
                <w:rFonts w:cs="Arial"/>
                <w:sz w:val="20"/>
              </w:rPr>
            </w:pPr>
            <w:r>
              <w:rPr>
                <w:rFonts w:cs="Arial"/>
                <w:sz w:val="20"/>
              </w:rPr>
              <w:t>8,966</w:t>
            </w:r>
          </w:p>
        </w:tc>
      </w:tr>
      <w:tr w:rsidR="00E163B1" w14:paraId="0FF31C56" w14:textId="77777777" w:rsidTr="00E163B1">
        <w:trPr>
          <w:trHeight w:val="20"/>
        </w:trPr>
        <w:tc>
          <w:tcPr>
            <w:tcW w:w="3048" w:type="dxa"/>
            <w:tcBorders>
              <w:top w:val="single" w:sz="6" w:space="0" w:color="C6D9F1" w:themeColor="text2" w:themeTint="33"/>
              <w:left w:val="nil"/>
              <w:bottom w:val="single" w:sz="6" w:space="0" w:color="C6D9F1" w:themeColor="text2" w:themeTint="33"/>
              <w:right w:val="nil"/>
            </w:tcBorders>
            <w:hideMark/>
          </w:tcPr>
          <w:p w14:paraId="2F71074A" w14:textId="77777777" w:rsidR="00E163B1" w:rsidRDefault="00E163B1">
            <w:pPr>
              <w:pStyle w:val="TableBodyText"/>
              <w:spacing w:line="276" w:lineRule="auto"/>
              <w:rPr>
                <w:rFonts w:cs="Arial"/>
                <w:sz w:val="20"/>
              </w:rPr>
            </w:pPr>
            <w:r>
              <w:rPr>
                <w:rFonts w:cs="Arial"/>
                <w:sz w:val="20"/>
              </w:rPr>
              <w:t xml:space="preserve">Rate of Serious Injuries per 100 </w:t>
            </w:r>
            <w:proofErr w:type="gramStart"/>
            <w:r>
              <w:rPr>
                <w:rFonts w:cs="Arial"/>
                <w:sz w:val="20"/>
              </w:rPr>
              <w:t>Million</w:t>
            </w:r>
            <w:proofErr w:type="gramEnd"/>
            <w:r>
              <w:rPr>
                <w:rFonts w:cs="Arial"/>
                <w:sz w:val="20"/>
              </w:rPr>
              <w:t xml:space="preserve"> Vehicle Miles Traveled</w:t>
            </w:r>
          </w:p>
        </w:tc>
        <w:tc>
          <w:tcPr>
            <w:tcW w:w="2064" w:type="dxa"/>
            <w:tcBorders>
              <w:top w:val="single" w:sz="6" w:space="0" w:color="C6D9F1" w:themeColor="text2" w:themeTint="33"/>
              <w:left w:val="nil"/>
              <w:bottom w:val="single" w:sz="6" w:space="0" w:color="C6D9F1" w:themeColor="text2" w:themeTint="33"/>
              <w:right w:val="nil"/>
            </w:tcBorders>
            <w:hideMark/>
          </w:tcPr>
          <w:p w14:paraId="1E31694B" w14:textId="77777777" w:rsidR="00E163B1" w:rsidRDefault="00E163B1">
            <w:pPr>
              <w:pStyle w:val="TableBodyText"/>
              <w:spacing w:line="276" w:lineRule="auto"/>
              <w:rPr>
                <w:rFonts w:cs="Arial"/>
                <w:sz w:val="20"/>
              </w:rPr>
            </w:pPr>
            <w:r>
              <w:rPr>
                <w:rFonts w:cs="Arial"/>
                <w:sz w:val="20"/>
              </w:rPr>
              <w:t>4.422</w:t>
            </w:r>
          </w:p>
        </w:tc>
        <w:tc>
          <w:tcPr>
            <w:tcW w:w="2070" w:type="dxa"/>
            <w:tcBorders>
              <w:top w:val="single" w:sz="6" w:space="0" w:color="C6D9F1" w:themeColor="text2" w:themeTint="33"/>
              <w:left w:val="nil"/>
              <w:bottom w:val="single" w:sz="6" w:space="0" w:color="C6D9F1" w:themeColor="text2" w:themeTint="33"/>
              <w:right w:val="single" w:sz="8" w:space="0" w:color="auto"/>
            </w:tcBorders>
            <w:hideMark/>
          </w:tcPr>
          <w:p w14:paraId="68A119B1" w14:textId="77777777" w:rsidR="00E163B1" w:rsidRDefault="00E163B1">
            <w:pPr>
              <w:pStyle w:val="TableBodyText"/>
              <w:spacing w:line="276" w:lineRule="auto"/>
              <w:rPr>
                <w:sz w:val="20"/>
              </w:rPr>
            </w:pPr>
            <w:r>
              <w:rPr>
                <w:sz w:val="20"/>
              </w:rPr>
              <w:t>4.610</w:t>
            </w:r>
          </w:p>
        </w:tc>
        <w:tc>
          <w:tcPr>
            <w:tcW w:w="2178" w:type="dxa"/>
            <w:tcBorders>
              <w:top w:val="single" w:sz="6" w:space="0" w:color="C6D9F1" w:themeColor="text2" w:themeTint="33"/>
              <w:left w:val="single" w:sz="8" w:space="0" w:color="auto"/>
              <w:bottom w:val="single" w:sz="6" w:space="0" w:color="C6D9F1" w:themeColor="text2" w:themeTint="33"/>
              <w:right w:val="nil"/>
            </w:tcBorders>
            <w:shd w:val="clear" w:color="auto" w:fill="E8F5FE"/>
            <w:hideMark/>
          </w:tcPr>
          <w:p w14:paraId="07638507" w14:textId="77777777" w:rsidR="00E163B1" w:rsidRDefault="00E163B1">
            <w:pPr>
              <w:pStyle w:val="TableBodyText"/>
              <w:spacing w:line="276" w:lineRule="auto"/>
              <w:rPr>
                <w:rFonts w:cs="Arial"/>
                <w:sz w:val="20"/>
              </w:rPr>
            </w:pPr>
            <w:r>
              <w:rPr>
                <w:rFonts w:cs="Arial"/>
                <w:sz w:val="20"/>
              </w:rPr>
              <w:t>7.679</w:t>
            </w:r>
          </w:p>
        </w:tc>
      </w:tr>
      <w:tr w:rsidR="00E163B1" w14:paraId="2C99D982" w14:textId="77777777" w:rsidTr="00E163B1">
        <w:trPr>
          <w:trHeight w:val="20"/>
        </w:trPr>
        <w:tc>
          <w:tcPr>
            <w:tcW w:w="3048" w:type="dxa"/>
            <w:tcBorders>
              <w:top w:val="single" w:sz="6" w:space="0" w:color="C6D9F1" w:themeColor="text2" w:themeTint="33"/>
              <w:left w:val="nil"/>
              <w:bottom w:val="single" w:sz="12" w:space="0" w:color="1F497D" w:themeColor="text2"/>
              <w:right w:val="nil"/>
            </w:tcBorders>
            <w:hideMark/>
          </w:tcPr>
          <w:p w14:paraId="7C92CAF5" w14:textId="77777777" w:rsidR="00E163B1" w:rsidRDefault="00E163B1">
            <w:pPr>
              <w:pStyle w:val="TableBodyText"/>
              <w:spacing w:line="276" w:lineRule="auto"/>
              <w:rPr>
                <w:rFonts w:cs="Arial"/>
                <w:sz w:val="20"/>
              </w:rPr>
            </w:pPr>
            <w:r>
              <w:rPr>
                <w:rFonts w:cs="Arial"/>
                <w:sz w:val="20"/>
              </w:rPr>
              <w:t>Number of Combined Non-Motorized Fatalities and Non-Motorized Serious Injuries</w:t>
            </w:r>
          </w:p>
        </w:tc>
        <w:tc>
          <w:tcPr>
            <w:tcW w:w="2064" w:type="dxa"/>
            <w:tcBorders>
              <w:top w:val="single" w:sz="6" w:space="0" w:color="C6D9F1" w:themeColor="text2" w:themeTint="33"/>
              <w:left w:val="nil"/>
              <w:bottom w:val="single" w:sz="12" w:space="0" w:color="1F497D" w:themeColor="text2"/>
              <w:right w:val="nil"/>
            </w:tcBorders>
            <w:hideMark/>
          </w:tcPr>
          <w:p w14:paraId="2681104B" w14:textId="77777777" w:rsidR="00E163B1" w:rsidRDefault="00E163B1">
            <w:pPr>
              <w:pStyle w:val="TableBodyText"/>
              <w:spacing w:line="276" w:lineRule="auto"/>
              <w:rPr>
                <w:rFonts w:cs="Arial"/>
                <w:sz w:val="20"/>
              </w:rPr>
            </w:pPr>
            <w:r>
              <w:rPr>
                <w:rFonts w:cs="Arial"/>
                <w:sz w:val="20"/>
              </w:rPr>
              <w:t>686.5</w:t>
            </w:r>
          </w:p>
        </w:tc>
        <w:tc>
          <w:tcPr>
            <w:tcW w:w="2070" w:type="dxa"/>
            <w:tcBorders>
              <w:top w:val="single" w:sz="6" w:space="0" w:color="C6D9F1" w:themeColor="text2" w:themeTint="33"/>
              <w:left w:val="nil"/>
              <w:bottom w:val="single" w:sz="12" w:space="0" w:color="1F497D" w:themeColor="text2"/>
              <w:right w:val="single" w:sz="8" w:space="0" w:color="auto"/>
            </w:tcBorders>
            <w:hideMark/>
          </w:tcPr>
          <w:p w14:paraId="405AC751" w14:textId="77777777" w:rsidR="00E163B1" w:rsidRDefault="00E163B1">
            <w:pPr>
              <w:pStyle w:val="TableBodyText"/>
              <w:spacing w:line="276" w:lineRule="auto"/>
              <w:rPr>
                <w:sz w:val="20"/>
              </w:rPr>
            </w:pPr>
            <w:r>
              <w:rPr>
                <w:sz w:val="20"/>
              </w:rPr>
              <w:t>793.0</w:t>
            </w:r>
          </w:p>
        </w:tc>
        <w:tc>
          <w:tcPr>
            <w:tcW w:w="2178" w:type="dxa"/>
            <w:tcBorders>
              <w:top w:val="single" w:sz="6" w:space="0" w:color="C6D9F1" w:themeColor="text2" w:themeTint="33"/>
              <w:left w:val="single" w:sz="8" w:space="0" w:color="auto"/>
              <w:bottom w:val="single" w:sz="12" w:space="0" w:color="1F497D" w:themeColor="text2"/>
              <w:right w:val="nil"/>
            </w:tcBorders>
            <w:shd w:val="clear" w:color="auto" w:fill="E8F5FE"/>
            <w:hideMark/>
          </w:tcPr>
          <w:p w14:paraId="759D3F7F" w14:textId="77777777" w:rsidR="00E163B1" w:rsidRDefault="00E163B1">
            <w:pPr>
              <w:pStyle w:val="TableBodyText"/>
              <w:spacing w:line="276" w:lineRule="auto"/>
              <w:rPr>
                <w:rFonts w:cs="Arial"/>
                <w:sz w:val="20"/>
              </w:rPr>
            </w:pPr>
            <w:r>
              <w:rPr>
                <w:rFonts w:cs="Arial"/>
                <w:sz w:val="20"/>
              </w:rPr>
              <w:t>802</w:t>
            </w:r>
          </w:p>
        </w:tc>
      </w:tr>
    </w:tbl>
    <w:p w14:paraId="253A1922" w14:textId="77777777" w:rsidR="00E163B1" w:rsidRDefault="00E163B1" w:rsidP="00E163B1">
      <w:pPr>
        <w:pStyle w:val="Quote"/>
        <w:ind w:left="540" w:hanging="540"/>
        <w:rPr>
          <w:color w:val="7F7F7F" w:themeColor="text1" w:themeTint="80"/>
        </w:rPr>
      </w:pPr>
      <w:r>
        <w:rPr>
          <w:color w:val="7F7F7F" w:themeColor="text1" w:themeTint="80"/>
        </w:rPr>
        <w:t>Source: GDOT’s HSIP reports.</w:t>
      </w:r>
    </w:p>
    <w:p w14:paraId="40E2FD13" w14:textId="77777777" w:rsidR="00E163B1" w:rsidRDefault="00E163B1" w:rsidP="00E163B1"/>
    <w:p w14:paraId="5F13A5EE" w14:textId="77777777" w:rsidR="00E163B1" w:rsidRDefault="00E163B1" w:rsidP="00E163B1"/>
    <w:p w14:paraId="0FD1881C" w14:textId="4401DD0B" w:rsidR="00E163B1" w:rsidRPr="004A15CC" w:rsidRDefault="00E163B1" w:rsidP="00E163B1">
      <w:pPr>
        <w:rPr>
          <w:rFonts w:ascii="Tahoma" w:hAnsi="Tahoma" w:cs="Tahoma"/>
        </w:rPr>
      </w:pPr>
      <w:r w:rsidRPr="004A15CC">
        <w:rPr>
          <w:rFonts w:ascii="Tahoma" w:hAnsi="Tahoma" w:cs="Tahoma"/>
        </w:rPr>
        <w:t xml:space="preserve">The </w:t>
      </w:r>
      <w:r w:rsidR="0081719D" w:rsidRPr="004A15CC">
        <w:rPr>
          <w:rFonts w:ascii="Tahoma" w:hAnsi="Tahoma" w:cs="Tahoma"/>
        </w:rPr>
        <w:t>DARTS MPO</w:t>
      </w:r>
      <w:r w:rsidR="0081719D" w:rsidRPr="004A15CC">
        <w:rPr>
          <w:rFonts w:ascii="Tahoma" w:hAnsi="Tahoma" w:cs="Tahoma"/>
          <w:u w:val="single"/>
        </w:rPr>
        <w:t xml:space="preserve"> </w:t>
      </w:r>
      <w:r w:rsidRPr="004A15CC">
        <w:rPr>
          <w:rFonts w:ascii="Tahoma" w:hAnsi="Tahoma" w:cs="Tahoma"/>
        </w:rPr>
        <w:t xml:space="preserve">recognizes the importance of linking goals, objectives, and investment priorities to stated performance objectives, and that establishing this link is critical to the achievement of national transportation goals and statewide and regional performance targets.   </w:t>
      </w:r>
      <w:r w:rsidRPr="004A15CC">
        <w:rPr>
          <w:rFonts w:ascii="Tahoma" w:hAnsi="Tahoma" w:cs="Tahoma"/>
        </w:rPr>
        <w:lastRenderedPageBreak/>
        <w:t xml:space="preserve">As such, the </w:t>
      </w:r>
      <w:r w:rsidR="0081719D" w:rsidRPr="004A15CC">
        <w:rPr>
          <w:rFonts w:ascii="Tahoma" w:hAnsi="Tahoma" w:cs="Tahoma"/>
        </w:rPr>
        <w:t xml:space="preserve">2045 MTP </w:t>
      </w:r>
      <w:r w:rsidRPr="004A15CC">
        <w:rPr>
          <w:rFonts w:ascii="Tahoma" w:hAnsi="Tahoma" w:cs="Tahoma"/>
        </w:rPr>
        <w:t>directly reflects the goals, objectives, performance measures, and targets as they are available and described in other State and public transportation plans and processes; specifically, the Georgia Strategic Highway Safety Plan (SHSP), the Georgia Highway Safety Improvement Program (HSIP), and the Georgia 2050 Statewide Transportation Improvement Plan (SWTP)/2021 Statewide Strategic Transportation Plan (SSTP).</w:t>
      </w:r>
    </w:p>
    <w:p w14:paraId="745F5C2E" w14:textId="77777777" w:rsidR="00E163B1" w:rsidRPr="004A15CC" w:rsidRDefault="00E163B1" w:rsidP="00D541EF">
      <w:pPr>
        <w:pStyle w:val="BodyText"/>
        <w:widowControl/>
        <w:numPr>
          <w:ilvl w:val="0"/>
          <w:numId w:val="20"/>
        </w:numPr>
        <w:autoSpaceDE/>
        <w:autoSpaceDN/>
        <w:spacing w:before="240" w:after="240"/>
        <w:jc w:val="both"/>
        <w:rPr>
          <w:rFonts w:ascii="Tahoma" w:hAnsi="Tahoma" w:cs="Tahoma"/>
          <w:bCs/>
          <w:color w:val="000000"/>
          <w:kern w:val="36"/>
        </w:rPr>
      </w:pPr>
      <w:r w:rsidRPr="004A15CC">
        <w:rPr>
          <w:rFonts w:ascii="Tahoma" w:hAnsi="Tahoma" w:cs="Tahoma"/>
          <w:bCs/>
          <w:color w:val="000000"/>
          <w:kern w:val="36"/>
        </w:rPr>
        <w:t xml:space="preserve">The Georgia SHSP is intended to reduce the number of fatalities and serious injuries resulting from motor vehicle crashes on public roads in Georgia. </w:t>
      </w:r>
      <w:r w:rsidRPr="004A15CC">
        <w:rPr>
          <w:rFonts w:ascii="Tahoma" w:hAnsi="Tahoma" w:cs="Tahoma"/>
        </w:rPr>
        <w:t xml:space="preserve">Existing highway safety plans are aligned and coordinated with the SHSP, including (but not limited to) the Georgia HSIP, MPO and local agencies’ safety plans. </w:t>
      </w:r>
      <w:r w:rsidRPr="004A15CC">
        <w:rPr>
          <w:rFonts w:ascii="Tahoma" w:hAnsi="Tahoma" w:cs="Tahoma"/>
          <w:bCs/>
          <w:color w:val="000000"/>
          <w:kern w:val="36"/>
        </w:rPr>
        <w:t xml:space="preserve">The SHSP guides GDOT, the Georgia MPOs, and other safety partners in addressing safety and defines a framework for implementation activities to be carried out across Georgia. </w:t>
      </w:r>
    </w:p>
    <w:p w14:paraId="096051E4" w14:textId="77777777" w:rsidR="00E163B1" w:rsidRPr="004A15CC" w:rsidRDefault="00E163B1" w:rsidP="00D541EF">
      <w:pPr>
        <w:pStyle w:val="BodyText"/>
        <w:widowControl/>
        <w:numPr>
          <w:ilvl w:val="0"/>
          <w:numId w:val="20"/>
        </w:numPr>
        <w:autoSpaceDE/>
        <w:autoSpaceDN/>
        <w:spacing w:after="240"/>
        <w:jc w:val="both"/>
        <w:rPr>
          <w:rFonts w:ascii="Tahoma" w:hAnsi="Tahoma" w:cs="Tahoma"/>
          <w:bCs/>
          <w:color w:val="000000"/>
          <w:kern w:val="36"/>
        </w:rPr>
      </w:pPr>
      <w:r w:rsidRPr="004A15CC">
        <w:rPr>
          <w:rFonts w:ascii="Tahoma" w:hAnsi="Tahoma" w:cs="Tahoma"/>
          <w:bCs/>
          <w:color w:val="000000"/>
          <w:kern w:val="36"/>
        </w:rPr>
        <w:t xml:space="preserve">The GDOT HSIP annual report </w:t>
      </w:r>
      <w:r w:rsidRPr="004A15CC">
        <w:rPr>
          <w:rFonts w:ascii="Tahoma" w:hAnsi="Tahoma" w:cs="Tahoma"/>
        </w:rPr>
        <w:t xml:space="preserve">provide for a continuous and systematic process that identifies and reviews traffic safety issues around the state to identify locations with potential for improvement. The </w:t>
      </w:r>
      <w:proofErr w:type="gramStart"/>
      <w:r w:rsidRPr="004A15CC">
        <w:rPr>
          <w:rFonts w:ascii="Tahoma" w:hAnsi="Tahoma" w:cs="Tahoma"/>
        </w:rPr>
        <w:t>ultimate goal</w:t>
      </w:r>
      <w:proofErr w:type="gramEnd"/>
      <w:r w:rsidRPr="004A15CC">
        <w:rPr>
          <w:rFonts w:ascii="Tahoma" w:hAnsi="Tahoma" w:cs="Tahoma"/>
        </w:rPr>
        <w:t xml:space="preserve"> of the HSIP process is to reduce the number of crashes, injuries and fatalities by eliminating certain predominant types of crashes through the implementation of engineering solutions.</w:t>
      </w:r>
    </w:p>
    <w:p w14:paraId="4F3250FF" w14:textId="77777777" w:rsidR="00E163B1" w:rsidRPr="004A15CC" w:rsidRDefault="00E163B1" w:rsidP="00D541EF">
      <w:pPr>
        <w:pStyle w:val="BodyText"/>
        <w:widowControl/>
        <w:numPr>
          <w:ilvl w:val="0"/>
          <w:numId w:val="20"/>
        </w:numPr>
        <w:autoSpaceDE/>
        <w:autoSpaceDN/>
        <w:spacing w:after="240"/>
        <w:jc w:val="both"/>
        <w:rPr>
          <w:rFonts w:ascii="Tahoma" w:hAnsi="Tahoma" w:cs="Tahoma"/>
          <w:bCs/>
          <w:color w:val="000000"/>
          <w:kern w:val="36"/>
        </w:rPr>
      </w:pPr>
      <w:r w:rsidRPr="004A15CC">
        <w:rPr>
          <w:rFonts w:ascii="Tahoma" w:hAnsi="Tahoma" w:cs="Tahoma"/>
          <w:bCs/>
          <w:color w:val="000000"/>
          <w:kern w:val="36"/>
        </w:rPr>
        <w:t xml:space="preserve">The 2021 SSTP/2050 SWTP combines GDOT’s strategic business case for transportation investment with the long-range, comprehensive transportation planning considerations under Federal law. The SSTP/SWTP is organized into three investment categories, reflecting three major ways people and freight move in </w:t>
      </w:r>
      <w:proofErr w:type="gramStart"/>
      <w:r w:rsidRPr="004A15CC">
        <w:rPr>
          <w:rFonts w:ascii="Tahoma" w:hAnsi="Tahoma" w:cs="Tahoma"/>
          <w:bCs/>
          <w:color w:val="000000"/>
          <w:kern w:val="36"/>
        </w:rPr>
        <w:t>Georgia;</w:t>
      </w:r>
      <w:proofErr w:type="gramEnd"/>
      <w:r w:rsidRPr="004A15CC">
        <w:rPr>
          <w:rFonts w:ascii="Tahoma" w:hAnsi="Tahoma" w:cs="Tahoma"/>
          <w:bCs/>
          <w:color w:val="000000"/>
          <w:kern w:val="36"/>
        </w:rPr>
        <w:t xml:space="preserve"> statewide freight and logistics, people mobility in Metro Atlanta, and people mobility in emerging metros and rural Georgia. The plan identifies strategies to bring about Foundational, Catalytic, and Innovation investments for the </w:t>
      </w:r>
      <w:proofErr w:type="gramStart"/>
      <w:r w:rsidRPr="004A15CC">
        <w:rPr>
          <w:rFonts w:ascii="Tahoma" w:hAnsi="Tahoma" w:cs="Tahoma"/>
          <w:bCs/>
          <w:color w:val="000000"/>
          <w:kern w:val="36"/>
        </w:rPr>
        <w:t>above mentioned</w:t>
      </w:r>
      <w:proofErr w:type="gramEnd"/>
      <w:r w:rsidRPr="004A15CC">
        <w:rPr>
          <w:rFonts w:ascii="Tahoma" w:hAnsi="Tahoma" w:cs="Tahoma"/>
          <w:bCs/>
          <w:color w:val="000000"/>
          <w:kern w:val="36"/>
        </w:rPr>
        <w:t xml:space="preserve"> categories.</w:t>
      </w:r>
      <w:r w:rsidRPr="004A15CC">
        <w:rPr>
          <w:rStyle w:val="FootnoteReference"/>
          <w:rFonts w:ascii="Tahoma" w:hAnsi="Tahoma" w:cs="Tahoma"/>
          <w:bCs/>
          <w:color w:val="000000"/>
          <w:kern w:val="36"/>
        </w:rPr>
        <w:footnoteReference w:id="6"/>
      </w:r>
    </w:p>
    <w:p w14:paraId="585A372E" w14:textId="4EFE893B" w:rsidR="00E163B1" w:rsidRDefault="00E163B1" w:rsidP="00D541EF">
      <w:pPr>
        <w:pStyle w:val="BodyText"/>
        <w:widowControl/>
        <w:numPr>
          <w:ilvl w:val="0"/>
          <w:numId w:val="20"/>
        </w:numPr>
        <w:autoSpaceDE/>
        <w:autoSpaceDN/>
        <w:spacing w:after="240"/>
        <w:jc w:val="both"/>
        <w:rPr>
          <w:rFonts w:ascii="Tahoma" w:hAnsi="Tahoma" w:cs="Tahoma"/>
          <w:bCs/>
          <w:color w:val="000000"/>
          <w:kern w:val="36"/>
        </w:rPr>
      </w:pPr>
      <w:r w:rsidRPr="004A15CC">
        <w:rPr>
          <w:rFonts w:ascii="Tahoma" w:hAnsi="Tahoma" w:cs="Tahoma"/>
          <w:bCs/>
          <w:color w:val="000000"/>
          <w:kern w:val="36"/>
        </w:rPr>
        <w:t xml:space="preserve">The </w:t>
      </w:r>
      <w:r w:rsidR="0081719D" w:rsidRPr="004A15CC">
        <w:rPr>
          <w:rFonts w:ascii="Tahoma" w:hAnsi="Tahoma" w:cs="Tahoma"/>
          <w:bCs/>
          <w:color w:val="000000"/>
          <w:kern w:val="36"/>
        </w:rPr>
        <w:t>DARTS 2045</w:t>
      </w:r>
      <w:r w:rsidRPr="004A15CC">
        <w:rPr>
          <w:rFonts w:ascii="Tahoma" w:hAnsi="Tahoma" w:cs="Tahoma"/>
          <w:bCs/>
          <w:color w:val="000000"/>
          <w:kern w:val="36"/>
        </w:rPr>
        <w:t xml:space="preserve"> MTP increases the safety of the transportation system for motorized and non-motorized users as required by the Planning Rule.  The MTP identifies safety needs within the metropolitan planning area and provides funding for targeted safety improvements</w:t>
      </w:r>
      <w:r w:rsidR="00245063">
        <w:rPr>
          <w:rFonts w:ascii="Tahoma" w:hAnsi="Tahoma" w:cs="Tahoma"/>
          <w:bCs/>
          <w:color w:val="000000"/>
          <w:kern w:val="36"/>
        </w:rPr>
        <w:t xml:space="preserve">. </w:t>
      </w:r>
      <w:r w:rsidR="00245063" w:rsidRPr="00245063">
        <w:rPr>
          <w:rFonts w:ascii="Tahoma" w:hAnsi="Tahoma" w:cs="Tahoma"/>
          <w:bCs/>
          <w:color w:val="000000"/>
          <w:kern w:val="36"/>
        </w:rPr>
        <w:t>To support progress towards approved highway safety targets, the FY 202</w:t>
      </w:r>
      <w:r w:rsidR="00245063">
        <w:rPr>
          <w:rFonts w:ascii="Tahoma" w:hAnsi="Tahoma" w:cs="Tahoma"/>
          <w:bCs/>
          <w:color w:val="000000"/>
          <w:kern w:val="36"/>
        </w:rPr>
        <w:t>4</w:t>
      </w:r>
      <w:r w:rsidR="00245063" w:rsidRPr="00245063">
        <w:rPr>
          <w:rFonts w:ascii="Tahoma" w:hAnsi="Tahoma" w:cs="Tahoma"/>
          <w:bCs/>
          <w:color w:val="000000"/>
          <w:kern w:val="36"/>
        </w:rPr>
        <w:t>-202</w:t>
      </w:r>
      <w:r w:rsidR="00245063">
        <w:rPr>
          <w:rFonts w:ascii="Tahoma" w:hAnsi="Tahoma" w:cs="Tahoma"/>
          <w:bCs/>
          <w:color w:val="000000"/>
          <w:kern w:val="36"/>
        </w:rPr>
        <w:t>7</w:t>
      </w:r>
      <w:r w:rsidR="00245063" w:rsidRPr="00245063">
        <w:rPr>
          <w:rFonts w:ascii="Tahoma" w:hAnsi="Tahoma" w:cs="Tahoma"/>
          <w:bCs/>
          <w:color w:val="000000"/>
          <w:kern w:val="36"/>
        </w:rPr>
        <w:t xml:space="preserve"> TIP includes </w:t>
      </w:r>
      <w:proofErr w:type="gramStart"/>
      <w:r w:rsidR="00245063" w:rsidRPr="00245063">
        <w:rPr>
          <w:rFonts w:ascii="Tahoma" w:hAnsi="Tahoma" w:cs="Tahoma"/>
          <w:bCs/>
          <w:color w:val="000000"/>
          <w:kern w:val="36"/>
        </w:rPr>
        <w:t>a number of</w:t>
      </w:r>
      <w:proofErr w:type="gramEnd"/>
      <w:r w:rsidR="00245063" w:rsidRPr="00245063">
        <w:rPr>
          <w:rFonts w:ascii="Tahoma" w:hAnsi="Tahoma" w:cs="Tahoma"/>
          <w:bCs/>
          <w:color w:val="000000"/>
          <w:kern w:val="36"/>
        </w:rPr>
        <w:t xml:space="preserve"> key safety investments.  A total of $3,956,000 has been programmed in the FY 202</w:t>
      </w:r>
      <w:r w:rsidR="00245063">
        <w:rPr>
          <w:rFonts w:ascii="Tahoma" w:hAnsi="Tahoma" w:cs="Tahoma"/>
          <w:bCs/>
          <w:color w:val="000000"/>
          <w:kern w:val="36"/>
        </w:rPr>
        <w:t>4</w:t>
      </w:r>
      <w:r w:rsidR="00245063" w:rsidRPr="00245063">
        <w:rPr>
          <w:rFonts w:ascii="Tahoma" w:hAnsi="Tahoma" w:cs="Tahoma"/>
          <w:bCs/>
          <w:color w:val="000000"/>
          <w:kern w:val="36"/>
        </w:rPr>
        <w:t>-202</w:t>
      </w:r>
      <w:r w:rsidR="00245063">
        <w:rPr>
          <w:rFonts w:ascii="Tahoma" w:hAnsi="Tahoma" w:cs="Tahoma"/>
          <w:bCs/>
          <w:color w:val="000000"/>
          <w:kern w:val="36"/>
        </w:rPr>
        <w:t>7</w:t>
      </w:r>
      <w:r w:rsidR="00245063" w:rsidRPr="00245063">
        <w:rPr>
          <w:rFonts w:ascii="Tahoma" w:hAnsi="Tahoma" w:cs="Tahoma"/>
          <w:bCs/>
          <w:color w:val="000000"/>
          <w:kern w:val="36"/>
        </w:rPr>
        <w:t xml:space="preserve"> TIP to improve highway </w:t>
      </w:r>
      <w:proofErr w:type="gramStart"/>
      <w:r w:rsidR="00245063" w:rsidRPr="00245063">
        <w:rPr>
          <w:rFonts w:ascii="Tahoma" w:hAnsi="Tahoma" w:cs="Tahoma"/>
          <w:bCs/>
          <w:color w:val="000000"/>
          <w:kern w:val="36"/>
        </w:rPr>
        <w:t>safety;</w:t>
      </w:r>
      <w:proofErr w:type="gramEnd"/>
      <w:r w:rsidR="00245063" w:rsidRPr="00245063">
        <w:rPr>
          <w:rFonts w:ascii="Tahoma" w:hAnsi="Tahoma" w:cs="Tahoma"/>
          <w:bCs/>
          <w:color w:val="000000"/>
          <w:kern w:val="36"/>
        </w:rPr>
        <w:t xml:space="preserve"> averaging approximately $989,000 per year.</w:t>
      </w:r>
      <w:r w:rsidR="000B46D4">
        <w:rPr>
          <w:rFonts w:ascii="Tahoma" w:hAnsi="Tahoma" w:cs="Tahoma"/>
          <w:bCs/>
          <w:color w:val="000000"/>
          <w:kern w:val="36"/>
        </w:rPr>
        <w:t xml:space="preserve"> </w:t>
      </w:r>
      <w:r w:rsidR="00D501AA">
        <w:rPr>
          <w:rFonts w:ascii="Tahoma" w:hAnsi="Tahoma" w:cs="Tahoma"/>
          <w:bCs/>
          <w:color w:val="000000"/>
          <w:kern w:val="36"/>
        </w:rPr>
        <w:t>The DARTS MPO will do further analysis of PM1 Safety Targets in the development of its 2050 MTP.</w:t>
      </w:r>
      <w:r w:rsidR="000B7510">
        <w:rPr>
          <w:rFonts w:ascii="Tahoma" w:hAnsi="Tahoma" w:cs="Tahoma"/>
          <w:bCs/>
          <w:color w:val="000000"/>
          <w:kern w:val="36"/>
        </w:rPr>
        <w:t xml:space="preserve"> </w:t>
      </w:r>
    </w:p>
    <w:p w14:paraId="44802023" w14:textId="01333C01" w:rsidR="00586703" w:rsidRDefault="00586703" w:rsidP="00D541EF">
      <w:pPr>
        <w:pStyle w:val="BodyText"/>
        <w:widowControl/>
        <w:numPr>
          <w:ilvl w:val="0"/>
          <w:numId w:val="20"/>
        </w:numPr>
        <w:autoSpaceDE/>
        <w:autoSpaceDN/>
        <w:spacing w:after="240"/>
        <w:jc w:val="both"/>
        <w:rPr>
          <w:rFonts w:ascii="Tahoma" w:hAnsi="Tahoma" w:cs="Tahoma"/>
          <w:bCs/>
          <w:color w:val="000000"/>
          <w:kern w:val="36"/>
        </w:rPr>
      </w:pPr>
      <w:r>
        <w:rPr>
          <w:rFonts w:ascii="Tahoma" w:hAnsi="Tahoma" w:cs="Tahoma"/>
          <w:bCs/>
          <w:color w:val="000000"/>
          <w:kern w:val="36"/>
        </w:rPr>
        <w:t xml:space="preserve">The DARTS 2022 Bicycle &amp; Pedestrian plan examines </w:t>
      </w:r>
      <w:r w:rsidRPr="00586703">
        <w:rPr>
          <w:rFonts w:ascii="Tahoma" w:hAnsi="Tahoma" w:cs="Tahoma"/>
          <w:bCs/>
          <w:color w:val="000000"/>
          <w:kern w:val="36"/>
        </w:rPr>
        <w:t>MPO’s policies, projects, high-traffic areas, and community input to establish strategies and performance measures. These measures guide the planning, funding, and implementation of projects to create a recommended network for walking and biking throughout the DARTS MPO area. The plan</w:t>
      </w:r>
      <w:r>
        <w:rPr>
          <w:rFonts w:ascii="Tahoma" w:hAnsi="Tahoma" w:cs="Tahoma"/>
          <w:bCs/>
          <w:color w:val="000000"/>
          <w:kern w:val="36"/>
        </w:rPr>
        <w:t xml:space="preserve"> </w:t>
      </w:r>
      <w:r w:rsidRPr="00586703">
        <w:rPr>
          <w:rFonts w:ascii="Tahoma" w:hAnsi="Tahoma" w:cs="Tahoma"/>
          <w:bCs/>
          <w:color w:val="000000"/>
          <w:kern w:val="36"/>
        </w:rPr>
        <w:t>consider</w:t>
      </w:r>
      <w:r>
        <w:rPr>
          <w:rFonts w:ascii="Tahoma" w:hAnsi="Tahoma" w:cs="Tahoma"/>
          <w:bCs/>
          <w:color w:val="000000"/>
          <w:kern w:val="36"/>
        </w:rPr>
        <w:t>s</w:t>
      </w:r>
      <w:r w:rsidRPr="00586703">
        <w:rPr>
          <w:rFonts w:ascii="Tahoma" w:hAnsi="Tahoma" w:cs="Tahoma"/>
          <w:bCs/>
          <w:color w:val="000000"/>
          <w:kern w:val="36"/>
        </w:rPr>
        <w:t xml:space="preserve"> bike and pedestrian improvements based on existing conditions, existing plans, and the needs of pedestrians and bicyclists. Consistent with the 2045 Long Range Plan and Southwest Georgia Regional Commission’s Bicycle and </w:t>
      </w:r>
      <w:r w:rsidRPr="00586703">
        <w:rPr>
          <w:rFonts w:ascii="Tahoma" w:hAnsi="Tahoma" w:cs="Tahoma"/>
          <w:bCs/>
          <w:color w:val="000000"/>
          <w:kern w:val="36"/>
        </w:rPr>
        <w:lastRenderedPageBreak/>
        <w:t>Pedestrian Plan, the plan identifies both specific projects for implementation and general policies to guide future decision making.</w:t>
      </w:r>
    </w:p>
    <w:p w14:paraId="64FC91EF" w14:textId="5BEEC0D2" w:rsidR="000B7510" w:rsidRPr="000B7510" w:rsidRDefault="00586703" w:rsidP="000B7510">
      <w:pPr>
        <w:pStyle w:val="Caption"/>
        <w:ind w:left="0" w:firstLine="0"/>
      </w:pPr>
      <w:r>
        <w:rPr>
          <w:noProof/>
        </w:rPr>
        <w:drawing>
          <wp:anchor distT="0" distB="0" distL="114300" distR="114300" simplePos="0" relativeHeight="487689728" behindDoc="0" locked="0" layoutInCell="1" allowOverlap="1" wp14:anchorId="74DE2A6A" wp14:editId="0023D2F6">
            <wp:simplePos x="0" y="0"/>
            <wp:positionH relativeFrom="column">
              <wp:posOffset>4324284</wp:posOffset>
            </wp:positionH>
            <wp:positionV relativeFrom="page">
              <wp:posOffset>8268698</wp:posOffset>
            </wp:positionV>
            <wp:extent cx="231775" cy="231775"/>
            <wp:effectExtent l="0" t="0" r="0" b="0"/>
            <wp:wrapNone/>
            <wp:docPr id="777710209" name="Graphic 777710209"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sidR="000B7510">
        <w:t xml:space="preserve">Table 2: DARTS MPO TIP Projects, 2024-2027 </w:t>
      </w:r>
    </w:p>
    <w:tbl>
      <w:tblPr>
        <w:tblW w:w="9885" w:type="dxa"/>
        <w:jc w:val="center"/>
        <w:tblBorders>
          <w:top w:val="single" w:sz="12" w:space="0" w:color="auto"/>
          <w:bottom w:val="single" w:sz="12" w:space="0" w:color="auto"/>
        </w:tblBorders>
        <w:tblLayout w:type="fixed"/>
        <w:tblCellMar>
          <w:left w:w="72" w:type="dxa"/>
          <w:right w:w="72" w:type="dxa"/>
        </w:tblCellMar>
        <w:tblLook w:val="04A0" w:firstRow="1" w:lastRow="0" w:firstColumn="1" w:lastColumn="0" w:noHBand="0" w:noVBand="1"/>
      </w:tblPr>
      <w:tblGrid>
        <w:gridCol w:w="1007"/>
        <w:gridCol w:w="1295"/>
        <w:gridCol w:w="1439"/>
        <w:gridCol w:w="864"/>
        <w:gridCol w:w="1008"/>
        <w:gridCol w:w="1129"/>
        <w:gridCol w:w="1127"/>
        <w:gridCol w:w="1152"/>
        <w:gridCol w:w="864"/>
      </w:tblGrid>
      <w:tr w:rsidR="00127DEA" w14:paraId="31DF14B7" w14:textId="77777777" w:rsidTr="0066308B">
        <w:trPr>
          <w:trHeight w:val="20"/>
          <w:jc w:val="center"/>
        </w:trPr>
        <w:tc>
          <w:tcPr>
            <w:tcW w:w="3741" w:type="dxa"/>
            <w:gridSpan w:val="3"/>
            <w:tcBorders>
              <w:top w:val="single" w:sz="18" w:space="0" w:color="1F497D" w:themeColor="text2"/>
              <w:left w:val="nil"/>
              <w:bottom w:val="single" w:sz="4" w:space="0" w:color="auto"/>
              <w:right w:val="single" w:sz="4" w:space="0" w:color="auto"/>
            </w:tcBorders>
          </w:tcPr>
          <w:p w14:paraId="0AE823D8" w14:textId="77777777" w:rsidR="00127DEA" w:rsidRDefault="00127DEA" w:rsidP="0066308B">
            <w:pPr>
              <w:pStyle w:val="TableColumnHeadL"/>
              <w:spacing w:line="276" w:lineRule="auto"/>
              <w:rPr>
                <w:rFonts w:ascii="Arial" w:hAnsi="Arial" w:cs="Arial"/>
              </w:rPr>
            </w:pPr>
            <w:bookmarkStart w:id="53" w:name="_Hlk139547746"/>
          </w:p>
        </w:tc>
        <w:tc>
          <w:tcPr>
            <w:tcW w:w="864" w:type="dxa"/>
            <w:tcBorders>
              <w:top w:val="single" w:sz="18" w:space="0" w:color="1F497D" w:themeColor="text2"/>
              <w:left w:val="single" w:sz="4" w:space="0" w:color="auto"/>
              <w:bottom w:val="single" w:sz="4" w:space="0" w:color="auto"/>
              <w:right w:val="single" w:sz="4" w:space="0" w:color="auto"/>
            </w:tcBorders>
            <w:shd w:val="clear" w:color="auto" w:fill="E8F5FE"/>
            <w:vAlign w:val="bottom"/>
            <w:hideMark/>
          </w:tcPr>
          <w:p w14:paraId="06B3D370" w14:textId="77777777" w:rsidR="00127DEA" w:rsidRDefault="00127DEA" w:rsidP="0066308B">
            <w:pPr>
              <w:pStyle w:val="TableColumnHead"/>
              <w:spacing w:line="276" w:lineRule="auto"/>
              <w:rPr>
                <w:rFonts w:ascii="Arial" w:hAnsi="Arial" w:cs="Arial"/>
              </w:rPr>
            </w:pPr>
            <w:r>
              <w:rPr>
                <w:rFonts w:ascii="Arial" w:hAnsi="Arial" w:cs="Arial"/>
              </w:rPr>
              <w:t>PM1</w:t>
            </w:r>
          </w:p>
        </w:tc>
        <w:tc>
          <w:tcPr>
            <w:tcW w:w="2137" w:type="dxa"/>
            <w:gridSpan w:val="2"/>
            <w:tcBorders>
              <w:top w:val="single" w:sz="18" w:space="0" w:color="1F497D" w:themeColor="text2"/>
              <w:left w:val="single" w:sz="4" w:space="0" w:color="auto"/>
              <w:bottom w:val="single" w:sz="4" w:space="0" w:color="auto"/>
              <w:right w:val="single" w:sz="4" w:space="0" w:color="auto"/>
            </w:tcBorders>
            <w:vAlign w:val="bottom"/>
            <w:hideMark/>
          </w:tcPr>
          <w:p w14:paraId="3BC32B7B" w14:textId="77777777" w:rsidR="00127DEA" w:rsidRDefault="00127DEA" w:rsidP="0066308B">
            <w:pPr>
              <w:pStyle w:val="TableColumnHead"/>
              <w:spacing w:line="276" w:lineRule="auto"/>
              <w:rPr>
                <w:rFonts w:ascii="Arial" w:hAnsi="Arial" w:cs="Arial"/>
              </w:rPr>
            </w:pPr>
            <w:r>
              <w:rPr>
                <w:rFonts w:ascii="Arial" w:hAnsi="Arial" w:cs="Arial"/>
              </w:rPr>
              <w:t>PM2</w:t>
            </w:r>
          </w:p>
        </w:tc>
        <w:tc>
          <w:tcPr>
            <w:tcW w:w="3143" w:type="dxa"/>
            <w:gridSpan w:val="3"/>
            <w:tcBorders>
              <w:top w:val="single" w:sz="18" w:space="0" w:color="1F497D" w:themeColor="text2"/>
              <w:left w:val="single" w:sz="4" w:space="0" w:color="auto"/>
              <w:bottom w:val="single" w:sz="4" w:space="0" w:color="auto"/>
              <w:right w:val="single" w:sz="4" w:space="0" w:color="EEECE1" w:themeColor="background2"/>
            </w:tcBorders>
            <w:shd w:val="clear" w:color="auto" w:fill="E8F5FE"/>
            <w:vAlign w:val="bottom"/>
            <w:hideMark/>
          </w:tcPr>
          <w:p w14:paraId="4967E593" w14:textId="77777777" w:rsidR="00127DEA" w:rsidRDefault="00127DEA" w:rsidP="0066308B">
            <w:pPr>
              <w:pStyle w:val="TableColumnHead"/>
              <w:spacing w:line="276" w:lineRule="auto"/>
              <w:rPr>
                <w:rFonts w:ascii="Arial" w:hAnsi="Arial" w:cs="Arial"/>
              </w:rPr>
            </w:pPr>
            <w:r>
              <w:rPr>
                <w:rFonts w:ascii="Arial" w:hAnsi="Arial" w:cs="Arial"/>
              </w:rPr>
              <w:t>PM3</w:t>
            </w:r>
          </w:p>
        </w:tc>
      </w:tr>
      <w:tr w:rsidR="00127DEA" w14:paraId="43E13077" w14:textId="77777777" w:rsidTr="0066308B">
        <w:trPr>
          <w:trHeight w:val="20"/>
          <w:jc w:val="center"/>
        </w:trPr>
        <w:tc>
          <w:tcPr>
            <w:tcW w:w="1007" w:type="dxa"/>
            <w:tcBorders>
              <w:top w:val="single" w:sz="4" w:space="0" w:color="auto"/>
              <w:left w:val="nil"/>
              <w:bottom w:val="single" w:sz="8" w:space="0" w:color="4F81BD" w:themeColor="accent1"/>
              <w:right w:val="single" w:sz="4" w:space="0" w:color="auto"/>
            </w:tcBorders>
            <w:vAlign w:val="bottom"/>
            <w:hideMark/>
          </w:tcPr>
          <w:p w14:paraId="562A81ED" w14:textId="77777777" w:rsidR="00127DEA" w:rsidRDefault="00127DEA" w:rsidP="0066308B">
            <w:pPr>
              <w:pStyle w:val="TableColumnHeadL"/>
              <w:spacing w:line="276" w:lineRule="auto"/>
              <w:rPr>
                <w:rFonts w:ascii="Arial" w:hAnsi="Arial" w:cs="Arial"/>
              </w:rPr>
            </w:pPr>
            <w:r>
              <w:rPr>
                <w:rFonts w:ascii="Arial" w:hAnsi="Arial" w:cs="Arial"/>
              </w:rPr>
              <w:t>PI#</w:t>
            </w:r>
          </w:p>
        </w:tc>
        <w:tc>
          <w:tcPr>
            <w:tcW w:w="1295" w:type="dxa"/>
            <w:tcBorders>
              <w:top w:val="single" w:sz="4" w:space="0" w:color="auto"/>
              <w:left w:val="single" w:sz="4" w:space="0" w:color="auto"/>
              <w:bottom w:val="single" w:sz="8" w:space="0" w:color="4F81BD" w:themeColor="accent1"/>
              <w:right w:val="single" w:sz="4" w:space="0" w:color="auto"/>
            </w:tcBorders>
            <w:vAlign w:val="bottom"/>
            <w:hideMark/>
          </w:tcPr>
          <w:p w14:paraId="37C74BF2" w14:textId="77777777" w:rsidR="00127DEA" w:rsidRDefault="00127DEA" w:rsidP="0066308B">
            <w:pPr>
              <w:pStyle w:val="TableColumnHeadL"/>
              <w:spacing w:line="276" w:lineRule="auto"/>
              <w:rPr>
                <w:rFonts w:ascii="Arial" w:hAnsi="Arial" w:cs="Arial"/>
              </w:rPr>
            </w:pPr>
            <w:r>
              <w:rPr>
                <w:rFonts w:ascii="Arial" w:hAnsi="Arial" w:cs="Arial"/>
              </w:rPr>
              <w:t>Cost</w:t>
            </w:r>
          </w:p>
        </w:tc>
        <w:tc>
          <w:tcPr>
            <w:tcW w:w="1439" w:type="dxa"/>
            <w:tcBorders>
              <w:top w:val="single" w:sz="4" w:space="0" w:color="auto"/>
              <w:left w:val="single" w:sz="4" w:space="0" w:color="auto"/>
              <w:bottom w:val="single" w:sz="8" w:space="0" w:color="4F81BD" w:themeColor="accent1"/>
              <w:right w:val="single" w:sz="4" w:space="0" w:color="auto"/>
            </w:tcBorders>
            <w:vAlign w:val="bottom"/>
            <w:hideMark/>
          </w:tcPr>
          <w:p w14:paraId="73B95D80" w14:textId="77777777" w:rsidR="00127DEA" w:rsidRDefault="00127DEA" w:rsidP="0066308B">
            <w:pPr>
              <w:pStyle w:val="TableColumnHeadL"/>
              <w:spacing w:line="276" w:lineRule="auto"/>
              <w:rPr>
                <w:rFonts w:ascii="Arial" w:hAnsi="Arial" w:cs="Arial"/>
              </w:rPr>
            </w:pPr>
            <w:r>
              <w:rPr>
                <w:rFonts w:ascii="Arial" w:hAnsi="Arial" w:cs="Arial"/>
              </w:rPr>
              <w:t>Work Type</w:t>
            </w:r>
          </w:p>
        </w:tc>
        <w:tc>
          <w:tcPr>
            <w:tcW w:w="864" w:type="dxa"/>
            <w:tcBorders>
              <w:top w:val="single" w:sz="4" w:space="0" w:color="auto"/>
              <w:left w:val="single" w:sz="4" w:space="0" w:color="auto"/>
              <w:bottom w:val="single" w:sz="8" w:space="0" w:color="4F81BD" w:themeColor="accent1"/>
              <w:right w:val="single" w:sz="4" w:space="0" w:color="auto"/>
            </w:tcBorders>
            <w:shd w:val="clear" w:color="auto" w:fill="E8F5FE"/>
            <w:vAlign w:val="bottom"/>
            <w:hideMark/>
          </w:tcPr>
          <w:p w14:paraId="2944E87E" w14:textId="77777777" w:rsidR="00127DEA" w:rsidRDefault="00127DEA" w:rsidP="0066308B">
            <w:pPr>
              <w:pStyle w:val="TableColumnHead"/>
              <w:spacing w:line="276" w:lineRule="auto"/>
              <w:jc w:val="left"/>
              <w:rPr>
                <w:rFonts w:ascii="Arial" w:hAnsi="Arial" w:cs="Arial"/>
              </w:rPr>
            </w:pPr>
            <w:r>
              <w:rPr>
                <w:rFonts w:ascii="Arial" w:hAnsi="Arial" w:cs="Arial"/>
              </w:rPr>
              <w:t>Safety</w:t>
            </w:r>
          </w:p>
        </w:tc>
        <w:tc>
          <w:tcPr>
            <w:tcW w:w="1008" w:type="dxa"/>
            <w:tcBorders>
              <w:top w:val="single" w:sz="4" w:space="0" w:color="auto"/>
              <w:left w:val="single" w:sz="4" w:space="0" w:color="auto"/>
              <w:bottom w:val="single" w:sz="8" w:space="0" w:color="4F81BD" w:themeColor="accent1"/>
              <w:right w:val="single" w:sz="4" w:space="0" w:color="auto"/>
            </w:tcBorders>
            <w:vAlign w:val="bottom"/>
            <w:hideMark/>
          </w:tcPr>
          <w:p w14:paraId="53980051" w14:textId="77777777" w:rsidR="00127DEA" w:rsidRDefault="00127DEA" w:rsidP="0066308B">
            <w:pPr>
              <w:pStyle w:val="TableColumnHead"/>
              <w:spacing w:line="276" w:lineRule="auto"/>
              <w:jc w:val="left"/>
              <w:rPr>
                <w:rFonts w:ascii="Arial" w:hAnsi="Arial" w:cs="Arial"/>
              </w:rPr>
            </w:pPr>
            <w:r>
              <w:rPr>
                <w:rFonts w:ascii="Arial" w:hAnsi="Arial" w:cs="Arial"/>
              </w:rPr>
              <w:t>Bridges</w:t>
            </w:r>
          </w:p>
        </w:tc>
        <w:tc>
          <w:tcPr>
            <w:tcW w:w="1129" w:type="dxa"/>
            <w:tcBorders>
              <w:top w:val="single" w:sz="4" w:space="0" w:color="auto"/>
              <w:left w:val="single" w:sz="4" w:space="0" w:color="auto"/>
              <w:bottom w:val="single" w:sz="8" w:space="0" w:color="4F81BD" w:themeColor="accent1"/>
              <w:right w:val="single" w:sz="4" w:space="0" w:color="auto"/>
            </w:tcBorders>
            <w:vAlign w:val="bottom"/>
            <w:hideMark/>
          </w:tcPr>
          <w:p w14:paraId="0950F567" w14:textId="77777777" w:rsidR="00127DEA" w:rsidRDefault="00127DEA" w:rsidP="0066308B">
            <w:pPr>
              <w:pStyle w:val="TableColumnHead"/>
              <w:spacing w:line="276" w:lineRule="auto"/>
              <w:jc w:val="left"/>
              <w:rPr>
                <w:rFonts w:ascii="Arial" w:hAnsi="Arial" w:cs="Arial"/>
              </w:rPr>
            </w:pPr>
            <w:r>
              <w:rPr>
                <w:rFonts w:ascii="Arial" w:hAnsi="Arial" w:cs="Arial"/>
              </w:rPr>
              <w:t>Pavement</w:t>
            </w:r>
          </w:p>
        </w:tc>
        <w:tc>
          <w:tcPr>
            <w:tcW w:w="1127" w:type="dxa"/>
            <w:tcBorders>
              <w:top w:val="single" w:sz="4" w:space="0" w:color="auto"/>
              <w:left w:val="single" w:sz="4" w:space="0" w:color="auto"/>
              <w:bottom w:val="single" w:sz="8" w:space="0" w:color="4F81BD" w:themeColor="accent1"/>
              <w:right w:val="single" w:sz="4" w:space="0" w:color="auto"/>
            </w:tcBorders>
            <w:shd w:val="clear" w:color="auto" w:fill="E8F5FE"/>
            <w:vAlign w:val="bottom"/>
            <w:hideMark/>
          </w:tcPr>
          <w:p w14:paraId="01E318F5" w14:textId="77777777" w:rsidR="00127DEA" w:rsidRDefault="00127DEA" w:rsidP="0066308B">
            <w:pPr>
              <w:pStyle w:val="TableColumnHead"/>
              <w:spacing w:line="276" w:lineRule="auto"/>
              <w:jc w:val="left"/>
              <w:rPr>
                <w:rFonts w:ascii="Arial" w:hAnsi="Arial" w:cs="Arial"/>
              </w:rPr>
            </w:pPr>
            <w:r>
              <w:rPr>
                <w:rFonts w:ascii="Arial" w:hAnsi="Arial" w:cs="Arial"/>
              </w:rPr>
              <w:t>System Reliability</w:t>
            </w:r>
          </w:p>
        </w:tc>
        <w:tc>
          <w:tcPr>
            <w:tcW w:w="1152" w:type="dxa"/>
            <w:tcBorders>
              <w:top w:val="single" w:sz="4" w:space="0" w:color="auto"/>
              <w:left w:val="single" w:sz="4" w:space="0" w:color="auto"/>
              <w:bottom w:val="single" w:sz="8" w:space="0" w:color="4F81BD" w:themeColor="accent1"/>
              <w:right w:val="single" w:sz="4" w:space="0" w:color="auto"/>
            </w:tcBorders>
            <w:shd w:val="clear" w:color="auto" w:fill="E8F5FE"/>
            <w:vAlign w:val="bottom"/>
            <w:hideMark/>
          </w:tcPr>
          <w:p w14:paraId="00412CC0" w14:textId="77777777" w:rsidR="00127DEA" w:rsidRDefault="00127DEA" w:rsidP="0066308B">
            <w:pPr>
              <w:pStyle w:val="TableColumnHead"/>
              <w:spacing w:line="276" w:lineRule="auto"/>
              <w:jc w:val="left"/>
              <w:rPr>
                <w:rFonts w:ascii="Arial" w:hAnsi="Arial" w:cs="Arial"/>
              </w:rPr>
            </w:pPr>
            <w:r>
              <w:rPr>
                <w:rFonts w:ascii="Arial" w:hAnsi="Arial" w:cs="Arial"/>
              </w:rPr>
              <w:t>Truck Reliability</w:t>
            </w:r>
          </w:p>
        </w:tc>
        <w:tc>
          <w:tcPr>
            <w:tcW w:w="864" w:type="dxa"/>
            <w:tcBorders>
              <w:top w:val="single" w:sz="4" w:space="0" w:color="auto"/>
              <w:left w:val="single" w:sz="4" w:space="0" w:color="auto"/>
              <w:bottom w:val="single" w:sz="8" w:space="0" w:color="4F81BD" w:themeColor="accent1"/>
              <w:right w:val="nil"/>
            </w:tcBorders>
            <w:shd w:val="clear" w:color="auto" w:fill="E8F5FE"/>
            <w:vAlign w:val="bottom"/>
            <w:hideMark/>
          </w:tcPr>
          <w:p w14:paraId="5F5E68A3" w14:textId="77777777" w:rsidR="00127DEA" w:rsidRDefault="00127DEA" w:rsidP="0066308B">
            <w:pPr>
              <w:pStyle w:val="TableColumnHead"/>
              <w:spacing w:line="276" w:lineRule="auto"/>
              <w:jc w:val="left"/>
              <w:rPr>
                <w:rFonts w:ascii="Arial" w:hAnsi="Arial" w:cs="Arial"/>
              </w:rPr>
            </w:pPr>
            <w:r>
              <w:rPr>
                <w:rFonts w:ascii="Arial" w:hAnsi="Arial" w:cs="Arial"/>
              </w:rPr>
              <w:t>CMAQ*</w:t>
            </w:r>
          </w:p>
        </w:tc>
      </w:tr>
      <w:tr w:rsidR="00127DEA" w14:paraId="7CBC42FB" w14:textId="77777777" w:rsidTr="0066308B">
        <w:trPr>
          <w:trHeight w:val="576"/>
          <w:jc w:val="center"/>
        </w:trPr>
        <w:tc>
          <w:tcPr>
            <w:tcW w:w="1007" w:type="dxa"/>
            <w:tcBorders>
              <w:top w:val="single" w:sz="8" w:space="0" w:color="4F81BD" w:themeColor="accent1"/>
              <w:left w:val="nil"/>
              <w:bottom w:val="single" w:sz="6" w:space="0" w:color="C6D9F1" w:themeColor="text2" w:themeTint="33"/>
              <w:right w:val="single" w:sz="4" w:space="0" w:color="auto"/>
            </w:tcBorders>
            <w:vAlign w:val="center"/>
            <w:hideMark/>
          </w:tcPr>
          <w:p w14:paraId="310D2D75" w14:textId="674C0129" w:rsidR="00127DEA" w:rsidRDefault="00127DEA" w:rsidP="0066308B">
            <w:pPr>
              <w:pStyle w:val="TableBodyText"/>
              <w:spacing w:line="276" w:lineRule="auto"/>
              <w:rPr>
                <w:rFonts w:cs="Arial"/>
                <w:sz w:val="20"/>
              </w:rPr>
            </w:pPr>
            <w:r>
              <w:rPr>
                <w:rFonts w:cs="Arial"/>
                <w:sz w:val="20"/>
              </w:rPr>
              <w:t>T007344</w:t>
            </w:r>
          </w:p>
        </w:tc>
        <w:tc>
          <w:tcPr>
            <w:tcW w:w="1295" w:type="dxa"/>
            <w:tcBorders>
              <w:top w:val="single" w:sz="8" w:space="0" w:color="4F81BD" w:themeColor="accent1"/>
              <w:left w:val="single" w:sz="4" w:space="0" w:color="auto"/>
              <w:bottom w:val="single" w:sz="6" w:space="0" w:color="C6D9F1" w:themeColor="text2" w:themeTint="33"/>
              <w:right w:val="single" w:sz="4" w:space="0" w:color="auto"/>
            </w:tcBorders>
            <w:vAlign w:val="center"/>
            <w:hideMark/>
          </w:tcPr>
          <w:p w14:paraId="6195AE61" w14:textId="55CD70F4" w:rsidR="00127DEA" w:rsidRDefault="00127DEA" w:rsidP="0066308B">
            <w:pPr>
              <w:pStyle w:val="TableBodyText"/>
              <w:spacing w:line="276" w:lineRule="auto"/>
              <w:rPr>
                <w:rFonts w:cs="Arial"/>
                <w:sz w:val="20"/>
              </w:rPr>
            </w:pPr>
            <w:r>
              <w:rPr>
                <w:rFonts w:cs="Arial"/>
                <w:sz w:val="20"/>
              </w:rPr>
              <w:t>$</w:t>
            </w:r>
            <w:r w:rsidR="008F4B59">
              <w:rPr>
                <w:rFonts w:cs="Arial"/>
                <w:sz w:val="20"/>
              </w:rPr>
              <w:t>1,887,079</w:t>
            </w:r>
          </w:p>
        </w:tc>
        <w:tc>
          <w:tcPr>
            <w:tcW w:w="1439" w:type="dxa"/>
            <w:tcBorders>
              <w:top w:val="single" w:sz="8" w:space="0" w:color="4F81BD" w:themeColor="accent1"/>
              <w:left w:val="single" w:sz="4" w:space="0" w:color="auto"/>
              <w:bottom w:val="single" w:sz="6" w:space="0" w:color="C6D9F1" w:themeColor="text2" w:themeTint="33"/>
              <w:right w:val="single" w:sz="4" w:space="0" w:color="auto"/>
            </w:tcBorders>
            <w:vAlign w:val="center"/>
            <w:hideMark/>
          </w:tcPr>
          <w:p w14:paraId="464FA704" w14:textId="2FC4E48C" w:rsidR="00127DEA" w:rsidRDefault="00127DEA" w:rsidP="0066308B">
            <w:pPr>
              <w:pStyle w:val="TableBodyText"/>
              <w:spacing w:line="276" w:lineRule="auto"/>
              <w:rPr>
                <w:rFonts w:cs="Arial"/>
                <w:sz w:val="20"/>
              </w:rPr>
            </w:pPr>
            <w:r>
              <w:rPr>
                <w:rFonts w:cs="Arial"/>
                <w:sz w:val="20"/>
              </w:rPr>
              <w:t>Operational Improvement</w:t>
            </w:r>
          </w:p>
        </w:tc>
        <w:tc>
          <w:tcPr>
            <w:tcW w:w="864" w:type="dxa"/>
            <w:tcBorders>
              <w:top w:val="single" w:sz="8" w:space="0" w:color="4F81BD" w:themeColor="accent1"/>
              <w:left w:val="single" w:sz="4" w:space="0" w:color="auto"/>
              <w:bottom w:val="single" w:sz="6" w:space="0" w:color="C6D9F1" w:themeColor="text2" w:themeTint="33"/>
              <w:right w:val="single" w:sz="4" w:space="0" w:color="auto"/>
            </w:tcBorders>
            <w:shd w:val="clear" w:color="auto" w:fill="E8F5FE"/>
            <w:vAlign w:val="center"/>
          </w:tcPr>
          <w:p w14:paraId="78C70DE1" w14:textId="15E37381" w:rsidR="00127DEA" w:rsidRDefault="000B7510" w:rsidP="0066308B">
            <w:pPr>
              <w:pStyle w:val="TableBodyText"/>
              <w:spacing w:line="276" w:lineRule="auto"/>
              <w:jc w:val="center"/>
              <w:rPr>
                <w:rFonts w:cs="Arial"/>
                <w:sz w:val="20"/>
              </w:rPr>
            </w:pPr>
            <w:r>
              <w:rPr>
                <w:noProof/>
              </w:rPr>
              <w:drawing>
                <wp:anchor distT="0" distB="0" distL="114300" distR="114300" simplePos="0" relativeHeight="487691776" behindDoc="0" locked="0" layoutInCell="1" allowOverlap="1" wp14:anchorId="28B463E9" wp14:editId="12798576">
                  <wp:simplePos x="0" y="0"/>
                  <wp:positionH relativeFrom="column">
                    <wp:posOffset>82550</wp:posOffset>
                  </wp:positionH>
                  <wp:positionV relativeFrom="page">
                    <wp:posOffset>78105</wp:posOffset>
                  </wp:positionV>
                  <wp:extent cx="231775" cy="231775"/>
                  <wp:effectExtent l="0" t="0" r="0" b="0"/>
                  <wp:wrapNone/>
                  <wp:docPr id="1186218437" name="Graphic 1186218437"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8" w:space="0" w:color="4F81BD" w:themeColor="accent1"/>
              <w:left w:val="single" w:sz="4" w:space="0" w:color="auto"/>
              <w:bottom w:val="single" w:sz="6" w:space="0" w:color="C6D9F1" w:themeColor="text2" w:themeTint="33"/>
              <w:right w:val="single" w:sz="4" w:space="0" w:color="auto"/>
            </w:tcBorders>
            <w:vAlign w:val="center"/>
          </w:tcPr>
          <w:p w14:paraId="076C713E" w14:textId="6B189AB1" w:rsidR="00127DEA" w:rsidRDefault="00127DEA" w:rsidP="0066308B">
            <w:pPr>
              <w:pStyle w:val="TableBodyText"/>
              <w:spacing w:line="276" w:lineRule="auto"/>
              <w:jc w:val="center"/>
              <w:rPr>
                <w:sz w:val="20"/>
              </w:rPr>
            </w:pPr>
          </w:p>
        </w:tc>
        <w:tc>
          <w:tcPr>
            <w:tcW w:w="1129" w:type="dxa"/>
            <w:tcBorders>
              <w:top w:val="single" w:sz="8" w:space="0" w:color="4F81BD" w:themeColor="accent1"/>
              <w:left w:val="single" w:sz="4" w:space="0" w:color="auto"/>
              <w:bottom w:val="single" w:sz="6" w:space="0" w:color="C6D9F1" w:themeColor="text2" w:themeTint="33"/>
              <w:right w:val="single" w:sz="4" w:space="0" w:color="auto"/>
            </w:tcBorders>
            <w:vAlign w:val="center"/>
            <w:hideMark/>
          </w:tcPr>
          <w:p w14:paraId="66411EC7" w14:textId="77777777" w:rsidR="00127DEA" w:rsidRDefault="00127DEA" w:rsidP="0066308B">
            <w:pPr>
              <w:pStyle w:val="TableBodyText"/>
              <w:spacing w:line="276" w:lineRule="auto"/>
              <w:jc w:val="center"/>
              <w:rPr>
                <w:sz w:val="20"/>
              </w:rPr>
            </w:pPr>
          </w:p>
        </w:tc>
        <w:tc>
          <w:tcPr>
            <w:tcW w:w="1127" w:type="dxa"/>
            <w:tcBorders>
              <w:top w:val="single" w:sz="8" w:space="0" w:color="4F81BD" w:themeColor="accent1"/>
              <w:left w:val="single" w:sz="4" w:space="0" w:color="auto"/>
              <w:bottom w:val="single" w:sz="6" w:space="0" w:color="C6D9F1" w:themeColor="text2" w:themeTint="33"/>
              <w:right w:val="single" w:sz="4" w:space="0" w:color="auto"/>
            </w:tcBorders>
            <w:shd w:val="clear" w:color="auto" w:fill="E8F5FE"/>
            <w:vAlign w:val="center"/>
          </w:tcPr>
          <w:p w14:paraId="6B46AE87" w14:textId="497A9ED2" w:rsidR="00127DEA" w:rsidRDefault="00127DEA" w:rsidP="0066308B">
            <w:pPr>
              <w:pStyle w:val="TableBodyText"/>
              <w:spacing w:line="276" w:lineRule="auto"/>
              <w:jc w:val="center"/>
              <w:rPr>
                <w:rFonts w:cs="Arial"/>
                <w:sz w:val="20"/>
              </w:rPr>
            </w:pPr>
          </w:p>
        </w:tc>
        <w:tc>
          <w:tcPr>
            <w:tcW w:w="1152" w:type="dxa"/>
            <w:tcBorders>
              <w:top w:val="single" w:sz="8" w:space="0" w:color="4F81BD" w:themeColor="accent1"/>
              <w:left w:val="single" w:sz="4" w:space="0" w:color="auto"/>
              <w:bottom w:val="single" w:sz="6" w:space="0" w:color="C6D9F1" w:themeColor="text2" w:themeTint="33"/>
              <w:right w:val="single" w:sz="4" w:space="0" w:color="auto"/>
            </w:tcBorders>
            <w:shd w:val="clear" w:color="auto" w:fill="E8F5FE"/>
            <w:vAlign w:val="center"/>
          </w:tcPr>
          <w:p w14:paraId="11A26303" w14:textId="77777777" w:rsidR="00127DEA" w:rsidRDefault="00127DEA" w:rsidP="0066308B">
            <w:pPr>
              <w:pStyle w:val="TableBodyText"/>
              <w:spacing w:line="276" w:lineRule="auto"/>
              <w:jc w:val="center"/>
              <w:rPr>
                <w:sz w:val="20"/>
              </w:rPr>
            </w:pPr>
          </w:p>
        </w:tc>
        <w:tc>
          <w:tcPr>
            <w:tcW w:w="864" w:type="dxa"/>
            <w:tcBorders>
              <w:top w:val="single" w:sz="8" w:space="0" w:color="4F81BD" w:themeColor="accent1"/>
              <w:left w:val="single" w:sz="4" w:space="0" w:color="auto"/>
              <w:bottom w:val="single" w:sz="6" w:space="0" w:color="C6D9F1" w:themeColor="text2" w:themeTint="33"/>
              <w:right w:val="single" w:sz="4" w:space="0" w:color="EEECE1" w:themeColor="background2"/>
            </w:tcBorders>
            <w:shd w:val="clear" w:color="auto" w:fill="E8F5FE"/>
            <w:vAlign w:val="center"/>
          </w:tcPr>
          <w:p w14:paraId="1DBD2835" w14:textId="77777777" w:rsidR="00127DEA" w:rsidRDefault="00127DEA" w:rsidP="0066308B">
            <w:pPr>
              <w:pStyle w:val="TableBodyText"/>
              <w:spacing w:line="276" w:lineRule="auto"/>
              <w:jc w:val="center"/>
              <w:rPr>
                <w:sz w:val="20"/>
              </w:rPr>
            </w:pPr>
          </w:p>
        </w:tc>
      </w:tr>
      <w:tr w:rsidR="00127DEA" w14:paraId="768A9D5B" w14:textId="77777777" w:rsidTr="0066308B">
        <w:trPr>
          <w:trHeight w:val="576"/>
          <w:jc w:val="center"/>
        </w:trPr>
        <w:tc>
          <w:tcPr>
            <w:tcW w:w="1007"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5D628D32" w14:textId="61E166E7" w:rsidR="00127DEA" w:rsidRDefault="00127DEA" w:rsidP="0066308B">
            <w:pPr>
              <w:pStyle w:val="TableBodyText"/>
              <w:spacing w:line="276" w:lineRule="auto"/>
              <w:rPr>
                <w:rFonts w:cs="Arial"/>
                <w:sz w:val="20"/>
              </w:rPr>
            </w:pPr>
            <w:r>
              <w:rPr>
                <w:rFonts w:cs="Arial"/>
                <w:sz w:val="20"/>
              </w:rPr>
              <w:t>T007050</w:t>
            </w:r>
          </w:p>
        </w:tc>
        <w:tc>
          <w:tcPr>
            <w:tcW w:w="1295"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28CF944D" w14:textId="3C0EABED" w:rsidR="00127DEA" w:rsidRDefault="00127DEA" w:rsidP="0066308B">
            <w:pPr>
              <w:pStyle w:val="TableBodyText"/>
              <w:spacing w:line="276" w:lineRule="auto"/>
              <w:rPr>
                <w:rFonts w:cs="Arial"/>
                <w:sz w:val="20"/>
              </w:rPr>
            </w:pPr>
            <w:r>
              <w:rPr>
                <w:rFonts w:cs="Arial"/>
                <w:sz w:val="20"/>
              </w:rPr>
              <w:t>$</w:t>
            </w:r>
            <w:r w:rsidR="008F4B59">
              <w:rPr>
                <w:rFonts w:cs="Arial"/>
                <w:sz w:val="20"/>
              </w:rPr>
              <w:t>2,660,252</w:t>
            </w:r>
          </w:p>
        </w:tc>
        <w:tc>
          <w:tcPr>
            <w:tcW w:w="143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3E791F58" w14:textId="0683555E" w:rsidR="00127DEA" w:rsidRDefault="00127DEA" w:rsidP="0066308B">
            <w:pPr>
              <w:pStyle w:val="TableBodyText"/>
              <w:spacing w:line="276" w:lineRule="auto"/>
              <w:rPr>
                <w:rFonts w:cs="Arial"/>
                <w:sz w:val="20"/>
              </w:rPr>
            </w:pPr>
            <w:r>
              <w:rPr>
                <w:rFonts w:cs="Arial"/>
                <w:sz w:val="20"/>
              </w:rPr>
              <w:t>Operational Improvement</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47B456D9" w14:textId="55FB1866" w:rsidR="00127DEA" w:rsidRDefault="008F4B59" w:rsidP="0066308B">
            <w:pPr>
              <w:pStyle w:val="TableBodyText"/>
              <w:spacing w:line="276" w:lineRule="auto"/>
              <w:jc w:val="center"/>
              <w:rPr>
                <w:rFonts w:cs="Arial"/>
                <w:sz w:val="20"/>
              </w:rPr>
            </w:pPr>
            <w:r>
              <w:rPr>
                <w:noProof/>
              </w:rPr>
              <w:drawing>
                <wp:anchor distT="0" distB="0" distL="114300" distR="114300" simplePos="0" relativeHeight="487687680" behindDoc="0" locked="0" layoutInCell="1" allowOverlap="1" wp14:anchorId="53930E47" wp14:editId="4B9D829A">
                  <wp:simplePos x="0" y="0"/>
                  <wp:positionH relativeFrom="column">
                    <wp:posOffset>71120</wp:posOffset>
                  </wp:positionH>
                  <wp:positionV relativeFrom="page">
                    <wp:posOffset>24130</wp:posOffset>
                  </wp:positionV>
                  <wp:extent cx="231775" cy="231775"/>
                  <wp:effectExtent l="0" t="0" r="0" b="0"/>
                  <wp:wrapNone/>
                  <wp:docPr id="1008982044" name="Graphic 1008982044"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6C74A18A" w14:textId="3100A7A6" w:rsidR="00127DEA" w:rsidRDefault="00127DEA" w:rsidP="0066308B">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51661BC0" w14:textId="77777777" w:rsidR="00127DEA" w:rsidRDefault="00127DEA" w:rsidP="0066308B">
            <w:pPr>
              <w:pStyle w:val="TableBodyText"/>
              <w:spacing w:line="276" w:lineRule="auto"/>
              <w:jc w:val="center"/>
              <w:rPr>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5436EE3" w14:textId="52BA9B90" w:rsidR="00127DEA" w:rsidRDefault="008F4B59" w:rsidP="0066308B">
            <w:pPr>
              <w:pStyle w:val="TableBodyText"/>
              <w:spacing w:line="276" w:lineRule="auto"/>
              <w:jc w:val="center"/>
              <w:rPr>
                <w:rFonts w:cs="Arial"/>
                <w:sz w:val="20"/>
              </w:rPr>
            </w:pPr>
            <w:r>
              <w:rPr>
                <w:rFonts w:cs="Arial"/>
                <w:noProof/>
                <w:sz w:val="20"/>
              </w:rPr>
              <w:drawing>
                <wp:inline distT="0" distB="0" distL="0" distR="0" wp14:anchorId="12CB7CDA" wp14:editId="761C4282">
                  <wp:extent cx="231775" cy="231775"/>
                  <wp:effectExtent l="0" t="0" r="0" b="0"/>
                  <wp:docPr id="147423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701E803" w14:textId="77777777" w:rsidR="00127DEA" w:rsidRDefault="00127DEA" w:rsidP="0066308B">
            <w:pPr>
              <w:pStyle w:val="TableBodyText"/>
              <w:spacing w:line="276" w:lineRule="auto"/>
              <w:jc w:val="center"/>
              <w:rPr>
                <w:sz w:val="20"/>
              </w:rPr>
            </w:pPr>
          </w:p>
        </w:tc>
        <w:tc>
          <w:tcPr>
            <w:tcW w:w="864" w:type="dxa"/>
            <w:tcBorders>
              <w:top w:val="single" w:sz="6" w:space="0" w:color="C6D9F1" w:themeColor="text2" w:themeTint="33"/>
              <w:left w:val="single" w:sz="4" w:space="0" w:color="auto"/>
              <w:bottom w:val="single" w:sz="6" w:space="0" w:color="C6D9F1" w:themeColor="text2" w:themeTint="33"/>
              <w:right w:val="single" w:sz="4" w:space="0" w:color="EEECE1" w:themeColor="background2"/>
            </w:tcBorders>
            <w:shd w:val="clear" w:color="auto" w:fill="E8F5FE"/>
            <w:vAlign w:val="center"/>
          </w:tcPr>
          <w:p w14:paraId="3F2E83FF" w14:textId="77777777" w:rsidR="00127DEA" w:rsidRDefault="00127DEA" w:rsidP="0066308B">
            <w:pPr>
              <w:pStyle w:val="TableBodyText"/>
              <w:spacing w:line="276" w:lineRule="auto"/>
              <w:jc w:val="center"/>
              <w:rPr>
                <w:sz w:val="20"/>
              </w:rPr>
            </w:pPr>
          </w:p>
        </w:tc>
      </w:tr>
      <w:tr w:rsidR="000B7510" w14:paraId="2086D2D4" w14:textId="77777777" w:rsidTr="0066308B">
        <w:trPr>
          <w:trHeight w:val="576"/>
          <w:jc w:val="center"/>
        </w:trPr>
        <w:tc>
          <w:tcPr>
            <w:tcW w:w="1007" w:type="dxa"/>
            <w:tcBorders>
              <w:top w:val="single" w:sz="6" w:space="0" w:color="C6D9F1" w:themeColor="text2" w:themeTint="33"/>
              <w:left w:val="nil"/>
              <w:bottom w:val="single" w:sz="6" w:space="0" w:color="C6D9F1" w:themeColor="text2" w:themeTint="33"/>
              <w:right w:val="single" w:sz="4" w:space="0" w:color="auto"/>
            </w:tcBorders>
            <w:vAlign w:val="center"/>
          </w:tcPr>
          <w:p w14:paraId="4C1A0432" w14:textId="75E214CE" w:rsidR="000B7510" w:rsidRDefault="000B7510" w:rsidP="000B7510">
            <w:pPr>
              <w:pStyle w:val="TableBodyText"/>
              <w:spacing w:line="276" w:lineRule="auto"/>
              <w:rPr>
                <w:rFonts w:cs="Arial"/>
                <w:sz w:val="20"/>
              </w:rPr>
            </w:pPr>
            <w:r>
              <w:rPr>
                <w:rFonts w:cs="Arial"/>
                <w:sz w:val="20"/>
              </w:rPr>
              <w:t>T008380</w:t>
            </w:r>
          </w:p>
        </w:tc>
        <w:tc>
          <w:tcPr>
            <w:tcW w:w="1295"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1D1FDCF0" w14:textId="57446989" w:rsidR="000B7510" w:rsidRDefault="000B7510" w:rsidP="000B7510">
            <w:pPr>
              <w:pStyle w:val="TableBodyText"/>
              <w:spacing w:line="276" w:lineRule="auto"/>
              <w:rPr>
                <w:rFonts w:cs="Arial"/>
                <w:sz w:val="20"/>
              </w:rPr>
            </w:pPr>
            <w:r>
              <w:rPr>
                <w:rFonts w:cs="Arial"/>
                <w:sz w:val="20"/>
              </w:rPr>
              <w:t>$3,965,872</w:t>
            </w:r>
          </w:p>
        </w:tc>
        <w:tc>
          <w:tcPr>
            <w:tcW w:w="143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6A6BB6CE" w14:textId="5A53688E" w:rsidR="000B7510" w:rsidRDefault="000B7510" w:rsidP="000B7510">
            <w:pPr>
              <w:pStyle w:val="TableBodyText"/>
              <w:spacing w:line="276" w:lineRule="auto"/>
              <w:rPr>
                <w:rFonts w:cs="Arial"/>
                <w:sz w:val="20"/>
              </w:rPr>
            </w:pPr>
            <w:r>
              <w:rPr>
                <w:rFonts w:cs="Arial"/>
                <w:sz w:val="20"/>
              </w:rPr>
              <w:t>Operational Improvement</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4150F1F3" w14:textId="77777777" w:rsidR="000B7510" w:rsidRDefault="000B7510" w:rsidP="000B7510">
            <w:pPr>
              <w:pStyle w:val="TableBodyText"/>
              <w:spacing w:line="276" w:lineRule="auto"/>
              <w:jc w:val="center"/>
              <w:rPr>
                <w:noProof/>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595ECD72" w14:textId="77777777" w:rsidR="000B7510" w:rsidRDefault="000B7510" w:rsidP="000B7510">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24FC63E9" w14:textId="77777777" w:rsidR="000B7510" w:rsidRDefault="000B7510" w:rsidP="000B7510">
            <w:pPr>
              <w:pStyle w:val="TableBodyText"/>
              <w:spacing w:line="276" w:lineRule="auto"/>
              <w:jc w:val="center"/>
              <w:rPr>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01919ECA" w14:textId="6192E2EA" w:rsidR="000B7510" w:rsidRDefault="000B7510" w:rsidP="000B7510">
            <w:pPr>
              <w:pStyle w:val="TableBodyText"/>
              <w:spacing w:line="276" w:lineRule="auto"/>
              <w:jc w:val="center"/>
              <w:rPr>
                <w:rFonts w:cs="Arial"/>
                <w:sz w:val="20"/>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4A856740" w14:textId="77777777" w:rsidR="000B7510" w:rsidRDefault="000B7510" w:rsidP="000B7510">
            <w:pPr>
              <w:pStyle w:val="TableBodyText"/>
              <w:spacing w:line="276" w:lineRule="auto"/>
              <w:jc w:val="center"/>
              <w:rPr>
                <w:sz w:val="20"/>
              </w:rPr>
            </w:pPr>
          </w:p>
        </w:tc>
        <w:tc>
          <w:tcPr>
            <w:tcW w:w="864" w:type="dxa"/>
            <w:tcBorders>
              <w:top w:val="single" w:sz="6" w:space="0" w:color="C6D9F1" w:themeColor="text2" w:themeTint="33"/>
              <w:left w:val="single" w:sz="4" w:space="0" w:color="auto"/>
              <w:bottom w:val="single" w:sz="6" w:space="0" w:color="C6D9F1" w:themeColor="text2" w:themeTint="33"/>
              <w:right w:val="single" w:sz="4" w:space="0" w:color="EEECE1" w:themeColor="background2"/>
            </w:tcBorders>
            <w:shd w:val="clear" w:color="auto" w:fill="E8F5FE"/>
            <w:vAlign w:val="center"/>
          </w:tcPr>
          <w:p w14:paraId="7AD6E11B" w14:textId="77777777" w:rsidR="000B7510" w:rsidRDefault="000B7510" w:rsidP="000B7510">
            <w:pPr>
              <w:pStyle w:val="TableBodyText"/>
              <w:spacing w:line="276" w:lineRule="auto"/>
              <w:jc w:val="center"/>
              <w:rPr>
                <w:sz w:val="20"/>
              </w:rPr>
            </w:pPr>
          </w:p>
        </w:tc>
      </w:tr>
      <w:tr w:rsidR="000B7510" w14:paraId="109F14BF" w14:textId="77777777" w:rsidTr="0066308B">
        <w:trPr>
          <w:trHeight w:val="576"/>
          <w:jc w:val="center"/>
        </w:trPr>
        <w:tc>
          <w:tcPr>
            <w:tcW w:w="1007" w:type="dxa"/>
            <w:tcBorders>
              <w:top w:val="single" w:sz="6" w:space="0" w:color="C6D9F1" w:themeColor="text2" w:themeTint="33"/>
              <w:left w:val="nil"/>
              <w:bottom w:val="single" w:sz="6" w:space="0" w:color="C6D9F1" w:themeColor="text2" w:themeTint="33"/>
              <w:right w:val="single" w:sz="4" w:space="0" w:color="auto"/>
            </w:tcBorders>
            <w:vAlign w:val="center"/>
          </w:tcPr>
          <w:p w14:paraId="6F52D8F8" w14:textId="08403523" w:rsidR="000B7510" w:rsidRDefault="000B7510" w:rsidP="000B7510">
            <w:pPr>
              <w:pStyle w:val="TableBodyText"/>
              <w:spacing w:line="276" w:lineRule="auto"/>
              <w:rPr>
                <w:rFonts w:cs="Arial"/>
                <w:sz w:val="20"/>
              </w:rPr>
            </w:pPr>
            <w:r>
              <w:rPr>
                <w:rFonts w:cs="Arial"/>
                <w:sz w:val="20"/>
              </w:rPr>
              <w:t>T008381</w:t>
            </w:r>
          </w:p>
        </w:tc>
        <w:tc>
          <w:tcPr>
            <w:tcW w:w="1295"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585A86A5" w14:textId="62683A54" w:rsidR="000B7510" w:rsidRDefault="000B7510" w:rsidP="000B7510">
            <w:pPr>
              <w:pStyle w:val="TableBodyText"/>
              <w:spacing w:line="276" w:lineRule="auto"/>
              <w:rPr>
                <w:rFonts w:cs="Arial"/>
                <w:sz w:val="20"/>
              </w:rPr>
            </w:pPr>
            <w:r>
              <w:rPr>
                <w:rFonts w:cs="Arial"/>
                <w:sz w:val="20"/>
              </w:rPr>
              <w:t>$3,965,872</w:t>
            </w:r>
          </w:p>
        </w:tc>
        <w:tc>
          <w:tcPr>
            <w:tcW w:w="143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23EC5F28" w14:textId="1BCB97C9" w:rsidR="000B7510" w:rsidRDefault="000B7510" w:rsidP="000B7510">
            <w:pPr>
              <w:pStyle w:val="TableBodyText"/>
              <w:spacing w:line="276" w:lineRule="auto"/>
              <w:rPr>
                <w:rFonts w:cs="Arial"/>
                <w:sz w:val="20"/>
              </w:rPr>
            </w:pPr>
            <w:r>
              <w:rPr>
                <w:rFonts w:cs="Arial"/>
                <w:sz w:val="20"/>
              </w:rPr>
              <w:t>Operational Improvement</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E0B34A2" w14:textId="1FAEB299" w:rsidR="000B7510" w:rsidRDefault="000B7510" w:rsidP="000B7510">
            <w:pPr>
              <w:pStyle w:val="TableBodyText"/>
              <w:spacing w:line="276" w:lineRule="auto"/>
              <w:jc w:val="center"/>
              <w:rPr>
                <w:noProof/>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4EEF000B" w14:textId="77777777" w:rsidR="000B7510" w:rsidRDefault="000B7510" w:rsidP="000B7510">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41E193FE" w14:textId="77777777" w:rsidR="000B7510" w:rsidRDefault="000B7510" w:rsidP="000B7510">
            <w:pPr>
              <w:pStyle w:val="TableBodyText"/>
              <w:spacing w:line="276" w:lineRule="auto"/>
              <w:jc w:val="center"/>
              <w:rPr>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05F743A1" w14:textId="77FDBA77" w:rsidR="000B7510" w:rsidRDefault="000B7510" w:rsidP="000B7510">
            <w:pPr>
              <w:pStyle w:val="TableBodyText"/>
              <w:spacing w:line="276" w:lineRule="auto"/>
              <w:jc w:val="center"/>
              <w:rPr>
                <w:rFonts w:cs="Arial"/>
                <w:sz w:val="20"/>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79EA2E7C" w14:textId="235005C2" w:rsidR="000B7510" w:rsidRDefault="000B7510" w:rsidP="000B7510">
            <w:pPr>
              <w:pStyle w:val="TableBodyText"/>
              <w:spacing w:line="276" w:lineRule="auto"/>
              <w:jc w:val="center"/>
              <w:rPr>
                <w:sz w:val="20"/>
              </w:rPr>
            </w:pPr>
          </w:p>
        </w:tc>
        <w:tc>
          <w:tcPr>
            <w:tcW w:w="864" w:type="dxa"/>
            <w:tcBorders>
              <w:top w:val="single" w:sz="6" w:space="0" w:color="C6D9F1" w:themeColor="text2" w:themeTint="33"/>
              <w:left w:val="single" w:sz="4" w:space="0" w:color="auto"/>
              <w:bottom w:val="single" w:sz="6" w:space="0" w:color="C6D9F1" w:themeColor="text2" w:themeTint="33"/>
              <w:right w:val="single" w:sz="4" w:space="0" w:color="EEECE1" w:themeColor="background2"/>
            </w:tcBorders>
            <w:shd w:val="clear" w:color="auto" w:fill="E8F5FE"/>
            <w:vAlign w:val="center"/>
          </w:tcPr>
          <w:p w14:paraId="28063153" w14:textId="77777777" w:rsidR="000B7510" w:rsidRDefault="000B7510" w:rsidP="000B7510">
            <w:pPr>
              <w:pStyle w:val="TableBodyText"/>
              <w:spacing w:line="276" w:lineRule="auto"/>
              <w:jc w:val="center"/>
              <w:rPr>
                <w:sz w:val="20"/>
              </w:rPr>
            </w:pPr>
          </w:p>
        </w:tc>
      </w:tr>
    </w:tbl>
    <w:bookmarkEnd w:id="53"/>
    <w:p w14:paraId="57581FE4" w14:textId="18FA6E59" w:rsidR="000B46D4" w:rsidRPr="004A15CC" w:rsidRDefault="008F4B59" w:rsidP="000B46D4">
      <w:pPr>
        <w:pStyle w:val="BodyText"/>
        <w:widowControl/>
        <w:autoSpaceDE/>
        <w:autoSpaceDN/>
        <w:spacing w:after="240"/>
        <w:jc w:val="both"/>
        <w:rPr>
          <w:rFonts w:ascii="Tahoma" w:hAnsi="Tahoma" w:cs="Tahoma"/>
          <w:bCs/>
          <w:color w:val="000000"/>
          <w:kern w:val="36"/>
        </w:rPr>
      </w:pPr>
      <w:r>
        <w:rPr>
          <w:noProof/>
        </w:rPr>
        <w:drawing>
          <wp:anchor distT="0" distB="0" distL="114300" distR="114300" simplePos="0" relativeHeight="487697920" behindDoc="0" locked="0" layoutInCell="1" allowOverlap="1" wp14:anchorId="08F68BE8" wp14:editId="13E05930">
            <wp:simplePos x="0" y="0"/>
            <wp:positionH relativeFrom="column">
              <wp:posOffset>4327409</wp:posOffset>
            </wp:positionH>
            <wp:positionV relativeFrom="paragraph">
              <wp:posOffset>-271145</wp:posOffset>
            </wp:positionV>
            <wp:extent cx="231775" cy="231775"/>
            <wp:effectExtent l="0" t="0" r="0" b="0"/>
            <wp:wrapNone/>
            <wp:docPr id="857565327" name="Graphic 857565327" descr="P410C20T6#y1"/>
            <wp:cNvGraphicFramePr/>
            <a:graphic xmlns:a="http://schemas.openxmlformats.org/drawingml/2006/main">
              <a:graphicData uri="http://schemas.openxmlformats.org/drawingml/2006/picture">
                <pic:pic xmlns:pic="http://schemas.openxmlformats.org/drawingml/2006/picture">
                  <pic:nvPicPr>
                    <pic:cNvPr id="931311117" name="Graphic 931311117"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95872" behindDoc="0" locked="0" layoutInCell="1" allowOverlap="1" wp14:anchorId="705B191B" wp14:editId="56283767">
            <wp:simplePos x="0" y="0"/>
            <wp:positionH relativeFrom="column">
              <wp:posOffset>4327409</wp:posOffset>
            </wp:positionH>
            <wp:positionV relativeFrom="paragraph">
              <wp:posOffset>-661480</wp:posOffset>
            </wp:positionV>
            <wp:extent cx="231775" cy="231775"/>
            <wp:effectExtent l="0" t="0" r="0" b="0"/>
            <wp:wrapNone/>
            <wp:docPr id="620708885" name="Graphic 620708885" descr="P410C20T6#y1"/>
            <wp:cNvGraphicFramePr/>
            <a:graphic xmlns:a="http://schemas.openxmlformats.org/drawingml/2006/main">
              <a:graphicData uri="http://schemas.openxmlformats.org/drawingml/2006/picture">
                <pic:pic xmlns:pic="http://schemas.openxmlformats.org/drawingml/2006/picture">
                  <pic:nvPicPr>
                    <pic:cNvPr id="931311117" name="Graphic 931311117"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93824" behindDoc="0" locked="0" layoutInCell="1" allowOverlap="1" wp14:anchorId="60BA9C79" wp14:editId="32444392">
            <wp:simplePos x="0" y="0"/>
            <wp:positionH relativeFrom="column">
              <wp:posOffset>2332298</wp:posOffset>
            </wp:positionH>
            <wp:positionV relativeFrom="paragraph">
              <wp:posOffset>-267335</wp:posOffset>
            </wp:positionV>
            <wp:extent cx="231775" cy="231775"/>
            <wp:effectExtent l="0" t="0" r="0" b="0"/>
            <wp:wrapNone/>
            <wp:docPr id="39918576" name="Graphic 39918576" descr="P410C20T6#y1"/>
            <wp:cNvGraphicFramePr/>
            <a:graphic xmlns:a="http://schemas.openxmlformats.org/drawingml/2006/main">
              <a:graphicData uri="http://schemas.openxmlformats.org/drawingml/2006/picture">
                <pic:pic xmlns:pic="http://schemas.openxmlformats.org/drawingml/2006/picture">
                  <pic:nvPicPr>
                    <pic:cNvPr id="931311117" name="Graphic 931311117"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85632" behindDoc="0" locked="0" layoutInCell="1" allowOverlap="1" wp14:anchorId="178E9809" wp14:editId="35D76DB1">
            <wp:simplePos x="0" y="0"/>
            <wp:positionH relativeFrom="column">
              <wp:posOffset>2332298</wp:posOffset>
            </wp:positionH>
            <wp:positionV relativeFrom="paragraph">
              <wp:posOffset>-666271</wp:posOffset>
            </wp:positionV>
            <wp:extent cx="231775" cy="231775"/>
            <wp:effectExtent l="0" t="0" r="0" b="0"/>
            <wp:wrapNone/>
            <wp:docPr id="1753151274" name="Graphic 1753151274" descr="P410C20T6#y1"/>
            <wp:cNvGraphicFramePr/>
            <a:graphic xmlns:a="http://schemas.openxmlformats.org/drawingml/2006/main">
              <a:graphicData uri="http://schemas.openxmlformats.org/drawingml/2006/picture">
                <pic:pic xmlns:pic="http://schemas.openxmlformats.org/drawingml/2006/picture">
                  <pic:nvPicPr>
                    <pic:cNvPr id="931311117" name="Graphic 931311117"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p w14:paraId="60EF7388" w14:textId="5EA348D4" w:rsidR="00E163B1" w:rsidRDefault="00E163B1" w:rsidP="00E163B1">
      <w:pPr>
        <w:spacing w:after="200" w:line="276" w:lineRule="auto"/>
        <w:rPr>
          <w:rFonts w:cs="Arial"/>
        </w:rPr>
      </w:pPr>
      <w:r>
        <w:rPr>
          <w:rFonts w:cs="Arial"/>
        </w:rPr>
        <w:br w:type="page"/>
      </w:r>
    </w:p>
    <w:p w14:paraId="5D301B6B" w14:textId="77777777" w:rsidR="00E163B1" w:rsidRPr="004A15CC" w:rsidRDefault="00E163B1" w:rsidP="00E163B1">
      <w:pPr>
        <w:pStyle w:val="ListBullet"/>
        <w:numPr>
          <w:ilvl w:val="0"/>
          <w:numId w:val="0"/>
        </w:numPr>
        <w:tabs>
          <w:tab w:val="left" w:pos="720"/>
        </w:tabs>
        <w:jc w:val="left"/>
        <w:rPr>
          <w:rFonts w:ascii="Tahoma" w:hAnsi="Tahoma" w:cs="Tahoma"/>
          <w:b/>
        </w:rPr>
      </w:pPr>
      <w:r w:rsidRPr="004A15CC">
        <w:rPr>
          <w:rFonts w:ascii="Tahoma" w:hAnsi="Tahoma" w:cs="Tahoma"/>
          <w:b/>
        </w:rPr>
        <w:lastRenderedPageBreak/>
        <w:t>Pavement and Bridge Condition/PM2</w:t>
      </w:r>
    </w:p>
    <w:p w14:paraId="1998D11C" w14:textId="77777777" w:rsidR="00E163B1" w:rsidRPr="004A15CC" w:rsidRDefault="00E163B1" w:rsidP="00E163B1">
      <w:pPr>
        <w:pStyle w:val="BodyText"/>
        <w:rPr>
          <w:rFonts w:ascii="Tahoma" w:hAnsi="Tahoma" w:cs="Tahoma"/>
        </w:rPr>
      </w:pPr>
      <w:r w:rsidRPr="004A15CC">
        <w:rPr>
          <w:rFonts w:ascii="Tahoma" w:hAnsi="Tahoma" w:cs="Tahoma"/>
        </w:rPr>
        <w:t>Effective May 20, 2017, FHWA established performance measures to assess pavement condition</w:t>
      </w:r>
      <w:r w:rsidRPr="004A15CC">
        <w:rPr>
          <w:rStyle w:val="FootnoteReference"/>
          <w:rFonts w:ascii="Tahoma" w:hAnsi="Tahoma" w:cs="Tahoma"/>
          <w:szCs w:val="22"/>
        </w:rPr>
        <w:footnoteReference w:id="7"/>
      </w:r>
      <w:r w:rsidRPr="004A15CC">
        <w:rPr>
          <w:rFonts w:ascii="Tahoma" w:hAnsi="Tahoma" w:cs="Tahoma"/>
        </w:rPr>
        <w:t xml:space="preserve"> and bridge condition</w:t>
      </w:r>
      <w:r w:rsidRPr="004A15CC">
        <w:rPr>
          <w:rStyle w:val="FootnoteReference"/>
          <w:rFonts w:ascii="Tahoma" w:hAnsi="Tahoma" w:cs="Tahoma"/>
          <w:szCs w:val="22"/>
        </w:rPr>
        <w:footnoteReference w:id="8"/>
      </w:r>
      <w:r w:rsidRPr="004A15CC">
        <w:rPr>
          <w:rFonts w:ascii="Tahoma" w:hAnsi="Tahoma" w:cs="Tahoma"/>
        </w:rPr>
        <w:t xml:space="preserve"> for the National Highway Performance Program. This second FHWA performance measure rule (PM2) established six performance measures:</w:t>
      </w:r>
    </w:p>
    <w:p w14:paraId="169ACE9B" w14:textId="77777777" w:rsidR="00E163B1" w:rsidRPr="004A15CC" w:rsidRDefault="00E163B1" w:rsidP="00D541EF">
      <w:pPr>
        <w:pStyle w:val="TableBodyText"/>
        <w:numPr>
          <w:ilvl w:val="0"/>
          <w:numId w:val="21"/>
        </w:numPr>
        <w:jc w:val="both"/>
        <w:rPr>
          <w:rFonts w:ascii="Tahoma" w:hAnsi="Tahoma" w:cs="Tahoma"/>
          <w:sz w:val="22"/>
          <w:szCs w:val="22"/>
        </w:rPr>
      </w:pPr>
      <w:r w:rsidRPr="004A15CC">
        <w:rPr>
          <w:rFonts w:ascii="Tahoma" w:hAnsi="Tahoma" w:cs="Tahoma"/>
          <w:sz w:val="22"/>
          <w:szCs w:val="22"/>
        </w:rPr>
        <w:t xml:space="preserve">Percent of Interstate pavements in good </w:t>
      </w:r>
      <w:proofErr w:type="gramStart"/>
      <w:r w:rsidRPr="004A15CC">
        <w:rPr>
          <w:rFonts w:ascii="Tahoma" w:hAnsi="Tahoma" w:cs="Tahoma"/>
          <w:sz w:val="22"/>
          <w:szCs w:val="22"/>
        </w:rPr>
        <w:t>condition;</w:t>
      </w:r>
      <w:proofErr w:type="gramEnd"/>
    </w:p>
    <w:p w14:paraId="4BF4C2F6" w14:textId="77777777" w:rsidR="00E163B1" w:rsidRPr="004A15CC" w:rsidRDefault="00E163B1" w:rsidP="00D541EF">
      <w:pPr>
        <w:pStyle w:val="TableBodyText"/>
        <w:numPr>
          <w:ilvl w:val="0"/>
          <w:numId w:val="21"/>
        </w:numPr>
        <w:jc w:val="both"/>
        <w:rPr>
          <w:rFonts w:ascii="Tahoma" w:hAnsi="Tahoma" w:cs="Tahoma"/>
          <w:sz w:val="22"/>
          <w:szCs w:val="22"/>
        </w:rPr>
      </w:pPr>
      <w:r w:rsidRPr="004A15CC">
        <w:rPr>
          <w:rFonts w:ascii="Tahoma" w:hAnsi="Tahoma" w:cs="Tahoma"/>
          <w:sz w:val="22"/>
          <w:szCs w:val="22"/>
        </w:rPr>
        <w:t xml:space="preserve">Percent of Interstate pavements in poor </w:t>
      </w:r>
      <w:proofErr w:type="gramStart"/>
      <w:r w:rsidRPr="004A15CC">
        <w:rPr>
          <w:rFonts w:ascii="Tahoma" w:hAnsi="Tahoma" w:cs="Tahoma"/>
          <w:sz w:val="22"/>
          <w:szCs w:val="22"/>
        </w:rPr>
        <w:t>condition;</w:t>
      </w:r>
      <w:proofErr w:type="gramEnd"/>
    </w:p>
    <w:p w14:paraId="07E8291E" w14:textId="77777777" w:rsidR="00E163B1" w:rsidRPr="004A15CC" w:rsidRDefault="00E163B1" w:rsidP="00D541EF">
      <w:pPr>
        <w:pStyle w:val="TableBodyText"/>
        <w:numPr>
          <w:ilvl w:val="0"/>
          <w:numId w:val="21"/>
        </w:numPr>
        <w:jc w:val="both"/>
        <w:rPr>
          <w:rFonts w:ascii="Tahoma" w:hAnsi="Tahoma" w:cs="Tahoma"/>
          <w:sz w:val="22"/>
          <w:szCs w:val="22"/>
        </w:rPr>
      </w:pPr>
      <w:r w:rsidRPr="004A15CC">
        <w:rPr>
          <w:rFonts w:ascii="Tahoma" w:hAnsi="Tahoma" w:cs="Tahoma"/>
          <w:sz w:val="22"/>
          <w:szCs w:val="22"/>
        </w:rPr>
        <w:t xml:space="preserve">Percent of non-Interstate National Highway System (NHS) pavements in good </w:t>
      </w:r>
      <w:proofErr w:type="gramStart"/>
      <w:r w:rsidRPr="004A15CC">
        <w:rPr>
          <w:rFonts w:ascii="Tahoma" w:hAnsi="Tahoma" w:cs="Tahoma"/>
          <w:sz w:val="22"/>
          <w:szCs w:val="22"/>
        </w:rPr>
        <w:t>condition;</w:t>
      </w:r>
      <w:proofErr w:type="gramEnd"/>
    </w:p>
    <w:p w14:paraId="707E1DE4" w14:textId="77777777" w:rsidR="00E163B1" w:rsidRPr="004A15CC" w:rsidRDefault="00E163B1" w:rsidP="00D541EF">
      <w:pPr>
        <w:pStyle w:val="TableBodyText"/>
        <w:numPr>
          <w:ilvl w:val="0"/>
          <w:numId w:val="21"/>
        </w:numPr>
        <w:jc w:val="both"/>
        <w:rPr>
          <w:rFonts w:ascii="Tahoma" w:hAnsi="Tahoma" w:cs="Tahoma"/>
          <w:sz w:val="22"/>
          <w:szCs w:val="22"/>
        </w:rPr>
      </w:pPr>
      <w:r w:rsidRPr="004A15CC">
        <w:rPr>
          <w:rFonts w:ascii="Tahoma" w:hAnsi="Tahoma" w:cs="Tahoma"/>
          <w:sz w:val="22"/>
          <w:szCs w:val="22"/>
        </w:rPr>
        <w:t xml:space="preserve">Percent of non-Interstate NHS pavements in poor </w:t>
      </w:r>
      <w:proofErr w:type="gramStart"/>
      <w:r w:rsidRPr="004A15CC">
        <w:rPr>
          <w:rFonts w:ascii="Tahoma" w:hAnsi="Tahoma" w:cs="Tahoma"/>
          <w:sz w:val="22"/>
          <w:szCs w:val="22"/>
        </w:rPr>
        <w:t>condition;</w:t>
      </w:r>
      <w:proofErr w:type="gramEnd"/>
    </w:p>
    <w:p w14:paraId="314DA44C" w14:textId="77777777" w:rsidR="00E163B1" w:rsidRPr="004A15CC" w:rsidRDefault="00E163B1" w:rsidP="00D541EF">
      <w:pPr>
        <w:pStyle w:val="TableBodyText"/>
        <w:numPr>
          <w:ilvl w:val="0"/>
          <w:numId w:val="21"/>
        </w:numPr>
        <w:jc w:val="both"/>
        <w:rPr>
          <w:rFonts w:ascii="Tahoma" w:hAnsi="Tahoma" w:cs="Tahoma"/>
          <w:sz w:val="22"/>
          <w:szCs w:val="22"/>
        </w:rPr>
      </w:pPr>
      <w:r w:rsidRPr="004A15CC">
        <w:rPr>
          <w:rFonts w:ascii="Tahoma" w:hAnsi="Tahoma" w:cs="Tahoma"/>
          <w:sz w:val="22"/>
          <w:szCs w:val="22"/>
        </w:rPr>
        <w:t>Percent of NHS bridges by deck area classified as in good condition; and</w:t>
      </w:r>
    </w:p>
    <w:p w14:paraId="0AA4C3D1" w14:textId="77777777" w:rsidR="00E163B1" w:rsidRPr="004A15CC" w:rsidRDefault="00E163B1" w:rsidP="00D541EF">
      <w:pPr>
        <w:pStyle w:val="TableBodyText"/>
        <w:numPr>
          <w:ilvl w:val="0"/>
          <w:numId w:val="21"/>
        </w:numPr>
        <w:spacing w:after="240"/>
        <w:jc w:val="both"/>
        <w:rPr>
          <w:rFonts w:ascii="Tahoma" w:hAnsi="Tahoma" w:cs="Tahoma"/>
          <w:sz w:val="22"/>
          <w:szCs w:val="22"/>
        </w:rPr>
      </w:pPr>
      <w:r w:rsidRPr="004A15CC">
        <w:rPr>
          <w:rFonts w:ascii="Tahoma" w:hAnsi="Tahoma" w:cs="Tahoma"/>
          <w:sz w:val="22"/>
          <w:szCs w:val="22"/>
        </w:rPr>
        <w:t>Percent of NHS bridges by deck area classified as in poor condition.</w:t>
      </w:r>
    </w:p>
    <w:p w14:paraId="6DF8D1FC" w14:textId="77777777" w:rsidR="00E163B1" w:rsidRPr="004A15CC" w:rsidRDefault="00E163B1" w:rsidP="00E163B1">
      <w:pPr>
        <w:pStyle w:val="BodyText"/>
        <w:rPr>
          <w:rFonts w:ascii="Tahoma" w:hAnsi="Tahoma" w:cs="Tahoma"/>
          <w:sz w:val="22"/>
          <w:szCs w:val="20"/>
          <w:u w:val="single"/>
        </w:rPr>
      </w:pPr>
      <w:r w:rsidRPr="004A15CC">
        <w:rPr>
          <w:rFonts w:ascii="Tahoma" w:hAnsi="Tahoma" w:cs="Tahoma"/>
          <w:u w:val="single"/>
        </w:rPr>
        <w:t>Pavement Condition Measures</w:t>
      </w:r>
    </w:p>
    <w:p w14:paraId="7D9C9F10" w14:textId="77777777" w:rsidR="00E163B1" w:rsidRPr="004A15CC" w:rsidRDefault="00E163B1" w:rsidP="00E163B1">
      <w:pPr>
        <w:pStyle w:val="BodyText"/>
        <w:rPr>
          <w:rFonts w:ascii="Tahoma" w:hAnsi="Tahoma" w:cs="Tahoma"/>
        </w:rPr>
      </w:pPr>
      <w:r w:rsidRPr="004A15CC">
        <w:rPr>
          <w:rFonts w:ascii="Tahoma" w:hAnsi="Tahoma" w:cs="Tahoma"/>
        </w:rPr>
        <w:t xml:space="preserve">The pavement condition measures represent the percentage of lane-miles on the Interstate or non-Interstate NHS that are in good condition or poor condition. FHWA established five metrics to assess pavement condition: International Roughness Index (IRI); cracking percent; rutting; faulting; and Present Serviceability Rating (PSR). For each metric, a threshold is used to establish good, fair, or poor condition. </w:t>
      </w:r>
    </w:p>
    <w:p w14:paraId="7C8F2604" w14:textId="77777777" w:rsidR="00E163B1" w:rsidRPr="004A15CC" w:rsidRDefault="00E163B1" w:rsidP="00E163B1">
      <w:pPr>
        <w:pStyle w:val="BodyText"/>
        <w:rPr>
          <w:rFonts w:ascii="Tahoma" w:hAnsi="Tahoma" w:cs="Tahoma"/>
        </w:rPr>
      </w:pPr>
      <w:r w:rsidRPr="004A15CC">
        <w:rPr>
          <w:rFonts w:ascii="Tahoma" w:hAnsi="Tahoma" w:cs="Tahoma"/>
        </w:rPr>
        <w:t xml:space="preserve">Pavement condition is assessed using these metrics and thresholds. A pavement section in good condition if three metric ratings are good, and in poor condition if two or more metric ratings are poor. Pavement sections that are not good or poor are considered fair. </w:t>
      </w:r>
    </w:p>
    <w:p w14:paraId="1AB25560" w14:textId="77777777" w:rsidR="00E163B1" w:rsidRPr="004A15CC" w:rsidRDefault="00E163B1" w:rsidP="00E163B1">
      <w:pPr>
        <w:pStyle w:val="BodyText"/>
        <w:rPr>
          <w:rFonts w:ascii="Tahoma" w:hAnsi="Tahoma" w:cs="Tahoma"/>
        </w:rPr>
      </w:pPr>
      <w:r w:rsidRPr="004A15CC">
        <w:rPr>
          <w:rFonts w:ascii="Tahoma" w:hAnsi="Tahoma" w:cs="Tahoma"/>
        </w:rPr>
        <w:t>The pavement condition measures are expressed as a percentage of all applicable roads in good or poor condition. Pavement in good condition suggests that no major investment is needed. Pavement in poor condition suggests major reconstruction investment is needed due to either ride quality or a structural deficiency.</w:t>
      </w:r>
    </w:p>
    <w:p w14:paraId="48B81532" w14:textId="77777777" w:rsidR="004A15CC" w:rsidRPr="004A15CC" w:rsidRDefault="004A15CC" w:rsidP="00E163B1">
      <w:pPr>
        <w:pStyle w:val="BodyText"/>
        <w:rPr>
          <w:rFonts w:ascii="Tahoma" w:hAnsi="Tahoma" w:cs="Tahoma"/>
          <w:u w:val="single"/>
        </w:rPr>
      </w:pPr>
    </w:p>
    <w:p w14:paraId="46820955" w14:textId="51BC87F1" w:rsidR="00E163B1" w:rsidRPr="004A15CC" w:rsidRDefault="00E163B1" w:rsidP="00E163B1">
      <w:pPr>
        <w:pStyle w:val="BodyText"/>
        <w:rPr>
          <w:rFonts w:ascii="Tahoma" w:hAnsi="Tahoma" w:cs="Tahoma"/>
          <w:u w:val="single"/>
        </w:rPr>
      </w:pPr>
      <w:r w:rsidRPr="004A15CC">
        <w:rPr>
          <w:rFonts w:ascii="Tahoma" w:hAnsi="Tahoma" w:cs="Tahoma"/>
          <w:u w:val="single"/>
        </w:rPr>
        <w:t>Bridge Condition Measures</w:t>
      </w:r>
    </w:p>
    <w:p w14:paraId="05ACEA55" w14:textId="77777777" w:rsidR="00E163B1" w:rsidRPr="004A15CC" w:rsidRDefault="00E163B1" w:rsidP="00E163B1">
      <w:pPr>
        <w:pStyle w:val="BodyText"/>
        <w:rPr>
          <w:rFonts w:ascii="Tahoma" w:hAnsi="Tahoma" w:cs="Tahoma"/>
        </w:rPr>
      </w:pPr>
      <w:r w:rsidRPr="004A15CC">
        <w:rPr>
          <w:rFonts w:ascii="Tahoma" w:hAnsi="Tahoma" w:cs="Tahoma"/>
        </w:rPr>
        <w:t>The bridge condition measures represent the percentage of bridges, by deck area, on the NHS that are in good condition or poor condition. The condition of each bridge is evaluated by assessing four bridge components: deck, superstructure, substructure, and culverts. FHWA created a metric rating threshold for each component to establish good, fair, or poor condition. Every bridge on the NHS is evaluated using these component ratings. If the lowest rating of the four metrics is greater than or equal to seven, the structure is classified as good. If the lowest rating is less than or equal to four, the structure is classified as poor. If the lowest rating is five or six, it is classified as fair.</w:t>
      </w:r>
    </w:p>
    <w:p w14:paraId="55A67A4C" w14:textId="77777777" w:rsidR="00E163B1" w:rsidRPr="004A15CC" w:rsidRDefault="00E163B1" w:rsidP="00E163B1">
      <w:pPr>
        <w:pStyle w:val="BodyText"/>
        <w:rPr>
          <w:rFonts w:ascii="Tahoma" w:hAnsi="Tahoma" w:cs="Tahoma"/>
        </w:rPr>
      </w:pPr>
      <w:r w:rsidRPr="004A15CC">
        <w:rPr>
          <w:rFonts w:ascii="Tahoma" w:hAnsi="Tahoma" w:cs="Tahoma"/>
        </w:rPr>
        <w:t>To determine the percent of bridges in good or in poor condition, the sum of total deck area of good or poor NHS bridges is divided by the total deck area of bridges carrying the NHS. Deck area is computed using structure length and either deck width or approach roadway width.  Good condition suggests that no major investment is needed. Bridges in poor condition are safe to drive on; however, they are nearing a point where substantial reconstruction or replacement is needed.</w:t>
      </w:r>
    </w:p>
    <w:p w14:paraId="7CED25C9" w14:textId="77777777" w:rsidR="004A15CC" w:rsidRPr="004A15CC" w:rsidRDefault="004A15CC" w:rsidP="00E163B1">
      <w:pPr>
        <w:pStyle w:val="BodyText"/>
        <w:rPr>
          <w:rFonts w:ascii="Tahoma" w:hAnsi="Tahoma" w:cs="Tahoma"/>
        </w:rPr>
      </w:pPr>
    </w:p>
    <w:p w14:paraId="6EAE9105" w14:textId="77777777" w:rsidR="00E163B1" w:rsidRPr="004A15CC" w:rsidRDefault="00E163B1" w:rsidP="00E163B1">
      <w:pPr>
        <w:pStyle w:val="BodyText"/>
        <w:rPr>
          <w:rFonts w:ascii="Tahoma" w:hAnsi="Tahoma" w:cs="Tahoma"/>
          <w:u w:val="single"/>
        </w:rPr>
      </w:pPr>
      <w:r w:rsidRPr="004A15CC">
        <w:rPr>
          <w:rFonts w:ascii="Tahoma" w:hAnsi="Tahoma" w:cs="Tahoma"/>
          <w:u w:val="single"/>
        </w:rPr>
        <w:t>Pavement and Bridge Targets</w:t>
      </w:r>
    </w:p>
    <w:p w14:paraId="3662F74E" w14:textId="77777777" w:rsidR="004A15CC" w:rsidRDefault="00E163B1" w:rsidP="00E163B1">
      <w:pPr>
        <w:pStyle w:val="BodyText"/>
        <w:rPr>
          <w:rFonts w:cs="Arial"/>
        </w:rPr>
      </w:pPr>
      <w:r w:rsidRPr="004A15CC">
        <w:rPr>
          <w:rFonts w:ascii="Tahoma" w:hAnsi="Tahoma" w:cs="Tahoma"/>
        </w:rPr>
        <w:t xml:space="preserve">Pavement and bridge condition performance is assessed and reported over a four-year performance period. The first performance period began on January 1, 2018, and runs </w:t>
      </w:r>
      <w:proofErr w:type="gramStart"/>
      <w:r w:rsidRPr="004A15CC">
        <w:rPr>
          <w:rFonts w:ascii="Tahoma" w:hAnsi="Tahoma" w:cs="Tahoma"/>
        </w:rPr>
        <w:t>through</w:t>
      </w:r>
      <w:proofErr w:type="gramEnd"/>
      <w:r>
        <w:rPr>
          <w:rFonts w:cs="Arial"/>
        </w:rPr>
        <w:t xml:space="preserve"> </w:t>
      </w:r>
    </w:p>
    <w:p w14:paraId="22103D79" w14:textId="77777777" w:rsidR="004A15CC" w:rsidRDefault="004A15CC" w:rsidP="00E163B1">
      <w:pPr>
        <w:pStyle w:val="BodyText"/>
        <w:rPr>
          <w:rFonts w:cs="Arial"/>
        </w:rPr>
      </w:pPr>
    </w:p>
    <w:p w14:paraId="39FE5DBC" w14:textId="0631042A" w:rsidR="00E163B1" w:rsidRDefault="00E163B1" w:rsidP="00E163B1">
      <w:pPr>
        <w:pStyle w:val="BodyText"/>
        <w:rPr>
          <w:rFonts w:cs="Arial"/>
        </w:rPr>
      </w:pPr>
      <w:r w:rsidRPr="004A15CC">
        <w:rPr>
          <w:rFonts w:ascii="Tahoma" w:hAnsi="Tahoma" w:cs="Tahoma"/>
        </w:rPr>
        <w:t>December 31, 2021</w:t>
      </w:r>
      <w:r>
        <w:rPr>
          <w:rFonts w:cs="Arial"/>
        </w:rPr>
        <w:t xml:space="preserve">. </w:t>
      </w:r>
      <w:r w:rsidRPr="004A15CC">
        <w:rPr>
          <w:rFonts w:ascii="Tahoma" w:hAnsi="Tahoma" w:cs="Tahoma"/>
        </w:rPr>
        <w:t xml:space="preserve">GDOT reported baseline PM2 performance and targets to FHWA on October 1, 2018, and will report updated performance information at the midpoint and end of the performance period. The second four-year performance period covers January 1, 2022, to December 31, 2025, with additional performance periods following every four years. The PM2 rule requires states and MPOs to establish two-year and/or four-year performance targets for each PM2 measure. Current two-year targets under the second four-year performance period represent expected pavement and bridge condition at the end of calendar year </w:t>
      </w:r>
      <w:r w:rsidRPr="004A15CC">
        <w:rPr>
          <w:rFonts w:ascii="Tahoma" w:hAnsi="Tahoma" w:cs="Tahoma"/>
          <w:u w:val="single"/>
        </w:rPr>
        <w:t>2023</w:t>
      </w:r>
      <w:r w:rsidRPr="004A15CC">
        <w:rPr>
          <w:rFonts w:ascii="Tahoma" w:hAnsi="Tahoma" w:cs="Tahoma"/>
        </w:rPr>
        <w:t xml:space="preserve">, while the current four-year targets represent expected condition at the end of calendar year </w:t>
      </w:r>
      <w:r w:rsidRPr="004A15CC">
        <w:rPr>
          <w:rFonts w:ascii="Tahoma" w:hAnsi="Tahoma" w:cs="Tahoma"/>
          <w:u w:val="single"/>
        </w:rPr>
        <w:t>2025</w:t>
      </w:r>
      <w:r w:rsidRPr="004A15CC">
        <w:rPr>
          <w:rFonts w:ascii="Tahoma" w:hAnsi="Tahoma" w:cs="Tahoma"/>
        </w:rPr>
        <w:t>.</w:t>
      </w:r>
    </w:p>
    <w:tbl>
      <w:tblPr>
        <w:tblStyle w:val="TableGrid"/>
        <w:tblpPr w:leftFromText="180" w:rightFromText="180" w:bottomFromText="200" w:vertAnchor="text" w:tblpY="57"/>
        <w:tblW w:w="0" w:type="auto"/>
        <w:tblLook w:val="04A0" w:firstRow="1" w:lastRow="0" w:firstColumn="1" w:lastColumn="0" w:noHBand="0" w:noVBand="1"/>
      </w:tblPr>
      <w:tblGrid>
        <w:gridCol w:w="9350"/>
      </w:tblGrid>
      <w:tr w:rsidR="00E163B1" w14:paraId="44B654FA" w14:textId="77777777" w:rsidTr="00E163B1">
        <w:trPr>
          <w:trHeight w:val="693"/>
        </w:trPr>
        <w:tc>
          <w:tcPr>
            <w:tcW w:w="9350" w:type="dxa"/>
            <w:tcBorders>
              <w:top w:val="nil"/>
              <w:left w:val="nil"/>
              <w:bottom w:val="nil"/>
              <w:right w:val="nil"/>
            </w:tcBorders>
            <w:shd w:val="clear" w:color="auto" w:fill="00B050"/>
            <w:vAlign w:val="bottom"/>
            <w:hideMark/>
          </w:tcPr>
          <w:p w14:paraId="6E5EC4F1" w14:textId="769625EB" w:rsidR="00E163B1" w:rsidRDefault="00E163B1">
            <w:pPr>
              <w:pStyle w:val="BodyText"/>
              <w:rPr>
                <w:rFonts w:cs="Arial"/>
                <w:szCs w:val="20"/>
              </w:rPr>
            </w:pPr>
            <w:r>
              <w:rPr>
                <w:rFonts w:cs="Arial"/>
                <w:b/>
                <w:bCs/>
                <w:color w:val="FFFFFF" w:themeColor="background1"/>
                <w:sz w:val="28"/>
              </w:rPr>
              <w:t>SECOND</w:t>
            </w:r>
            <w:r>
              <w:rPr>
                <w:rFonts w:cs="Arial"/>
                <w:color w:val="FFFFFF" w:themeColor="background1"/>
                <w:szCs w:val="20"/>
              </w:rPr>
              <w:t xml:space="preserve"> Performance Period (January 1, 2022, to December 31, 2025)</w:t>
            </w:r>
          </w:p>
        </w:tc>
      </w:tr>
    </w:tbl>
    <w:p w14:paraId="21E6C560" w14:textId="21796E51" w:rsidR="00E163B1" w:rsidRDefault="004A15CC" w:rsidP="00E163B1">
      <w:pPr>
        <w:pStyle w:val="BodyText"/>
        <w:rPr>
          <w:rFonts w:ascii="Arial" w:hAnsi="Arial" w:cs="Arial"/>
          <w:sz w:val="22"/>
          <w:szCs w:val="20"/>
        </w:rPr>
      </w:pPr>
      <w:r w:rsidRPr="004A15CC">
        <w:rPr>
          <w:rFonts w:ascii="Tahoma" w:hAnsi="Tahoma" w:cs="Tahoma"/>
          <w:noProof/>
          <w:sz w:val="22"/>
          <w:szCs w:val="20"/>
        </w:rPr>
        <mc:AlternateContent>
          <mc:Choice Requires="wpg">
            <w:drawing>
              <wp:anchor distT="0" distB="0" distL="114300" distR="114300" simplePos="0" relativeHeight="487629312" behindDoc="0" locked="0" layoutInCell="1" allowOverlap="1" wp14:anchorId="15AD9529" wp14:editId="50D8EC5A">
                <wp:simplePos x="0" y="0"/>
                <wp:positionH relativeFrom="column">
                  <wp:posOffset>-273685</wp:posOffset>
                </wp:positionH>
                <wp:positionV relativeFrom="paragraph">
                  <wp:posOffset>681872</wp:posOffset>
                </wp:positionV>
                <wp:extent cx="6445885" cy="1943100"/>
                <wp:effectExtent l="0" t="0" r="0" b="0"/>
                <wp:wrapNone/>
                <wp:docPr id="359267685" name="Group 45"/>
                <wp:cNvGraphicFramePr/>
                <a:graphic xmlns:a="http://schemas.openxmlformats.org/drawingml/2006/main">
                  <a:graphicData uri="http://schemas.microsoft.com/office/word/2010/wordprocessingGroup">
                    <wpg:wgp>
                      <wpg:cNvGrpSpPr/>
                      <wpg:grpSpPr>
                        <a:xfrm>
                          <a:off x="0" y="0"/>
                          <a:ext cx="6445885" cy="1943100"/>
                          <a:chOff x="0" y="0"/>
                          <a:chExt cx="6445885" cy="1943294"/>
                        </a:xfrm>
                      </wpg:grpSpPr>
                      <wpg:grpSp>
                        <wpg:cNvPr id="939323083" name="Group 939323083"/>
                        <wpg:cNvGrpSpPr/>
                        <wpg:grpSpPr>
                          <a:xfrm>
                            <a:off x="0" y="1429555"/>
                            <a:ext cx="6445885" cy="501650"/>
                            <a:chOff x="0" y="1429555"/>
                            <a:chExt cx="6446352" cy="502525"/>
                          </a:xfrm>
                        </wpg:grpSpPr>
                        <wps:wsp>
                          <wps:cNvPr id="1496012182" name="Rectangle 1496012182"/>
                          <wps:cNvSpPr/>
                          <wps:spPr>
                            <a:xfrm>
                              <a:off x="276045" y="1429555"/>
                              <a:ext cx="5891841" cy="517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452469" name="Straight Connector 148452469"/>
                          <wps:cNvCnPr/>
                          <wps:spPr>
                            <a:xfrm>
                              <a:off x="2530956"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430412216" name="Straight Connector 430412216"/>
                          <wps:cNvCnPr/>
                          <wps:spPr>
                            <a:xfrm>
                              <a:off x="286468"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552604970" name="Straight Connector 1552604970"/>
                          <wps:cNvCnPr/>
                          <wps:spPr>
                            <a:xfrm>
                              <a:off x="1346188"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706366199" name="Straight Connector 1706366199"/>
                          <wps:cNvCnPr/>
                          <wps:spPr>
                            <a:xfrm>
                              <a:off x="6169684"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953102630" name="Text Box 2"/>
                          <wps:cNvSpPr txBox="1">
                            <a:spLocks noChangeArrowheads="1"/>
                          </wps:cNvSpPr>
                          <wps:spPr bwMode="auto">
                            <a:xfrm>
                              <a:off x="0" y="1653842"/>
                              <a:ext cx="580390" cy="260985"/>
                            </a:xfrm>
                            <a:prstGeom prst="rect">
                              <a:avLst/>
                            </a:prstGeom>
                            <a:noFill/>
                            <a:ln w="9525">
                              <a:noFill/>
                              <a:miter lim="800000"/>
                              <a:headEnd/>
                              <a:tailEnd/>
                            </a:ln>
                          </wps:spPr>
                          <wps:txbx>
                            <w:txbxContent>
                              <w:p w14:paraId="566B2D17" w14:textId="77777777" w:rsidR="00E163B1" w:rsidRDefault="00E163B1" w:rsidP="00E163B1">
                                <w:pPr>
                                  <w:rPr>
                                    <w:b/>
                                    <w:bCs/>
                                    <w:color w:val="002060"/>
                                  </w:rPr>
                                </w:pPr>
                                <w:r>
                                  <w:rPr>
                                    <w:b/>
                                    <w:bCs/>
                                    <w:color w:val="002060"/>
                                  </w:rPr>
                                  <w:t>2022</w:t>
                                </w:r>
                              </w:p>
                            </w:txbxContent>
                          </wps:txbx>
                          <wps:bodyPr rot="0" vert="horz" wrap="square" lIns="91440" tIns="45720" rIns="91440" bIns="45720" anchor="t" anchorCtr="0">
                            <a:spAutoFit/>
                          </wps:bodyPr>
                        </wps:wsp>
                        <wps:wsp>
                          <wps:cNvPr id="979827527" name="Text Box 2"/>
                          <wps:cNvSpPr txBox="1">
                            <a:spLocks noChangeArrowheads="1"/>
                          </wps:cNvSpPr>
                          <wps:spPr bwMode="auto">
                            <a:xfrm>
                              <a:off x="1059719" y="1671095"/>
                              <a:ext cx="580390" cy="260985"/>
                            </a:xfrm>
                            <a:prstGeom prst="rect">
                              <a:avLst/>
                            </a:prstGeom>
                            <a:noFill/>
                            <a:ln w="9525">
                              <a:noFill/>
                              <a:miter lim="800000"/>
                              <a:headEnd/>
                              <a:tailEnd/>
                            </a:ln>
                          </wps:spPr>
                          <wps:txbx>
                            <w:txbxContent>
                              <w:p w14:paraId="67626F73" w14:textId="77777777" w:rsidR="00E163B1" w:rsidRDefault="00E163B1" w:rsidP="00E163B1">
                                <w:pPr>
                                  <w:rPr>
                                    <w:b/>
                                    <w:bCs/>
                                    <w:color w:val="002060"/>
                                  </w:rPr>
                                </w:pPr>
                                <w:r>
                                  <w:rPr>
                                    <w:b/>
                                    <w:bCs/>
                                    <w:color w:val="002060"/>
                                  </w:rPr>
                                  <w:t>2023</w:t>
                                </w:r>
                              </w:p>
                            </w:txbxContent>
                          </wps:txbx>
                          <wps:bodyPr rot="0" vert="horz" wrap="square" lIns="91440" tIns="45720" rIns="91440" bIns="45720" anchor="t" anchorCtr="0">
                            <a:spAutoFit/>
                          </wps:bodyPr>
                        </wps:wsp>
                        <wps:wsp>
                          <wps:cNvPr id="1437866594" name="Text Box 2"/>
                          <wps:cNvSpPr txBox="1">
                            <a:spLocks noChangeArrowheads="1"/>
                          </wps:cNvSpPr>
                          <wps:spPr bwMode="auto">
                            <a:xfrm>
                              <a:off x="2244488" y="1653842"/>
                              <a:ext cx="580390" cy="260985"/>
                            </a:xfrm>
                            <a:prstGeom prst="rect">
                              <a:avLst/>
                            </a:prstGeom>
                            <a:noFill/>
                            <a:ln w="9525">
                              <a:noFill/>
                              <a:miter lim="800000"/>
                              <a:headEnd/>
                              <a:tailEnd/>
                            </a:ln>
                          </wps:spPr>
                          <wps:txbx>
                            <w:txbxContent>
                              <w:p w14:paraId="16271EAB" w14:textId="77777777" w:rsidR="00E163B1" w:rsidRDefault="00E163B1" w:rsidP="00E163B1">
                                <w:pPr>
                                  <w:rPr>
                                    <w:b/>
                                    <w:bCs/>
                                    <w:color w:val="002060"/>
                                  </w:rPr>
                                </w:pPr>
                                <w:r>
                                  <w:rPr>
                                    <w:b/>
                                    <w:bCs/>
                                    <w:color w:val="002060"/>
                                  </w:rPr>
                                  <w:t>2024</w:t>
                                </w:r>
                              </w:p>
                            </w:txbxContent>
                          </wps:txbx>
                          <wps:bodyPr rot="0" vert="horz" wrap="square" lIns="91440" tIns="45720" rIns="91440" bIns="45720" anchor="t" anchorCtr="0">
                            <a:spAutoFit/>
                          </wps:bodyPr>
                        </wps:wsp>
                        <wps:wsp>
                          <wps:cNvPr id="1867121158" name="Text Box 2"/>
                          <wps:cNvSpPr txBox="1">
                            <a:spLocks noChangeArrowheads="1"/>
                          </wps:cNvSpPr>
                          <wps:spPr bwMode="auto">
                            <a:xfrm>
                              <a:off x="5865962" y="1662868"/>
                              <a:ext cx="580390" cy="260985"/>
                            </a:xfrm>
                            <a:prstGeom prst="rect">
                              <a:avLst/>
                            </a:prstGeom>
                            <a:noFill/>
                            <a:ln w="9525">
                              <a:noFill/>
                              <a:miter lim="800000"/>
                              <a:headEnd/>
                              <a:tailEnd/>
                            </a:ln>
                          </wps:spPr>
                          <wps:txbx>
                            <w:txbxContent>
                              <w:p w14:paraId="504713DD" w14:textId="77777777" w:rsidR="00E163B1" w:rsidRDefault="00E163B1" w:rsidP="00E163B1">
                                <w:pPr>
                                  <w:rPr>
                                    <w:b/>
                                    <w:bCs/>
                                    <w:color w:val="002060"/>
                                  </w:rPr>
                                </w:pPr>
                                <w:r>
                                  <w:rPr>
                                    <w:b/>
                                    <w:bCs/>
                                    <w:color w:val="002060"/>
                                  </w:rPr>
                                  <w:t>2027</w:t>
                                </w:r>
                              </w:p>
                            </w:txbxContent>
                          </wps:txbx>
                          <wps:bodyPr rot="0" vert="horz" wrap="square" lIns="91440" tIns="45720" rIns="91440" bIns="45720" anchor="t" anchorCtr="0">
                            <a:spAutoFit/>
                          </wps:bodyPr>
                        </wps:wsp>
                      </wpg:grpSp>
                      <wpg:grpSp>
                        <wpg:cNvPr id="1303976505" name="Group 1303976505"/>
                        <wpg:cNvGrpSpPr/>
                        <wpg:grpSpPr>
                          <a:xfrm>
                            <a:off x="257577" y="0"/>
                            <a:ext cx="4420330" cy="1464310"/>
                            <a:chOff x="257577" y="0"/>
                            <a:chExt cx="4422296" cy="1465097"/>
                          </a:xfrm>
                        </wpg:grpSpPr>
                        <wps:wsp>
                          <wps:cNvPr id="1223434429" name="Text Box 2"/>
                          <wps:cNvSpPr txBox="1">
                            <a:spLocks noChangeArrowheads="1"/>
                          </wps:cNvSpPr>
                          <wps:spPr bwMode="auto">
                            <a:xfrm>
                              <a:off x="257577" y="232"/>
                              <a:ext cx="1408421" cy="1308803"/>
                            </a:xfrm>
                            <a:prstGeom prst="rect">
                              <a:avLst/>
                            </a:prstGeom>
                            <a:solidFill>
                              <a:srgbClr val="E5FFF1"/>
                            </a:solidFill>
                            <a:ln w="19050">
                              <a:solidFill>
                                <a:srgbClr val="00B050"/>
                              </a:solidFill>
                              <a:miter lim="800000"/>
                              <a:headEnd/>
                              <a:tailEnd/>
                            </a:ln>
                          </wps:spPr>
                          <wps:txbx>
                            <w:txbxContent>
                              <w:p w14:paraId="7F40B410" w14:textId="77777777" w:rsidR="00E163B1" w:rsidRDefault="00E163B1" w:rsidP="00E163B1">
                                <w:r>
                                  <w:t xml:space="preserve">BY </w:t>
                                </w:r>
                                <w:r>
                                  <w:rPr>
                                    <w:i/>
                                    <w:iCs/>
                                  </w:rPr>
                                  <w:t>DECEMBER 16, 2022*</w:t>
                                </w:r>
                              </w:p>
                              <w:p w14:paraId="7048D39A" w14:textId="77777777" w:rsidR="00E163B1" w:rsidRDefault="00E163B1" w:rsidP="00E163B1">
                                <w:r>
                                  <w:rPr>
                                    <w:sz w:val="20"/>
                                    <w:szCs w:val="18"/>
                                  </w:rPr>
                                  <w:t>GDOT establishes statewide targets for 2023 and 2025 and reports performance and targets to FHWA (Baseline).</w:t>
                                </w:r>
                              </w:p>
                            </w:txbxContent>
                          </wps:txbx>
                          <wps:bodyPr rot="0" vert="horz" wrap="square" lIns="91440" tIns="45720" rIns="91440" bIns="45720" anchor="t" anchorCtr="0">
                            <a:spAutoFit/>
                          </wps:bodyPr>
                        </wps:wsp>
                        <wps:wsp>
                          <wps:cNvPr id="1329709626" name="Text Box 2"/>
                          <wps:cNvSpPr txBox="1">
                            <a:spLocks noChangeArrowheads="1"/>
                          </wps:cNvSpPr>
                          <wps:spPr bwMode="auto">
                            <a:xfrm>
                              <a:off x="1778316" y="232"/>
                              <a:ext cx="1407851" cy="1308803"/>
                            </a:xfrm>
                            <a:prstGeom prst="rect">
                              <a:avLst/>
                            </a:prstGeom>
                            <a:solidFill>
                              <a:srgbClr val="FFF6D9"/>
                            </a:solidFill>
                            <a:ln w="19050">
                              <a:solidFill>
                                <a:srgbClr val="FFC000"/>
                              </a:solidFill>
                              <a:miter lim="800000"/>
                              <a:headEnd/>
                              <a:tailEnd/>
                            </a:ln>
                          </wps:spPr>
                          <wps:txbx>
                            <w:txbxContent>
                              <w:p w14:paraId="2C53EFF7" w14:textId="77777777" w:rsidR="00E163B1" w:rsidRDefault="00E163B1" w:rsidP="00E163B1">
                                <w:r>
                                  <w:t>BY JUNE 14, 2023</w:t>
                                </w:r>
                              </w:p>
                              <w:p w14:paraId="2B29B165" w14:textId="77777777" w:rsidR="00E163B1" w:rsidRDefault="00E163B1" w:rsidP="00E163B1">
                                <w:r>
                                  <w:rPr>
                                    <w:sz w:val="20"/>
                                    <w:szCs w:val="18"/>
                                  </w:rPr>
                                  <w:t>MPOs establish 2025 targets (no later than 180 days after GDOT establishes targets).</w:t>
                                </w:r>
                              </w:p>
                            </w:txbxContent>
                          </wps:txbx>
                          <wps:bodyPr rot="0" vert="horz" wrap="square" lIns="91440" tIns="45720" rIns="91440" bIns="45720" anchor="t" anchorCtr="0">
                            <a:noAutofit/>
                          </wps:bodyPr>
                        </wps:wsp>
                        <wps:wsp>
                          <wps:cNvPr id="1555427159" name="Text Box 2"/>
                          <wps:cNvSpPr txBox="1">
                            <a:spLocks noChangeArrowheads="1"/>
                          </wps:cNvSpPr>
                          <wps:spPr bwMode="auto">
                            <a:xfrm>
                              <a:off x="3294158" y="0"/>
                              <a:ext cx="1385715" cy="1309035"/>
                            </a:xfrm>
                            <a:prstGeom prst="rect">
                              <a:avLst/>
                            </a:prstGeom>
                            <a:solidFill>
                              <a:srgbClr val="E5FFF1"/>
                            </a:solidFill>
                            <a:ln w="19050">
                              <a:solidFill>
                                <a:srgbClr val="00B050"/>
                              </a:solidFill>
                              <a:miter lim="800000"/>
                              <a:headEnd/>
                              <a:tailEnd/>
                            </a:ln>
                          </wps:spPr>
                          <wps:txbx>
                            <w:txbxContent>
                              <w:p w14:paraId="54E0864E" w14:textId="77777777" w:rsidR="00E163B1" w:rsidRDefault="00E163B1" w:rsidP="00E163B1">
                                <w:r>
                                  <w:t>BY OCTOBER 1, 2024</w:t>
                                </w:r>
                              </w:p>
                              <w:p w14:paraId="448D30AF" w14:textId="77777777" w:rsidR="00E163B1" w:rsidRDefault="00E163B1" w:rsidP="00E163B1">
                                <w:pPr>
                                  <w:rPr>
                                    <w:sz w:val="20"/>
                                    <w:szCs w:val="18"/>
                                  </w:rPr>
                                </w:pPr>
                                <w:r>
                                  <w:rPr>
                                    <w:sz w:val="20"/>
                                    <w:szCs w:val="18"/>
                                  </w:rPr>
                                  <w:t xml:space="preserve">GDOT reports statewide performance and progress toward </w:t>
                                </w:r>
                                <w:proofErr w:type="gramStart"/>
                                <w:r>
                                  <w:rPr>
                                    <w:sz w:val="20"/>
                                    <w:szCs w:val="18"/>
                                  </w:rPr>
                                  <w:t>targets</w:t>
                                </w:r>
                                <w:proofErr w:type="gramEnd"/>
                              </w:p>
                              <w:p w14:paraId="779174F3" w14:textId="77777777" w:rsidR="00E163B1" w:rsidRDefault="00E163B1" w:rsidP="00E163B1">
                                <w:pPr>
                                  <w:rPr>
                                    <w:szCs w:val="20"/>
                                  </w:rPr>
                                </w:pPr>
                                <w:r>
                                  <w:rPr>
                                    <w:sz w:val="20"/>
                                    <w:szCs w:val="18"/>
                                  </w:rPr>
                                  <w:t>(Mid-Performance).</w:t>
                                </w:r>
                              </w:p>
                            </w:txbxContent>
                          </wps:txbx>
                          <wps:bodyPr rot="0" vert="horz" wrap="square" lIns="91440" tIns="45720" rIns="91440" bIns="45720" anchor="t" anchorCtr="0">
                            <a:noAutofit/>
                          </wps:bodyPr>
                        </wps:wsp>
                        <wps:wsp>
                          <wps:cNvPr id="201417265" name="Straight Connector 201417265"/>
                          <wps:cNvCnPr/>
                          <wps:spPr>
                            <a:xfrm>
                              <a:off x="1276885" y="1309035"/>
                              <a:ext cx="0" cy="152199"/>
                            </a:xfrm>
                            <a:prstGeom prst="line">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2006545172" name="Straight Connector 2006545172"/>
                          <wps:cNvCnPr/>
                          <wps:spPr>
                            <a:xfrm>
                              <a:off x="3481057" y="1309035"/>
                              <a:ext cx="0" cy="156062"/>
                            </a:xfrm>
                            <a:prstGeom prst="line">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245763528" name="Straight Connector 245763528"/>
                          <wps:cNvCnPr/>
                          <wps:spPr>
                            <a:xfrm>
                              <a:off x="1998722" y="1308904"/>
                              <a:ext cx="0" cy="152185"/>
                            </a:xfrm>
                            <a:prstGeom prst="line">
                              <a:avLst/>
                            </a:prstGeom>
                            <a:ln w="19050">
                              <a:solidFill>
                                <a:srgbClr val="FFC000"/>
                              </a:solidFill>
                              <a:prstDash val="sysDot"/>
                              <a:tailEnd type="diamond"/>
                            </a:ln>
                          </wps:spPr>
                          <wps:style>
                            <a:lnRef idx="1">
                              <a:schemeClr val="accent1"/>
                            </a:lnRef>
                            <a:fillRef idx="0">
                              <a:schemeClr val="accent1"/>
                            </a:fillRef>
                            <a:effectRef idx="0">
                              <a:schemeClr val="accent1"/>
                            </a:effectRef>
                            <a:fontRef idx="minor">
                              <a:schemeClr val="tx1"/>
                            </a:fontRef>
                          </wps:style>
                          <wps:bodyPr/>
                        </wps:wsp>
                      </wpg:grpSp>
                      <wpg:grpSp>
                        <wpg:cNvPr id="1018685434" name="Group 1018685434"/>
                        <wpg:cNvGrpSpPr/>
                        <wpg:grpSpPr>
                          <a:xfrm>
                            <a:off x="3451538" y="0"/>
                            <a:ext cx="2748767" cy="1943294"/>
                            <a:chOff x="3451538" y="0"/>
                            <a:chExt cx="2748767" cy="1943294"/>
                          </a:xfrm>
                        </wpg:grpSpPr>
                        <wps:wsp>
                          <wps:cNvPr id="329561979" name="Straight Connector 329561979"/>
                          <wps:cNvCnPr/>
                          <wps:spPr>
                            <a:xfrm>
                              <a:off x="3756689" y="1447332"/>
                              <a:ext cx="0" cy="24701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924387382" name="Text Box 2"/>
                          <wps:cNvSpPr txBox="1">
                            <a:spLocks noChangeArrowheads="1"/>
                          </wps:cNvSpPr>
                          <wps:spPr bwMode="auto">
                            <a:xfrm>
                              <a:off x="3451538" y="1682944"/>
                              <a:ext cx="579755" cy="260350"/>
                            </a:xfrm>
                            <a:prstGeom prst="rect">
                              <a:avLst/>
                            </a:prstGeom>
                            <a:noFill/>
                            <a:ln w="9525">
                              <a:noFill/>
                              <a:miter lim="800000"/>
                              <a:headEnd/>
                              <a:tailEnd/>
                            </a:ln>
                          </wps:spPr>
                          <wps:txbx>
                            <w:txbxContent>
                              <w:p w14:paraId="201A2848" w14:textId="77777777" w:rsidR="00E163B1" w:rsidRDefault="00E163B1" w:rsidP="00E163B1">
                                <w:pPr>
                                  <w:rPr>
                                    <w:b/>
                                    <w:bCs/>
                                    <w:color w:val="002060"/>
                                  </w:rPr>
                                </w:pPr>
                                <w:r>
                                  <w:rPr>
                                    <w:b/>
                                    <w:bCs/>
                                    <w:color w:val="002060"/>
                                  </w:rPr>
                                  <w:t>2025</w:t>
                                </w:r>
                              </w:p>
                            </w:txbxContent>
                          </wps:txbx>
                          <wps:bodyPr rot="0" vert="horz" wrap="square" lIns="91440" tIns="45720" rIns="91440" bIns="45720" anchor="t" anchorCtr="0">
                            <a:spAutoFit/>
                          </wps:bodyPr>
                        </wps:wsp>
                        <wps:wsp>
                          <wps:cNvPr id="689878685" name="Text Box 2"/>
                          <wps:cNvSpPr txBox="1">
                            <a:spLocks noChangeArrowheads="1"/>
                          </wps:cNvSpPr>
                          <wps:spPr bwMode="auto">
                            <a:xfrm>
                              <a:off x="4786674" y="0"/>
                              <a:ext cx="1413631" cy="1308332"/>
                            </a:xfrm>
                            <a:prstGeom prst="rect">
                              <a:avLst/>
                            </a:prstGeom>
                            <a:solidFill>
                              <a:srgbClr val="E5FFF1"/>
                            </a:solidFill>
                            <a:ln w="19050">
                              <a:solidFill>
                                <a:srgbClr val="00B050"/>
                              </a:solidFill>
                              <a:miter lim="800000"/>
                              <a:headEnd/>
                              <a:tailEnd/>
                            </a:ln>
                          </wps:spPr>
                          <wps:txbx>
                            <w:txbxContent>
                              <w:p w14:paraId="4B4449E9" w14:textId="77777777" w:rsidR="00E163B1" w:rsidRDefault="00E163B1" w:rsidP="00E163B1">
                                <w:r>
                                  <w:t>BY OCTOBER 1, 2026</w:t>
                                </w:r>
                              </w:p>
                              <w:p w14:paraId="15D45566" w14:textId="77777777" w:rsidR="00E163B1" w:rsidRDefault="00E163B1" w:rsidP="00E163B1">
                                <w:r>
                                  <w:rPr>
                                    <w:sz w:val="20"/>
                                    <w:szCs w:val="18"/>
                                  </w:rPr>
                                  <w:t>GDOT reports statewide performance and progress targets (Full-Performance).</w:t>
                                </w:r>
                              </w:p>
                              <w:p w14:paraId="0DDCF729" w14:textId="77777777" w:rsidR="00E163B1" w:rsidRDefault="00E163B1" w:rsidP="00E163B1"/>
                            </w:txbxContent>
                          </wps:txbx>
                          <wps:bodyPr rot="0" vert="horz" wrap="square" lIns="91440" tIns="45720" rIns="91440" bIns="45720" anchor="t" anchorCtr="0">
                            <a:noAutofit/>
                          </wps:bodyPr>
                        </wps:wsp>
                        <wps:wsp>
                          <wps:cNvPr id="580069350" name="Straight Connector 580069350"/>
                          <wps:cNvCnPr/>
                          <wps:spPr>
                            <a:xfrm>
                              <a:off x="4985239" y="1447332"/>
                              <a:ext cx="0" cy="24701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756574103" name="Text Box 2"/>
                          <wps:cNvSpPr txBox="1">
                            <a:spLocks noChangeArrowheads="1"/>
                          </wps:cNvSpPr>
                          <wps:spPr bwMode="auto">
                            <a:xfrm>
                              <a:off x="4685698" y="1682944"/>
                              <a:ext cx="579755" cy="260350"/>
                            </a:xfrm>
                            <a:prstGeom prst="rect">
                              <a:avLst/>
                            </a:prstGeom>
                            <a:noFill/>
                            <a:ln w="9525">
                              <a:noFill/>
                              <a:miter lim="800000"/>
                              <a:headEnd/>
                              <a:tailEnd/>
                            </a:ln>
                          </wps:spPr>
                          <wps:txbx>
                            <w:txbxContent>
                              <w:p w14:paraId="0A555B44" w14:textId="77777777" w:rsidR="00E163B1" w:rsidRDefault="00E163B1" w:rsidP="00E163B1">
                                <w:pPr>
                                  <w:rPr>
                                    <w:b/>
                                    <w:bCs/>
                                    <w:color w:val="002060"/>
                                  </w:rPr>
                                </w:pPr>
                                <w:r>
                                  <w:rPr>
                                    <w:b/>
                                    <w:bCs/>
                                    <w:color w:val="002060"/>
                                  </w:rPr>
                                  <w:t>2026</w:t>
                                </w:r>
                              </w:p>
                            </w:txbxContent>
                          </wps:txbx>
                          <wps:bodyPr rot="0" vert="horz" wrap="square" lIns="91440" tIns="45720" rIns="91440" bIns="45720" anchor="t" anchorCtr="0">
                            <a:spAutoFit/>
                          </wps:bodyPr>
                        </wps:wsp>
                        <wps:wsp>
                          <wps:cNvPr id="1796349888" name="Straight Connector 1796349888"/>
                          <wps:cNvCnPr/>
                          <wps:spPr>
                            <a:xfrm>
                              <a:off x="5898014" y="1307087"/>
                              <a:ext cx="0" cy="155978"/>
                            </a:xfrm>
                            <a:prstGeom prst="line">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15AD9529" id="Group 45" o:spid="_x0000_s1214" style="position:absolute;margin-left:-21.55pt;margin-top:53.7pt;width:507.55pt;height:153pt;z-index:487629312" coordsize="64458,1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">
                <v:group id="Group 939323083" o:spid="_x0000_s1215" style="position:absolute;top:14295;width:64458;height:5017" coordorigin=",14295" coordsize="6446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">
                  <v:rect id="Rectangle 1496012182" o:spid="_x0000_s1216" style="position:absolute;left:2760;top:14295;width:58918;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" fillcolor="#002060" stroked="f" strokeweight="2pt"/>
                  <v:line id="Straight Connector 148452469" o:spid="_x0000_s1217" style="position:absolute;visibility:visible;mso-wrap-style:square" from="25309,14295" to="25309,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" strokecolor="#002060" strokeweight="2.25pt"/>
                  <v:line id="Straight Connector 430412216" o:spid="_x0000_s1218" style="position:absolute;visibility:visible;mso-wrap-style:square" from="2864,14295" to="2864,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" strokecolor="#002060" strokeweight="2.25pt"/>
                  <v:line id="Straight Connector 1552604970" o:spid="_x0000_s1219" style="position:absolute;visibility:visible;mso-wrap-style:square" from="13461,14295" to="13461,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" strokecolor="#002060" strokeweight="2.25pt"/>
                  <v:line id="Straight Connector 1706366199" o:spid="_x0000_s1220" style="position:absolute;visibility:visible;mso-wrap-style:square" from="61696,14295" to="61696,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" strokecolor="#002060" strokeweight="2.25pt"/>
                  <v:shape id="Text Box 2" o:spid="_x0000_s1221" type="#_x0000_t202" style="position:absolute;top:16538;width:580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" filled="f" stroked="f">
                    <v:textbox style="mso-fit-shape-to-text:t">
                      <w:txbxContent>
                        <w:p w14:paraId="566B2D17" w14:textId="77777777" w:rsidR="00E163B1" w:rsidRDefault="00E163B1" w:rsidP="00E163B1">
                          <w:pPr>
                            <w:rPr>
                              <w:b/>
                              <w:bCs/>
                              <w:color w:val="002060"/>
                            </w:rPr>
                          </w:pPr>
                          <w:r>
                            <w:rPr>
                              <w:b/>
                              <w:bCs/>
                              <w:color w:val="002060"/>
                            </w:rPr>
                            <w:t>2022</w:t>
                          </w:r>
                        </w:p>
                      </w:txbxContent>
                    </v:textbox>
                  </v:shape>
                  <v:shape id="Text Box 2" o:spid="_x0000_s1222" type="#_x0000_t202" style="position:absolute;left:10597;top:16710;width:580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" filled="f" stroked="f">
                    <v:textbox style="mso-fit-shape-to-text:t">
                      <w:txbxContent>
                        <w:p w14:paraId="67626F73" w14:textId="77777777" w:rsidR="00E163B1" w:rsidRDefault="00E163B1" w:rsidP="00E163B1">
                          <w:pPr>
                            <w:rPr>
                              <w:b/>
                              <w:bCs/>
                              <w:color w:val="002060"/>
                            </w:rPr>
                          </w:pPr>
                          <w:r>
                            <w:rPr>
                              <w:b/>
                              <w:bCs/>
                              <w:color w:val="002060"/>
                            </w:rPr>
                            <w:t>2023</w:t>
                          </w:r>
                        </w:p>
                      </w:txbxContent>
                    </v:textbox>
                  </v:shape>
                  <v:shape id="Text Box 2" o:spid="_x0000_s1223" type="#_x0000_t202" style="position:absolute;left:22444;top:16538;width:580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" filled="f" stroked="f">
                    <v:textbox style="mso-fit-shape-to-text:t">
                      <w:txbxContent>
                        <w:p w14:paraId="16271EAB" w14:textId="77777777" w:rsidR="00E163B1" w:rsidRDefault="00E163B1" w:rsidP="00E163B1">
                          <w:pPr>
                            <w:rPr>
                              <w:b/>
                              <w:bCs/>
                              <w:color w:val="002060"/>
                            </w:rPr>
                          </w:pPr>
                          <w:r>
                            <w:rPr>
                              <w:b/>
                              <w:bCs/>
                              <w:color w:val="002060"/>
                            </w:rPr>
                            <w:t>2024</w:t>
                          </w:r>
                        </w:p>
                      </w:txbxContent>
                    </v:textbox>
                  </v:shape>
                  <v:shape id="Text Box 2" o:spid="_x0000_s1224" type="#_x0000_t202" style="position:absolute;left:58659;top:16628;width:580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" filled="f" stroked="f">
                    <v:textbox style="mso-fit-shape-to-text:t">
                      <w:txbxContent>
                        <w:p w14:paraId="504713DD" w14:textId="77777777" w:rsidR="00E163B1" w:rsidRDefault="00E163B1" w:rsidP="00E163B1">
                          <w:pPr>
                            <w:rPr>
                              <w:b/>
                              <w:bCs/>
                              <w:color w:val="002060"/>
                            </w:rPr>
                          </w:pPr>
                          <w:r>
                            <w:rPr>
                              <w:b/>
                              <w:bCs/>
                              <w:color w:val="002060"/>
                            </w:rPr>
                            <w:t>2027</w:t>
                          </w:r>
                        </w:p>
                      </w:txbxContent>
                    </v:textbox>
                  </v:shape>
                </v:group>
                <v:group id="Group 1303976505" o:spid="_x0000_s1225" style="position:absolute;left:2575;width:44204;height:14643" coordorigin="2575" coordsize="44222,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">
                  <v:shape id="Text Box 2" o:spid="_x0000_s1226" type="#_x0000_t202" style="position:absolute;left:2575;top:2;width:14084;height:1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" fillcolor="#e5fff1" strokecolor="#00b050" strokeweight="1.5pt">
                    <v:textbox style="mso-fit-shape-to-text:t">
                      <w:txbxContent>
                        <w:p w14:paraId="7F40B410" w14:textId="77777777" w:rsidR="00E163B1" w:rsidRDefault="00E163B1" w:rsidP="00E163B1">
                          <w:r>
                            <w:t xml:space="preserve">BY </w:t>
                          </w:r>
                          <w:r>
                            <w:rPr>
                              <w:i/>
                              <w:iCs/>
                            </w:rPr>
                            <w:t>DECEMBER 16, 2022*</w:t>
                          </w:r>
                        </w:p>
                        <w:p w14:paraId="7048D39A" w14:textId="77777777" w:rsidR="00E163B1" w:rsidRDefault="00E163B1" w:rsidP="00E163B1">
                          <w:r>
                            <w:rPr>
                              <w:sz w:val="20"/>
                              <w:szCs w:val="18"/>
                            </w:rPr>
                            <w:t>GDOT establishes statewide targets for 2023 and 2025 and reports performance and targets to FHWA (Baseline).</w:t>
                          </w:r>
                        </w:p>
                      </w:txbxContent>
                    </v:textbox>
                  </v:shape>
                  <v:shape id="Text Box 2" o:spid="_x0000_s1227" type="#_x0000_t202" style="position:absolute;left:17783;top:2;width:14078;height:1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" fillcolor="#fff6d9" strokecolor="#ffc000" strokeweight="1.5pt">
                    <v:textbox>
                      <w:txbxContent>
                        <w:p w14:paraId="2C53EFF7" w14:textId="77777777" w:rsidR="00E163B1" w:rsidRDefault="00E163B1" w:rsidP="00E163B1">
                          <w:r>
                            <w:t>BY JUNE 14, 2023</w:t>
                          </w:r>
                        </w:p>
                        <w:p w14:paraId="2B29B165" w14:textId="77777777" w:rsidR="00E163B1" w:rsidRDefault="00E163B1" w:rsidP="00E163B1">
                          <w:r>
                            <w:rPr>
                              <w:sz w:val="20"/>
                              <w:szCs w:val="18"/>
                            </w:rPr>
                            <w:t>MPOs establish 2025 targets (no later than 180 days after GDOT establishes targets).</w:t>
                          </w:r>
                        </w:p>
                      </w:txbxContent>
                    </v:textbox>
                  </v:shape>
                  <v:shape id="Text Box 2" o:spid="_x0000_s1228" type="#_x0000_t202" style="position:absolute;left:32941;width:13857;height:1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" fillcolor="#e5fff1" strokecolor="#00b050" strokeweight="1.5pt">
                    <v:textbox>
                      <w:txbxContent>
                        <w:p w14:paraId="54E0864E" w14:textId="77777777" w:rsidR="00E163B1" w:rsidRDefault="00E163B1" w:rsidP="00E163B1">
                          <w:r>
                            <w:t>BY OCTOBER 1, 2024</w:t>
                          </w:r>
                        </w:p>
                        <w:p w14:paraId="448D30AF" w14:textId="77777777" w:rsidR="00E163B1" w:rsidRDefault="00E163B1" w:rsidP="00E163B1">
                          <w:pPr>
                            <w:rPr>
                              <w:sz w:val="20"/>
                              <w:szCs w:val="18"/>
                            </w:rPr>
                          </w:pPr>
                          <w:r>
                            <w:rPr>
                              <w:sz w:val="20"/>
                              <w:szCs w:val="18"/>
                            </w:rPr>
                            <w:t>GDOT reports statewide performance and progress toward targets</w:t>
                          </w:r>
                        </w:p>
                        <w:p w14:paraId="779174F3" w14:textId="77777777" w:rsidR="00E163B1" w:rsidRDefault="00E163B1" w:rsidP="00E163B1">
                          <w:pPr>
                            <w:rPr>
                              <w:szCs w:val="20"/>
                            </w:rPr>
                          </w:pPr>
                          <w:r>
                            <w:rPr>
                              <w:sz w:val="20"/>
                              <w:szCs w:val="18"/>
                            </w:rPr>
                            <w:t>(Mid-Performance).</w:t>
                          </w:r>
                        </w:p>
                      </w:txbxContent>
                    </v:textbox>
                  </v:shape>
                  <v:line id="Straight Connector 201417265" o:spid="_x0000_s1229" style="position:absolute;visibility:visible;mso-wrap-style:square" from="12768,13090" to="12768,1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" strokecolor="#00b050" strokeweight="1.5pt">
                    <v:stroke endarrow="oval"/>
                  </v:line>
                  <v:line id="Straight Connector 2006545172" o:spid="_x0000_s1230" style="position:absolute;visibility:visible;mso-wrap-style:square" from="34810,13090" to="34810,1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" strokecolor="#00b050" strokeweight="1.5pt">
                    <v:stroke endarrow="oval"/>
                  </v:line>
                  <v:line id="Straight Connector 245763528" o:spid="_x0000_s1231" style="position:absolute;visibility:visible;mso-wrap-style:square" from="19987,13089" to="19987,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" strokecolor="#ffc000" strokeweight="1.5pt">
                    <v:stroke dashstyle="1 1" endarrow="diamond"/>
                  </v:line>
                </v:group>
                <v:group id="Group 1018685434" o:spid="_x0000_s1232" style="position:absolute;left:34515;width:27488;height:19432" coordorigin="34515" coordsize="27487,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">
                  <v:line id="Straight Connector 329561979" o:spid="_x0000_s1233" style="position:absolute;visibility:visible;mso-wrap-style:square" from="37566,14473" to="37566,1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" strokecolor="#002060" strokeweight="2.25pt"/>
                  <v:shape id="Text Box 2" o:spid="_x0000_s1234" type="#_x0000_t202" style="position:absolute;left:34515;top:16829;width:579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" filled="f" stroked="f">
                    <v:textbox style="mso-fit-shape-to-text:t">
                      <w:txbxContent>
                        <w:p w14:paraId="201A2848" w14:textId="77777777" w:rsidR="00E163B1" w:rsidRDefault="00E163B1" w:rsidP="00E163B1">
                          <w:pPr>
                            <w:rPr>
                              <w:b/>
                              <w:bCs/>
                              <w:color w:val="002060"/>
                            </w:rPr>
                          </w:pPr>
                          <w:r>
                            <w:rPr>
                              <w:b/>
                              <w:bCs/>
                              <w:color w:val="002060"/>
                            </w:rPr>
                            <w:t>2025</w:t>
                          </w:r>
                        </w:p>
                      </w:txbxContent>
                    </v:textbox>
                  </v:shape>
                  <v:shape id="Text Box 2" o:spid="_x0000_s1235" type="#_x0000_t202" style="position:absolute;left:47866;width:14137;height:1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" fillcolor="#e5fff1" strokecolor="#00b050" strokeweight="1.5pt">
                    <v:textbox>
                      <w:txbxContent>
                        <w:p w14:paraId="4B4449E9" w14:textId="77777777" w:rsidR="00E163B1" w:rsidRDefault="00E163B1" w:rsidP="00E163B1">
                          <w:r>
                            <w:t>BY OCTOBER 1, 2026</w:t>
                          </w:r>
                        </w:p>
                        <w:p w14:paraId="15D45566" w14:textId="77777777" w:rsidR="00E163B1" w:rsidRDefault="00E163B1" w:rsidP="00E163B1">
                          <w:r>
                            <w:rPr>
                              <w:sz w:val="20"/>
                              <w:szCs w:val="18"/>
                            </w:rPr>
                            <w:t>GDOT reports statewide performance and progress targets (Full-Performance).</w:t>
                          </w:r>
                        </w:p>
                        <w:p w14:paraId="0DDCF729" w14:textId="77777777" w:rsidR="00E163B1" w:rsidRDefault="00E163B1" w:rsidP="00E163B1"/>
                      </w:txbxContent>
                    </v:textbox>
                  </v:shape>
                  <v:line id="Straight Connector 580069350" o:spid="_x0000_s1236" style="position:absolute;visibility:visible;mso-wrap-style:square" from="49852,14473" to="49852,1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" strokecolor="#002060" strokeweight="2.25pt"/>
                  <v:shape id="Text Box 2" o:spid="_x0000_s1237" type="#_x0000_t202" style="position:absolute;left:46856;top:16829;width:579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" filled="f" stroked="f">
                    <v:textbox style="mso-fit-shape-to-text:t">
                      <w:txbxContent>
                        <w:p w14:paraId="0A555B44" w14:textId="77777777" w:rsidR="00E163B1" w:rsidRDefault="00E163B1" w:rsidP="00E163B1">
                          <w:pPr>
                            <w:rPr>
                              <w:b/>
                              <w:bCs/>
                              <w:color w:val="002060"/>
                            </w:rPr>
                          </w:pPr>
                          <w:r>
                            <w:rPr>
                              <w:b/>
                              <w:bCs/>
                              <w:color w:val="002060"/>
                            </w:rPr>
                            <w:t>2026</w:t>
                          </w:r>
                        </w:p>
                      </w:txbxContent>
                    </v:textbox>
                  </v:shape>
                  <v:line id="Straight Connector 1796349888" o:spid="_x0000_s1238" style="position:absolute;visibility:visible;mso-wrap-style:square" from="58980,13070" to="58980,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" strokecolor="#00b050" strokeweight="1.5pt">
                    <v:stroke endarrow="oval"/>
                  </v:line>
                </v:group>
              </v:group>
            </w:pict>
          </mc:Fallback>
        </mc:AlternateContent>
      </w:r>
    </w:p>
    <w:p w14:paraId="2D2EC373" w14:textId="77777777" w:rsidR="00E163B1" w:rsidRDefault="00E163B1" w:rsidP="00E163B1">
      <w:pPr>
        <w:pStyle w:val="BodyText"/>
        <w:rPr>
          <w:rFonts w:cs="Arial"/>
        </w:rPr>
      </w:pPr>
    </w:p>
    <w:p w14:paraId="760CE8DE" w14:textId="77777777" w:rsidR="00E163B1" w:rsidRDefault="00E163B1" w:rsidP="00E163B1">
      <w:pPr>
        <w:pStyle w:val="BodyText"/>
        <w:rPr>
          <w:rFonts w:cs="Arial"/>
        </w:rPr>
      </w:pPr>
    </w:p>
    <w:p w14:paraId="684E8189" w14:textId="77777777" w:rsidR="00E163B1" w:rsidRDefault="00E163B1" w:rsidP="00E163B1">
      <w:pPr>
        <w:pStyle w:val="BodyText"/>
        <w:rPr>
          <w:rFonts w:cs="Arial"/>
        </w:rPr>
      </w:pPr>
    </w:p>
    <w:p w14:paraId="26CC4C66" w14:textId="77777777" w:rsidR="00E163B1" w:rsidRDefault="00E163B1" w:rsidP="00E163B1">
      <w:pPr>
        <w:pStyle w:val="BodyText"/>
        <w:rPr>
          <w:rFonts w:cs="Arial"/>
        </w:rPr>
      </w:pPr>
    </w:p>
    <w:p w14:paraId="069BA08D" w14:textId="77777777" w:rsidR="00E163B1" w:rsidRDefault="00E163B1" w:rsidP="00E163B1">
      <w:pPr>
        <w:pStyle w:val="BodyText"/>
        <w:rPr>
          <w:rFonts w:cs="Arial"/>
        </w:rPr>
      </w:pPr>
    </w:p>
    <w:p w14:paraId="1B6AFD3E" w14:textId="77777777" w:rsidR="00E163B1" w:rsidRDefault="00E163B1" w:rsidP="00E163B1">
      <w:pPr>
        <w:spacing w:after="200" w:line="276" w:lineRule="auto"/>
        <w:rPr>
          <w:rFonts w:cs="Arial"/>
        </w:rPr>
      </w:pPr>
    </w:p>
    <w:p w14:paraId="783600B8" w14:textId="77777777" w:rsidR="0081719D" w:rsidRDefault="0081719D" w:rsidP="00E163B1">
      <w:pPr>
        <w:spacing w:after="200" w:line="276" w:lineRule="auto"/>
        <w:rPr>
          <w:rFonts w:cs="Arial"/>
          <w:i/>
          <w:iCs/>
        </w:rPr>
      </w:pPr>
    </w:p>
    <w:p w14:paraId="3D85B662" w14:textId="77777777" w:rsidR="0081719D" w:rsidRDefault="0081719D" w:rsidP="00E163B1">
      <w:pPr>
        <w:spacing w:after="200" w:line="276" w:lineRule="auto"/>
        <w:rPr>
          <w:rFonts w:cs="Arial"/>
          <w:i/>
          <w:iCs/>
        </w:rPr>
      </w:pPr>
    </w:p>
    <w:p w14:paraId="23EE06F0" w14:textId="77777777" w:rsidR="004A15CC" w:rsidRDefault="004A15CC" w:rsidP="00E163B1">
      <w:pPr>
        <w:spacing w:after="200" w:line="276" w:lineRule="auto"/>
        <w:rPr>
          <w:rFonts w:cs="Arial"/>
          <w:i/>
          <w:iCs/>
        </w:rPr>
      </w:pPr>
    </w:p>
    <w:p w14:paraId="7281F9F4" w14:textId="4A89CF99" w:rsidR="00E163B1" w:rsidRPr="004A15CC" w:rsidRDefault="00E163B1" w:rsidP="00E163B1">
      <w:pPr>
        <w:spacing w:after="200" w:line="276" w:lineRule="auto"/>
        <w:rPr>
          <w:rFonts w:ascii="Tahoma" w:hAnsi="Tahoma" w:cs="Tahoma"/>
          <w:i/>
          <w:iCs/>
        </w:rPr>
      </w:pPr>
      <w:r w:rsidRPr="004A15CC">
        <w:rPr>
          <w:rFonts w:ascii="Tahoma" w:hAnsi="Tahoma" w:cs="Tahoma"/>
          <w:i/>
          <w:iCs/>
        </w:rPr>
        <w:t>* FHWA changed the due date from October 1, 2022, due to a technical issue with the reporting system.</w:t>
      </w:r>
    </w:p>
    <w:p w14:paraId="7F5EFBF3" w14:textId="77777777" w:rsidR="00E163B1" w:rsidRPr="004A15CC" w:rsidRDefault="00E163B1" w:rsidP="00E163B1">
      <w:pPr>
        <w:pStyle w:val="BodyText"/>
        <w:rPr>
          <w:rFonts w:ascii="Tahoma" w:hAnsi="Tahoma" w:cs="Tahoma"/>
        </w:rPr>
      </w:pPr>
      <w:r w:rsidRPr="004A15CC">
        <w:rPr>
          <w:rFonts w:ascii="Tahoma" w:hAnsi="Tahoma" w:cs="Tahoma"/>
        </w:rPr>
        <w:t>States establish targets as follows:</w:t>
      </w:r>
    </w:p>
    <w:p w14:paraId="79F49249" w14:textId="77777777" w:rsidR="00E163B1" w:rsidRPr="004A15CC" w:rsidRDefault="00E163B1" w:rsidP="00D541EF">
      <w:pPr>
        <w:pStyle w:val="ListBullet"/>
        <w:numPr>
          <w:ilvl w:val="0"/>
          <w:numId w:val="22"/>
        </w:numPr>
        <w:tabs>
          <w:tab w:val="left" w:pos="720"/>
        </w:tabs>
        <w:spacing w:after="120"/>
        <w:jc w:val="left"/>
        <w:rPr>
          <w:rFonts w:ascii="Tahoma" w:hAnsi="Tahoma" w:cs="Tahoma"/>
        </w:rPr>
      </w:pPr>
      <w:r w:rsidRPr="004A15CC">
        <w:rPr>
          <w:rFonts w:ascii="Tahoma" w:hAnsi="Tahoma" w:cs="Tahoma"/>
        </w:rPr>
        <w:t xml:space="preserve">Percent of Interstate pavements in good and poor condition – four-year </w:t>
      </w:r>
      <w:proofErr w:type="gramStart"/>
      <w:r w:rsidRPr="004A15CC">
        <w:rPr>
          <w:rFonts w:ascii="Tahoma" w:hAnsi="Tahoma" w:cs="Tahoma"/>
        </w:rPr>
        <w:t>targets;</w:t>
      </w:r>
      <w:proofErr w:type="gramEnd"/>
      <w:r w:rsidRPr="004A15CC">
        <w:rPr>
          <w:rFonts w:ascii="Tahoma" w:hAnsi="Tahoma" w:cs="Tahoma"/>
        </w:rPr>
        <w:t xml:space="preserve">  </w:t>
      </w:r>
    </w:p>
    <w:p w14:paraId="369CE1D9" w14:textId="77777777" w:rsidR="00E163B1" w:rsidRPr="004A15CC" w:rsidRDefault="00E163B1" w:rsidP="00D541EF">
      <w:pPr>
        <w:pStyle w:val="ListBullet"/>
        <w:numPr>
          <w:ilvl w:val="0"/>
          <w:numId w:val="22"/>
        </w:numPr>
        <w:tabs>
          <w:tab w:val="left" w:pos="720"/>
        </w:tabs>
        <w:spacing w:after="120"/>
        <w:jc w:val="left"/>
        <w:rPr>
          <w:rFonts w:ascii="Tahoma" w:hAnsi="Tahoma" w:cs="Tahoma"/>
        </w:rPr>
      </w:pPr>
      <w:r w:rsidRPr="004A15CC">
        <w:rPr>
          <w:rFonts w:ascii="Tahoma" w:hAnsi="Tahoma" w:cs="Tahoma"/>
        </w:rPr>
        <w:t xml:space="preserve">Percent of non-Interstate NHS pavements in good and poor condition – two-year and four-year targets; and </w:t>
      </w:r>
    </w:p>
    <w:p w14:paraId="3B9107E4" w14:textId="77777777" w:rsidR="00E163B1" w:rsidRPr="004A15CC" w:rsidRDefault="00E163B1" w:rsidP="00D541EF">
      <w:pPr>
        <w:pStyle w:val="ListBullet"/>
        <w:numPr>
          <w:ilvl w:val="0"/>
          <w:numId w:val="22"/>
        </w:numPr>
        <w:tabs>
          <w:tab w:val="left" w:pos="720"/>
        </w:tabs>
        <w:spacing w:after="120"/>
        <w:jc w:val="left"/>
        <w:rPr>
          <w:rFonts w:ascii="Tahoma" w:hAnsi="Tahoma" w:cs="Tahoma"/>
        </w:rPr>
      </w:pPr>
      <w:r w:rsidRPr="004A15CC">
        <w:rPr>
          <w:rFonts w:ascii="Tahoma" w:hAnsi="Tahoma" w:cs="Tahoma"/>
        </w:rPr>
        <w:t>Percent of NHS bridges by deck area in good and poor condition – two-year and four-year targets.</w:t>
      </w:r>
    </w:p>
    <w:p w14:paraId="45E8894C" w14:textId="77777777" w:rsidR="00E163B1" w:rsidRPr="004A15CC" w:rsidRDefault="00E163B1" w:rsidP="00E163B1">
      <w:pPr>
        <w:pStyle w:val="BodyText"/>
        <w:spacing w:before="240"/>
        <w:rPr>
          <w:rFonts w:ascii="Tahoma" w:hAnsi="Tahoma" w:cs="Tahoma"/>
        </w:rPr>
      </w:pPr>
      <w:r w:rsidRPr="004A15CC">
        <w:rPr>
          <w:rFonts w:ascii="Tahoma" w:hAnsi="Tahoma" w:cs="Tahoma"/>
        </w:rPr>
        <w:t>MPOs have 180 days after the states (GDOT) submit their targets to FHWA to establish four-year targets for each measure by either agreeing to the statewide targets or setting quantifiable targets for the MPO’s planning area that differ from the state targets.</w:t>
      </w:r>
    </w:p>
    <w:p w14:paraId="04E80FCA" w14:textId="6444181F" w:rsidR="00E163B1" w:rsidRDefault="00E163B1" w:rsidP="00E163B1">
      <w:pPr>
        <w:pStyle w:val="BodyText"/>
        <w:rPr>
          <w:rFonts w:ascii="Tahoma" w:hAnsi="Tahoma" w:cs="Tahoma"/>
        </w:rPr>
      </w:pPr>
      <w:r w:rsidRPr="004A15CC">
        <w:rPr>
          <w:rFonts w:ascii="Tahoma" w:hAnsi="Tahoma" w:cs="Tahoma"/>
        </w:rPr>
        <w:t xml:space="preserve">GDOT established current statewide two-year and four-year PM2 targets on December </w:t>
      </w:r>
      <w:r w:rsidRPr="004A15CC">
        <w:rPr>
          <w:rFonts w:ascii="Tahoma" w:hAnsi="Tahoma" w:cs="Tahoma"/>
        </w:rPr>
        <w:lastRenderedPageBreak/>
        <w:t xml:space="preserve">16, 2022. MPOs have 180 days from December 16, </w:t>
      </w:r>
      <w:proofErr w:type="gramStart"/>
      <w:r w:rsidRPr="004A15CC">
        <w:rPr>
          <w:rFonts w:ascii="Tahoma" w:hAnsi="Tahoma" w:cs="Tahoma"/>
        </w:rPr>
        <w:t>2022</w:t>
      </w:r>
      <w:proofErr w:type="gramEnd"/>
      <w:r w:rsidRPr="004A15CC">
        <w:rPr>
          <w:rFonts w:ascii="Tahoma" w:hAnsi="Tahoma" w:cs="Tahoma"/>
        </w:rPr>
        <w:t xml:space="preserve"> to adopt the state PM2 targets or set their own PM2 targets</w:t>
      </w:r>
      <w:r w:rsidRPr="004A15CC">
        <w:rPr>
          <w:rFonts w:ascii="Tahoma" w:hAnsi="Tahoma" w:cs="Tahoma"/>
          <w:bCs/>
          <w:kern w:val="36"/>
          <w:u w:val="single"/>
        </w:rPr>
        <w:t xml:space="preserve">; </w:t>
      </w:r>
      <w:r w:rsidRPr="004A15CC">
        <w:rPr>
          <w:rFonts w:ascii="Tahoma" w:hAnsi="Tahoma" w:cs="Tahoma"/>
          <w:bCs/>
          <w:kern w:val="36"/>
        </w:rPr>
        <w:t>The MPO second performance period PM2 targets must be set by June 14, 2023</w:t>
      </w:r>
      <w:r w:rsidRPr="004A15CC">
        <w:rPr>
          <w:rFonts w:ascii="Tahoma" w:hAnsi="Tahoma" w:cs="Tahoma"/>
        </w:rPr>
        <w:t xml:space="preserve">. The </w:t>
      </w:r>
      <w:r w:rsidR="0081719D" w:rsidRPr="004A15CC">
        <w:rPr>
          <w:rFonts w:ascii="Tahoma" w:hAnsi="Tahoma" w:cs="Tahoma"/>
        </w:rPr>
        <w:t xml:space="preserve">DARTS MPO </w:t>
      </w:r>
      <w:r w:rsidRPr="004A15CC">
        <w:rPr>
          <w:rFonts w:ascii="Tahoma" w:hAnsi="Tahoma" w:cs="Tahoma"/>
        </w:rPr>
        <w:t xml:space="preserve">adopted/approved the Georgia statewide PM2 targets on </w:t>
      </w:r>
      <w:r w:rsidR="0081719D" w:rsidRPr="004A15CC">
        <w:rPr>
          <w:rFonts w:ascii="Tahoma" w:hAnsi="Tahoma" w:cs="Tahoma"/>
        </w:rPr>
        <w:t xml:space="preserve">April 20, </w:t>
      </w:r>
      <w:proofErr w:type="gramStart"/>
      <w:r w:rsidR="0081719D" w:rsidRPr="004A15CC">
        <w:rPr>
          <w:rFonts w:ascii="Tahoma" w:hAnsi="Tahoma" w:cs="Tahoma"/>
        </w:rPr>
        <w:t>2023</w:t>
      </w:r>
      <w:proofErr w:type="gramEnd"/>
      <w:r w:rsidR="0081719D" w:rsidRPr="004A15CC">
        <w:rPr>
          <w:rFonts w:ascii="Tahoma" w:hAnsi="Tahoma" w:cs="Tahoma"/>
          <w:u w:val="single"/>
        </w:rPr>
        <w:t xml:space="preserve"> </w:t>
      </w:r>
      <w:r w:rsidRPr="004A15CC">
        <w:rPr>
          <w:rFonts w:ascii="Tahoma" w:hAnsi="Tahoma" w:cs="Tahoma"/>
        </w:rPr>
        <w:t xml:space="preserve">Table 2 presents statewide baseline performance for each PM2 measure as well as the current two-year and four-year statewide targets established by GDOT.   </w:t>
      </w:r>
    </w:p>
    <w:p w14:paraId="2399525C" w14:textId="77777777" w:rsidR="000B46D4" w:rsidRPr="004A15CC" w:rsidRDefault="000B46D4" w:rsidP="00E163B1">
      <w:pPr>
        <w:pStyle w:val="BodyText"/>
        <w:rPr>
          <w:rFonts w:ascii="Tahoma" w:hAnsi="Tahoma" w:cs="Tahoma"/>
          <w:bCs/>
          <w:kern w:val="36"/>
        </w:rPr>
      </w:pPr>
    </w:p>
    <w:p w14:paraId="55B2706E" w14:textId="790A2293" w:rsidR="00E163B1" w:rsidRDefault="00E163B1" w:rsidP="00E163B1">
      <w:pPr>
        <w:pStyle w:val="BodyText"/>
        <w:rPr>
          <w:rFonts w:ascii="Tahoma" w:hAnsi="Tahoma" w:cs="Tahoma"/>
          <w:bCs/>
          <w:kern w:val="36"/>
        </w:rPr>
      </w:pPr>
      <w:r w:rsidRPr="004A15CC">
        <w:rPr>
          <w:rFonts w:ascii="Tahoma" w:hAnsi="Tahoma" w:cs="Tahoma"/>
          <w:bCs/>
          <w:kern w:val="36"/>
        </w:rPr>
        <w:t xml:space="preserve">On or before October 1, 2024, GDOT will provide FHWA with a detailed mid-performance report of pavement and bridge condition performance covering the period of January 1, 2022, to December 31, 2023, for the second performance period.  GDOT and the </w:t>
      </w:r>
      <w:r w:rsidR="0081719D" w:rsidRPr="004A15CC">
        <w:rPr>
          <w:rFonts w:ascii="Tahoma" w:hAnsi="Tahoma" w:cs="Tahoma"/>
          <w:bCs/>
          <w:kern w:val="36"/>
        </w:rPr>
        <w:t>DARTS MPO</w:t>
      </w:r>
      <w:r w:rsidR="0081719D" w:rsidRPr="004A15CC">
        <w:rPr>
          <w:rFonts w:ascii="Tahoma" w:hAnsi="Tahoma" w:cs="Tahoma"/>
          <w:bCs/>
          <w:kern w:val="36"/>
          <w:u w:val="single"/>
        </w:rPr>
        <w:t xml:space="preserve"> </w:t>
      </w:r>
      <w:r w:rsidRPr="004A15CC">
        <w:rPr>
          <w:rFonts w:ascii="Tahoma" w:hAnsi="Tahoma" w:cs="Tahoma"/>
          <w:bCs/>
          <w:kern w:val="36"/>
        </w:rPr>
        <w:t xml:space="preserve">will have the opportunity at that time to revisit the four-year PM2 targets. </w:t>
      </w:r>
    </w:p>
    <w:p w14:paraId="2012FB6A" w14:textId="77777777" w:rsidR="004A15CC" w:rsidRPr="004A15CC" w:rsidRDefault="004A15CC" w:rsidP="00E163B1">
      <w:pPr>
        <w:pStyle w:val="BodyText"/>
        <w:rPr>
          <w:rFonts w:ascii="Tahoma" w:hAnsi="Tahoma" w:cs="Tahoma"/>
          <w:u w:val="single"/>
        </w:rPr>
      </w:pPr>
    </w:p>
    <w:p w14:paraId="399000B5" w14:textId="2EDE0612" w:rsidR="00E163B1" w:rsidRDefault="00E163B1" w:rsidP="00E163B1">
      <w:pPr>
        <w:pStyle w:val="Caption"/>
        <w:ind w:left="0" w:firstLine="0"/>
        <w:rPr>
          <w:rFonts w:cs="Arial"/>
        </w:rPr>
      </w:pPr>
      <w:r>
        <w:rPr>
          <w:rFonts w:cs="Arial"/>
        </w:rPr>
        <w:t>Table </w:t>
      </w:r>
      <w:r w:rsidR="000B7510">
        <w:rPr>
          <w:rFonts w:cs="Arial"/>
        </w:rPr>
        <w:t>3</w:t>
      </w:r>
      <w:r>
        <w:rPr>
          <w:rFonts w:cs="Arial"/>
        </w:rPr>
        <w:t>.  Pavement and Bridge Condition/PM2 Performance and Targets</w:t>
      </w:r>
    </w:p>
    <w:tbl>
      <w:tblPr>
        <w:tblW w:w="9612" w:type="dxa"/>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5635"/>
        <w:gridCol w:w="1367"/>
        <w:gridCol w:w="1350"/>
        <w:gridCol w:w="1260"/>
      </w:tblGrid>
      <w:tr w:rsidR="00E163B1" w14:paraId="2F201A3A" w14:textId="77777777" w:rsidTr="00E163B1">
        <w:trPr>
          <w:trHeight w:val="20"/>
        </w:trPr>
        <w:tc>
          <w:tcPr>
            <w:tcW w:w="5635" w:type="dxa"/>
            <w:tcBorders>
              <w:top w:val="single" w:sz="12" w:space="0" w:color="1F497D"/>
              <w:left w:val="nil"/>
              <w:bottom w:val="single" w:sz="8" w:space="0" w:color="1F497D"/>
              <w:right w:val="nil"/>
            </w:tcBorders>
            <w:vAlign w:val="bottom"/>
            <w:hideMark/>
          </w:tcPr>
          <w:p w14:paraId="6477E3F0" w14:textId="77777777" w:rsidR="00E163B1" w:rsidRDefault="00E163B1">
            <w:pPr>
              <w:pStyle w:val="TableColumnHeadL"/>
              <w:spacing w:line="276" w:lineRule="auto"/>
              <w:rPr>
                <w:rFonts w:ascii="Arial" w:hAnsi="Arial" w:cs="Arial"/>
              </w:rPr>
            </w:pPr>
            <w:r>
              <w:rPr>
                <w:rFonts w:ascii="Arial" w:hAnsi="Arial" w:cs="Arial"/>
              </w:rPr>
              <w:t>Performance Measures</w:t>
            </w:r>
          </w:p>
        </w:tc>
        <w:tc>
          <w:tcPr>
            <w:tcW w:w="1367" w:type="dxa"/>
            <w:tcBorders>
              <w:top w:val="single" w:sz="12" w:space="0" w:color="1F497D"/>
              <w:left w:val="nil"/>
              <w:bottom w:val="single" w:sz="8" w:space="0" w:color="1F497D"/>
              <w:right w:val="single" w:sz="8" w:space="0" w:color="auto"/>
            </w:tcBorders>
            <w:vAlign w:val="bottom"/>
            <w:hideMark/>
          </w:tcPr>
          <w:p w14:paraId="66705344" w14:textId="77777777" w:rsidR="00E163B1" w:rsidRDefault="00E163B1">
            <w:pPr>
              <w:pStyle w:val="TableColumnHead"/>
              <w:spacing w:line="276" w:lineRule="auto"/>
              <w:rPr>
                <w:rFonts w:ascii="Arial" w:hAnsi="Arial" w:cs="Arial"/>
              </w:rPr>
            </w:pPr>
            <w:r>
              <w:rPr>
                <w:rFonts w:ascii="Arial" w:hAnsi="Arial" w:cs="Arial"/>
              </w:rPr>
              <w:t>Georgia Performance (Baseline 2021)</w:t>
            </w:r>
          </w:p>
        </w:tc>
        <w:tc>
          <w:tcPr>
            <w:tcW w:w="1350" w:type="dxa"/>
            <w:tcBorders>
              <w:top w:val="single" w:sz="12" w:space="0" w:color="1F497D"/>
              <w:left w:val="single" w:sz="8" w:space="0" w:color="auto"/>
              <w:bottom w:val="single" w:sz="8" w:space="0" w:color="1F497D"/>
              <w:right w:val="nil"/>
            </w:tcBorders>
            <w:shd w:val="clear" w:color="auto" w:fill="E8F5FE"/>
            <w:vAlign w:val="bottom"/>
            <w:hideMark/>
          </w:tcPr>
          <w:p w14:paraId="7E3732D0" w14:textId="77777777" w:rsidR="00E163B1" w:rsidRDefault="00E163B1">
            <w:pPr>
              <w:pStyle w:val="TableColumnHead"/>
              <w:spacing w:line="276" w:lineRule="auto"/>
              <w:rPr>
                <w:rFonts w:ascii="Arial" w:hAnsi="Arial" w:cs="Arial"/>
              </w:rPr>
            </w:pPr>
            <w:r>
              <w:rPr>
                <w:rFonts w:ascii="Arial" w:hAnsi="Arial" w:cs="Arial"/>
              </w:rPr>
              <w:t>Georgia 2-year Target (2023)</w:t>
            </w:r>
          </w:p>
        </w:tc>
        <w:tc>
          <w:tcPr>
            <w:tcW w:w="1260" w:type="dxa"/>
            <w:tcBorders>
              <w:top w:val="single" w:sz="12" w:space="0" w:color="1F497D"/>
              <w:left w:val="nil"/>
              <w:bottom w:val="single" w:sz="8" w:space="0" w:color="1F497D"/>
              <w:right w:val="nil"/>
            </w:tcBorders>
            <w:shd w:val="clear" w:color="auto" w:fill="E8F5FE"/>
            <w:vAlign w:val="bottom"/>
            <w:hideMark/>
          </w:tcPr>
          <w:p w14:paraId="26A550F9" w14:textId="77777777" w:rsidR="00E163B1" w:rsidRDefault="00E163B1">
            <w:pPr>
              <w:pStyle w:val="TableColumnHead"/>
              <w:spacing w:line="276" w:lineRule="auto"/>
              <w:rPr>
                <w:rFonts w:ascii="Arial" w:hAnsi="Arial" w:cs="Arial"/>
              </w:rPr>
            </w:pPr>
            <w:r>
              <w:rPr>
                <w:rFonts w:ascii="Arial" w:hAnsi="Arial" w:cs="Arial"/>
              </w:rPr>
              <w:t>Georgia 4-year Target (2025)</w:t>
            </w:r>
          </w:p>
        </w:tc>
      </w:tr>
      <w:tr w:rsidR="00E163B1" w14:paraId="77F84B4C" w14:textId="77777777" w:rsidTr="00E163B1">
        <w:trPr>
          <w:trHeight w:val="20"/>
        </w:trPr>
        <w:tc>
          <w:tcPr>
            <w:tcW w:w="5635" w:type="dxa"/>
            <w:tcBorders>
              <w:top w:val="single" w:sz="8" w:space="0" w:color="1F497D"/>
              <w:left w:val="nil"/>
              <w:bottom w:val="single" w:sz="6" w:space="0" w:color="C6D9F1"/>
              <w:right w:val="nil"/>
            </w:tcBorders>
            <w:vAlign w:val="center"/>
            <w:hideMark/>
          </w:tcPr>
          <w:p w14:paraId="7D9AFEA1" w14:textId="77777777" w:rsidR="00E163B1" w:rsidRDefault="00E163B1">
            <w:pPr>
              <w:keepNext/>
              <w:keepLines/>
              <w:spacing w:line="276" w:lineRule="auto"/>
              <w:rPr>
                <w:rFonts w:ascii="Arial" w:hAnsi="Arial" w:cs="Arial"/>
                <w:sz w:val="20"/>
              </w:rPr>
            </w:pPr>
            <w:r>
              <w:rPr>
                <w:rFonts w:cs="Arial"/>
                <w:sz w:val="20"/>
              </w:rPr>
              <w:t>Percent of Interstate pavements in good condition</w:t>
            </w:r>
          </w:p>
        </w:tc>
        <w:tc>
          <w:tcPr>
            <w:tcW w:w="1367" w:type="dxa"/>
            <w:tcBorders>
              <w:top w:val="single" w:sz="8" w:space="0" w:color="1F497D"/>
              <w:left w:val="nil"/>
              <w:bottom w:val="single" w:sz="6" w:space="0" w:color="C6D9F1"/>
              <w:right w:val="single" w:sz="8" w:space="0" w:color="auto"/>
            </w:tcBorders>
            <w:vAlign w:val="center"/>
            <w:hideMark/>
          </w:tcPr>
          <w:p w14:paraId="3E276558" w14:textId="77777777" w:rsidR="00E163B1" w:rsidRDefault="00E163B1">
            <w:pPr>
              <w:keepNext/>
              <w:keepLines/>
              <w:spacing w:before="60" w:after="60" w:line="276" w:lineRule="auto"/>
              <w:jc w:val="center"/>
              <w:rPr>
                <w:rFonts w:cs="Arial"/>
                <w:sz w:val="20"/>
              </w:rPr>
            </w:pPr>
            <w:r>
              <w:rPr>
                <w:rFonts w:cs="Arial"/>
                <w:sz w:val="20"/>
              </w:rPr>
              <w:t>67.4%</w:t>
            </w:r>
          </w:p>
        </w:tc>
        <w:tc>
          <w:tcPr>
            <w:tcW w:w="1350" w:type="dxa"/>
            <w:tcBorders>
              <w:top w:val="single" w:sz="8" w:space="0" w:color="1F497D"/>
              <w:left w:val="single" w:sz="8" w:space="0" w:color="auto"/>
              <w:bottom w:val="single" w:sz="6" w:space="0" w:color="C6D9F1"/>
              <w:right w:val="nil"/>
            </w:tcBorders>
            <w:shd w:val="clear" w:color="auto" w:fill="E8F5FE"/>
            <w:vAlign w:val="center"/>
            <w:hideMark/>
          </w:tcPr>
          <w:p w14:paraId="0867A861" w14:textId="77777777" w:rsidR="00E163B1" w:rsidRDefault="00E163B1">
            <w:pPr>
              <w:keepNext/>
              <w:keepLines/>
              <w:spacing w:before="60" w:after="60" w:line="276" w:lineRule="auto"/>
              <w:jc w:val="center"/>
              <w:rPr>
                <w:rFonts w:cs="Arial"/>
                <w:sz w:val="20"/>
              </w:rPr>
            </w:pPr>
            <w:r>
              <w:rPr>
                <w:rFonts w:cs="Arial"/>
                <w:sz w:val="20"/>
              </w:rPr>
              <w:t>50.0%</w:t>
            </w:r>
          </w:p>
        </w:tc>
        <w:tc>
          <w:tcPr>
            <w:tcW w:w="1260" w:type="dxa"/>
            <w:tcBorders>
              <w:top w:val="single" w:sz="8" w:space="0" w:color="1F497D"/>
              <w:left w:val="nil"/>
              <w:bottom w:val="single" w:sz="6" w:space="0" w:color="C6D9F1"/>
              <w:right w:val="nil"/>
            </w:tcBorders>
            <w:shd w:val="clear" w:color="auto" w:fill="E8F5FE"/>
            <w:vAlign w:val="center"/>
            <w:hideMark/>
          </w:tcPr>
          <w:p w14:paraId="0BB348B0" w14:textId="77777777" w:rsidR="00E163B1" w:rsidRDefault="00E163B1">
            <w:pPr>
              <w:keepNext/>
              <w:keepLines/>
              <w:spacing w:before="60" w:after="60" w:line="276" w:lineRule="auto"/>
              <w:jc w:val="center"/>
              <w:rPr>
                <w:rFonts w:cs="Arial"/>
                <w:sz w:val="20"/>
              </w:rPr>
            </w:pPr>
            <w:r>
              <w:rPr>
                <w:rFonts w:cs="Arial"/>
                <w:sz w:val="20"/>
              </w:rPr>
              <w:t>50.0%</w:t>
            </w:r>
          </w:p>
        </w:tc>
      </w:tr>
      <w:tr w:rsidR="00E163B1" w14:paraId="0120D6B6" w14:textId="77777777" w:rsidTr="00E163B1">
        <w:trPr>
          <w:trHeight w:val="20"/>
        </w:trPr>
        <w:tc>
          <w:tcPr>
            <w:tcW w:w="5635" w:type="dxa"/>
            <w:tcBorders>
              <w:top w:val="single" w:sz="6" w:space="0" w:color="C6D9F1"/>
              <w:left w:val="nil"/>
              <w:bottom w:val="single" w:sz="6" w:space="0" w:color="C6D9F1"/>
              <w:right w:val="nil"/>
            </w:tcBorders>
            <w:vAlign w:val="center"/>
            <w:hideMark/>
          </w:tcPr>
          <w:p w14:paraId="0B6D87C4" w14:textId="77777777" w:rsidR="00E163B1" w:rsidRDefault="00E163B1">
            <w:pPr>
              <w:keepNext/>
              <w:keepLines/>
              <w:spacing w:line="276" w:lineRule="auto"/>
              <w:rPr>
                <w:rFonts w:cs="Arial"/>
                <w:sz w:val="20"/>
              </w:rPr>
            </w:pPr>
            <w:r>
              <w:rPr>
                <w:rFonts w:cs="Arial"/>
                <w:sz w:val="20"/>
              </w:rPr>
              <w:t>Percent of Interstate pavements in poor condition</w:t>
            </w:r>
          </w:p>
        </w:tc>
        <w:tc>
          <w:tcPr>
            <w:tcW w:w="1367" w:type="dxa"/>
            <w:tcBorders>
              <w:top w:val="single" w:sz="6" w:space="0" w:color="C6D9F1"/>
              <w:left w:val="nil"/>
              <w:bottom w:val="single" w:sz="6" w:space="0" w:color="C6D9F1"/>
              <w:right w:val="single" w:sz="8" w:space="0" w:color="auto"/>
            </w:tcBorders>
            <w:vAlign w:val="center"/>
            <w:hideMark/>
          </w:tcPr>
          <w:p w14:paraId="03FE2613" w14:textId="77777777" w:rsidR="00E163B1" w:rsidRDefault="00E163B1">
            <w:pPr>
              <w:keepNext/>
              <w:keepLines/>
              <w:spacing w:before="60" w:after="60" w:line="276" w:lineRule="auto"/>
              <w:jc w:val="center"/>
              <w:rPr>
                <w:rFonts w:cs="Arial"/>
                <w:sz w:val="20"/>
              </w:rPr>
            </w:pPr>
            <w:r>
              <w:rPr>
                <w:rFonts w:cs="Arial"/>
                <w:sz w:val="20"/>
              </w:rPr>
              <w:t>0.1%</w:t>
            </w:r>
          </w:p>
        </w:tc>
        <w:tc>
          <w:tcPr>
            <w:tcW w:w="1350" w:type="dxa"/>
            <w:tcBorders>
              <w:top w:val="single" w:sz="6" w:space="0" w:color="C6D9F1"/>
              <w:left w:val="single" w:sz="8" w:space="0" w:color="auto"/>
              <w:bottom w:val="single" w:sz="6" w:space="0" w:color="C6D9F1"/>
              <w:right w:val="nil"/>
            </w:tcBorders>
            <w:shd w:val="clear" w:color="auto" w:fill="E8F5FE"/>
            <w:vAlign w:val="center"/>
            <w:hideMark/>
          </w:tcPr>
          <w:p w14:paraId="48075F66" w14:textId="77777777" w:rsidR="00E163B1" w:rsidRDefault="00E163B1">
            <w:pPr>
              <w:keepNext/>
              <w:keepLines/>
              <w:spacing w:before="60" w:after="60" w:line="276" w:lineRule="auto"/>
              <w:jc w:val="center"/>
              <w:rPr>
                <w:rFonts w:cs="Arial"/>
                <w:sz w:val="20"/>
              </w:rPr>
            </w:pPr>
            <w:r>
              <w:rPr>
                <w:rFonts w:cs="Arial"/>
                <w:sz w:val="20"/>
              </w:rPr>
              <w:t>5.0%</w:t>
            </w:r>
          </w:p>
        </w:tc>
        <w:tc>
          <w:tcPr>
            <w:tcW w:w="1260" w:type="dxa"/>
            <w:tcBorders>
              <w:top w:val="single" w:sz="6" w:space="0" w:color="C6D9F1"/>
              <w:left w:val="nil"/>
              <w:bottom w:val="single" w:sz="6" w:space="0" w:color="C6D9F1"/>
              <w:right w:val="nil"/>
            </w:tcBorders>
            <w:shd w:val="clear" w:color="auto" w:fill="E8F5FE"/>
            <w:vAlign w:val="center"/>
            <w:hideMark/>
          </w:tcPr>
          <w:p w14:paraId="5DE3A43E" w14:textId="77777777" w:rsidR="00E163B1" w:rsidRDefault="00E163B1">
            <w:pPr>
              <w:keepNext/>
              <w:keepLines/>
              <w:spacing w:before="60" w:after="60" w:line="276" w:lineRule="auto"/>
              <w:jc w:val="center"/>
              <w:rPr>
                <w:rFonts w:cs="Arial"/>
                <w:sz w:val="20"/>
              </w:rPr>
            </w:pPr>
            <w:r>
              <w:rPr>
                <w:rFonts w:cs="Arial"/>
                <w:sz w:val="20"/>
              </w:rPr>
              <w:t>5.0%</w:t>
            </w:r>
          </w:p>
        </w:tc>
      </w:tr>
      <w:tr w:rsidR="00E163B1" w14:paraId="4E1E118F" w14:textId="77777777" w:rsidTr="00E163B1">
        <w:trPr>
          <w:trHeight w:val="20"/>
        </w:trPr>
        <w:tc>
          <w:tcPr>
            <w:tcW w:w="5635" w:type="dxa"/>
            <w:tcBorders>
              <w:top w:val="single" w:sz="6" w:space="0" w:color="C6D9F1"/>
              <w:left w:val="nil"/>
              <w:bottom w:val="single" w:sz="6" w:space="0" w:color="C6D9F1"/>
              <w:right w:val="nil"/>
            </w:tcBorders>
            <w:vAlign w:val="center"/>
            <w:hideMark/>
          </w:tcPr>
          <w:p w14:paraId="63D9C514" w14:textId="77777777" w:rsidR="00E163B1" w:rsidRDefault="00E163B1">
            <w:pPr>
              <w:keepNext/>
              <w:keepLines/>
              <w:spacing w:line="276" w:lineRule="auto"/>
              <w:rPr>
                <w:rFonts w:cs="Arial"/>
                <w:sz w:val="20"/>
              </w:rPr>
            </w:pPr>
            <w:r>
              <w:rPr>
                <w:rFonts w:cs="Arial"/>
                <w:sz w:val="20"/>
              </w:rPr>
              <w:t>Percent of non-Interstate NHS pavements in good condition</w:t>
            </w:r>
          </w:p>
        </w:tc>
        <w:tc>
          <w:tcPr>
            <w:tcW w:w="1367" w:type="dxa"/>
            <w:tcBorders>
              <w:top w:val="single" w:sz="6" w:space="0" w:color="C6D9F1"/>
              <w:left w:val="nil"/>
              <w:bottom w:val="single" w:sz="6" w:space="0" w:color="C6D9F1"/>
              <w:right w:val="single" w:sz="8" w:space="0" w:color="auto"/>
            </w:tcBorders>
            <w:vAlign w:val="center"/>
            <w:hideMark/>
          </w:tcPr>
          <w:p w14:paraId="346A7C9D" w14:textId="77777777" w:rsidR="00E163B1" w:rsidRDefault="00E163B1">
            <w:pPr>
              <w:keepNext/>
              <w:keepLines/>
              <w:spacing w:before="60" w:after="60" w:line="276" w:lineRule="auto"/>
              <w:jc w:val="center"/>
              <w:rPr>
                <w:rFonts w:cs="Arial"/>
                <w:sz w:val="20"/>
              </w:rPr>
            </w:pPr>
            <w:r>
              <w:rPr>
                <w:rFonts w:cs="Arial"/>
                <w:sz w:val="20"/>
              </w:rPr>
              <w:t>49.2%</w:t>
            </w:r>
          </w:p>
        </w:tc>
        <w:tc>
          <w:tcPr>
            <w:tcW w:w="1350" w:type="dxa"/>
            <w:tcBorders>
              <w:top w:val="single" w:sz="6" w:space="0" w:color="C6D9F1"/>
              <w:left w:val="single" w:sz="8" w:space="0" w:color="auto"/>
              <w:bottom w:val="single" w:sz="6" w:space="0" w:color="C6D9F1"/>
              <w:right w:val="nil"/>
            </w:tcBorders>
            <w:shd w:val="clear" w:color="auto" w:fill="E8F5FE"/>
            <w:vAlign w:val="center"/>
            <w:hideMark/>
          </w:tcPr>
          <w:p w14:paraId="743B6B00" w14:textId="77777777" w:rsidR="00E163B1" w:rsidRDefault="00E163B1">
            <w:pPr>
              <w:keepNext/>
              <w:keepLines/>
              <w:spacing w:before="60" w:after="60" w:line="276" w:lineRule="auto"/>
              <w:jc w:val="center"/>
              <w:rPr>
                <w:rFonts w:cs="Arial"/>
                <w:sz w:val="20"/>
              </w:rPr>
            </w:pPr>
            <w:r>
              <w:rPr>
                <w:rFonts w:cs="Arial"/>
                <w:sz w:val="20"/>
              </w:rPr>
              <w:t>40.0%</w:t>
            </w:r>
          </w:p>
        </w:tc>
        <w:tc>
          <w:tcPr>
            <w:tcW w:w="1260" w:type="dxa"/>
            <w:tcBorders>
              <w:top w:val="single" w:sz="6" w:space="0" w:color="C6D9F1"/>
              <w:left w:val="nil"/>
              <w:bottom w:val="single" w:sz="6" w:space="0" w:color="C6D9F1"/>
              <w:right w:val="nil"/>
            </w:tcBorders>
            <w:shd w:val="clear" w:color="auto" w:fill="E8F5FE"/>
            <w:vAlign w:val="center"/>
            <w:hideMark/>
          </w:tcPr>
          <w:p w14:paraId="2684C248" w14:textId="77777777" w:rsidR="00E163B1" w:rsidRDefault="00E163B1">
            <w:pPr>
              <w:keepNext/>
              <w:keepLines/>
              <w:spacing w:before="60" w:after="60" w:line="276" w:lineRule="auto"/>
              <w:jc w:val="center"/>
              <w:rPr>
                <w:rFonts w:cs="Arial"/>
                <w:sz w:val="20"/>
              </w:rPr>
            </w:pPr>
            <w:r>
              <w:rPr>
                <w:rFonts w:cs="Arial"/>
                <w:sz w:val="20"/>
              </w:rPr>
              <w:t>40.0%</w:t>
            </w:r>
          </w:p>
        </w:tc>
      </w:tr>
      <w:tr w:rsidR="00E163B1" w14:paraId="6B8E05A6" w14:textId="77777777" w:rsidTr="00E163B1">
        <w:trPr>
          <w:trHeight w:val="20"/>
        </w:trPr>
        <w:tc>
          <w:tcPr>
            <w:tcW w:w="5635" w:type="dxa"/>
            <w:tcBorders>
              <w:top w:val="single" w:sz="6" w:space="0" w:color="C6D9F1"/>
              <w:left w:val="nil"/>
              <w:bottom w:val="single" w:sz="6" w:space="0" w:color="C6D9F1"/>
              <w:right w:val="nil"/>
            </w:tcBorders>
            <w:vAlign w:val="center"/>
            <w:hideMark/>
          </w:tcPr>
          <w:p w14:paraId="729466C6" w14:textId="77777777" w:rsidR="00E163B1" w:rsidRDefault="00E163B1">
            <w:pPr>
              <w:keepNext/>
              <w:keepLines/>
              <w:spacing w:line="276" w:lineRule="auto"/>
              <w:rPr>
                <w:rFonts w:cs="Arial"/>
                <w:sz w:val="20"/>
              </w:rPr>
            </w:pPr>
            <w:r>
              <w:rPr>
                <w:rFonts w:cs="Arial"/>
                <w:sz w:val="20"/>
              </w:rPr>
              <w:t>Percent of non-Interstate NHS pavements in poor condition</w:t>
            </w:r>
          </w:p>
        </w:tc>
        <w:tc>
          <w:tcPr>
            <w:tcW w:w="1367" w:type="dxa"/>
            <w:tcBorders>
              <w:top w:val="single" w:sz="6" w:space="0" w:color="C6D9F1"/>
              <w:left w:val="nil"/>
              <w:bottom w:val="single" w:sz="6" w:space="0" w:color="C6D9F1"/>
              <w:right w:val="single" w:sz="8" w:space="0" w:color="auto"/>
            </w:tcBorders>
            <w:vAlign w:val="center"/>
            <w:hideMark/>
          </w:tcPr>
          <w:p w14:paraId="4237B33D" w14:textId="77777777" w:rsidR="00E163B1" w:rsidRDefault="00E163B1">
            <w:pPr>
              <w:keepNext/>
              <w:keepLines/>
              <w:spacing w:before="60" w:after="60" w:line="276" w:lineRule="auto"/>
              <w:jc w:val="center"/>
              <w:rPr>
                <w:rFonts w:cs="Arial"/>
                <w:sz w:val="20"/>
              </w:rPr>
            </w:pPr>
            <w:r>
              <w:rPr>
                <w:rFonts w:cs="Arial"/>
                <w:sz w:val="20"/>
              </w:rPr>
              <w:t>0.6%</w:t>
            </w:r>
          </w:p>
        </w:tc>
        <w:tc>
          <w:tcPr>
            <w:tcW w:w="1350" w:type="dxa"/>
            <w:tcBorders>
              <w:top w:val="single" w:sz="6" w:space="0" w:color="C6D9F1"/>
              <w:left w:val="single" w:sz="8" w:space="0" w:color="auto"/>
              <w:bottom w:val="single" w:sz="6" w:space="0" w:color="C6D9F1"/>
              <w:right w:val="nil"/>
            </w:tcBorders>
            <w:shd w:val="clear" w:color="auto" w:fill="E8F5FE"/>
            <w:vAlign w:val="center"/>
            <w:hideMark/>
          </w:tcPr>
          <w:p w14:paraId="6DE407FE" w14:textId="77777777" w:rsidR="00E163B1" w:rsidRDefault="00E163B1">
            <w:pPr>
              <w:keepNext/>
              <w:keepLines/>
              <w:spacing w:before="60" w:after="60" w:line="276" w:lineRule="auto"/>
              <w:jc w:val="center"/>
              <w:rPr>
                <w:rFonts w:cs="Arial"/>
                <w:sz w:val="20"/>
              </w:rPr>
            </w:pPr>
            <w:r>
              <w:rPr>
                <w:rFonts w:cs="Arial"/>
                <w:sz w:val="20"/>
              </w:rPr>
              <w:t>12.0%</w:t>
            </w:r>
          </w:p>
        </w:tc>
        <w:tc>
          <w:tcPr>
            <w:tcW w:w="1260" w:type="dxa"/>
            <w:tcBorders>
              <w:top w:val="single" w:sz="6" w:space="0" w:color="C6D9F1"/>
              <w:left w:val="nil"/>
              <w:bottom w:val="single" w:sz="6" w:space="0" w:color="C6D9F1"/>
              <w:right w:val="nil"/>
            </w:tcBorders>
            <w:shd w:val="clear" w:color="auto" w:fill="E8F5FE"/>
            <w:vAlign w:val="center"/>
            <w:hideMark/>
          </w:tcPr>
          <w:p w14:paraId="60139D7F" w14:textId="77777777" w:rsidR="00E163B1" w:rsidRDefault="00E163B1">
            <w:pPr>
              <w:keepNext/>
              <w:keepLines/>
              <w:spacing w:before="60" w:after="60" w:line="276" w:lineRule="auto"/>
              <w:jc w:val="center"/>
              <w:rPr>
                <w:rFonts w:cs="Arial"/>
                <w:sz w:val="20"/>
              </w:rPr>
            </w:pPr>
            <w:r>
              <w:rPr>
                <w:rFonts w:cs="Arial"/>
                <w:sz w:val="20"/>
              </w:rPr>
              <w:t>12.0%</w:t>
            </w:r>
          </w:p>
        </w:tc>
      </w:tr>
      <w:tr w:rsidR="00E163B1" w14:paraId="0D07C18D" w14:textId="77777777" w:rsidTr="00E163B1">
        <w:trPr>
          <w:trHeight w:val="20"/>
        </w:trPr>
        <w:tc>
          <w:tcPr>
            <w:tcW w:w="5635" w:type="dxa"/>
            <w:tcBorders>
              <w:top w:val="single" w:sz="6" w:space="0" w:color="C6D9F1"/>
              <w:left w:val="nil"/>
              <w:bottom w:val="single" w:sz="6" w:space="0" w:color="C6D9F1"/>
              <w:right w:val="nil"/>
            </w:tcBorders>
            <w:vAlign w:val="center"/>
            <w:hideMark/>
          </w:tcPr>
          <w:p w14:paraId="427B9C74" w14:textId="77777777" w:rsidR="00E163B1" w:rsidRDefault="00E163B1">
            <w:pPr>
              <w:keepNext/>
              <w:keepLines/>
              <w:spacing w:line="276" w:lineRule="auto"/>
              <w:rPr>
                <w:rFonts w:cs="Arial"/>
                <w:sz w:val="20"/>
              </w:rPr>
            </w:pPr>
            <w:r>
              <w:rPr>
                <w:rFonts w:cs="Arial"/>
                <w:sz w:val="20"/>
              </w:rPr>
              <w:t>Percent of NHS bridges (by deck area) in good condition</w:t>
            </w:r>
          </w:p>
        </w:tc>
        <w:tc>
          <w:tcPr>
            <w:tcW w:w="1367" w:type="dxa"/>
            <w:tcBorders>
              <w:top w:val="single" w:sz="6" w:space="0" w:color="C6D9F1"/>
              <w:left w:val="nil"/>
              <w:bottom w:val="single" w:sz="6" w:space="0" w:color="C6D9F1"/>
              <w:right w:val="single" w:sz="8" w:space="0" w:color="auto"/>
            </w:tcBorders>
            <w:vAlign w:val="center"/>
            <w:hideMark/>
          </w:tcPr>
          <w:p w14:paraId="1B2DDE64" w14:textId="77777777" w:rsidR="00E163B1" w:rsidRDefault="00E163B1">
            <w:pPr>
              <w:keepNext/>
              <w:keepLines/>
              <w:spacing w:before="60" w:after="60" w:line="276" w:lineRule="auto"/>
              <w:jc w:val="center"/>
              <w:rPr>
                <w:rFonts w:cs="Arial"/>
                <w:sz w:val="20"/>
              </w:rPr>
            </w:pPr>
            <w:r>
              <w:rPr>
                <w:rFonts w:cs="Arial"/>
                <w:sz w:val="20"/>
              </w:rPr>
              <w:t>79.1%</w:t>
            </w:r>
          </w:p>
        </w:tc>
        <w:tc>
          <w:tcPr>
            <w:tcW w:w="1350" w:type="dxa"/>
            <w:tcBorders>
              <w:top w:val="single" w:sz="6" w:space="0" w:color="C6D9F1"/>
              <w:left w:val="single" w:sz="8" w:space="0" w:color="auto"/>
              <w:bottom w:val="single" w:sz="6" w:space="0" w:color="C6D9F1"/>
              <w:right w:val="nil"/>
            </w:tcBorders>
            <w:shd w:val="clear" w:color="auto" w:fill="E8F5FE"/>
            <w:vAlign w:val="center"/>
            <w:hideMark/>
          </w:tcPr>
          <w:p w14:paraId="49B96A69" w14:textId="77777777" w:rsidR="00E163B1" w:rsidRDefault="00E163B1">
            <w:pPr>
              <w:keepNext/>
              <w:keepLines/>
              <w:spacing w:before="60" w:after="60" w:line="276" w:lineRule="auto"/>
              <w:jc w:val="center"/>
              <w:rPr>
                <w:rFonts w:cs="Arial"/>
                <w:sz w:val="20"/>
              </w:rPr>
            </w:pPr>
            <w:r>
              <w:rPr>
                <w:rFonts w:cs="Arial"/>
                <w:sz w:val="20"/>
              </w:rPr>
              <w:t>50.0%</w:t>
            </w:r>
          </w:p>
        </w:tc>
        <w:tc>
          <w:tcPr>
            <w:tcW w:w="1260" w:type="dxa"/>
            <w:tcBorders>
              <w:top w:val="single" w:sz="6" w:space="0" w:color="C6D9F1"/>
              <w:left w:val="nil"/>
              <w:bottom w:val="single" w:sz="6" w:space="0" w:color="C6D9F1"/>
              <w:right w:val="nil"/>
            </w:tcBorders>
            <w:shd w:val="clear" w:color="auto" w:fill="E8F5FE"/>
            <w:vAlign w:val="center"/>
            <w:hideMark/>
          </w:tcPr>
          <w:p w14:paraId="69340DF1" w14:textId="77777777" w:rsidR="00E163B1" w:rsidRDefault="00E163B1">
            <w:pPr>
              <w:keepNext/>
              <w:keepLines/>
              <w:spacing w:before="60" w:after="60" w:line="276" w:lineRule="auto"/>
              <w:jc w:val="center"/>
              <w:rPr>
                <w:rFonts w:cs="Arial"/>
                <w:sz w:val="20"/>
              </w:rPr>
            </w:pPr>
            <w:r>
              <w:rPr>
                <w:rFonts w:cs="Arial"/>
                <w:sz w:val="20"/>
              </w:rPr>
              <w:t>60.0%</w:t>
            </w:r>
          </w:p>
        </w:tc>
      </w:tr>
      <w:tr w:rsidR="00E163B1" w14:paraId="7B053ECE" w14:textId="77777777" w:rsidTr="00E163B1">
        <w:trPr>
          <w:trHeight w:val="20"/>
        </w:trPr>
        <w:tc>
          <w:tcPr>
            <w:tcW w:w="5635" w:type="dxa"/>
            <w:tcBorders>
              <w:top w:val="single" w:sz="6" w:space="0" w:color="C6D9F1"/>
              <w:left w:val="nil"/>
              <w:bottom w:val="single" w:sz="12" w:space="0" w:color="1F497D"/>
              <w:right w:val="nil"/>
            </w:tcBorders>
            <w:vAlign w:val="center"/>
            <w:hideMark/>
          </w:tcPr>
          <w:p w14:paraId="7D990062" w14:textId="77777777" w:rsidR="00E163B1" w:rsidRDefault="00E163B1">
            <w:pPr>
              <w:keepNext/>
              <w:keepLines/>
              <w:spacing w:line="276" w:lineRule="auto"/>
              <w:rPr>
                <w:rFonts w:cs="Arial"/>
                <w:sz w:val="20"/>
              </w:rPr>
            </w:pPr>
            <w:r>
              <w:rPr>
                <w:rFonts w:cs="Arial"/>
                <w:sz w:val="20"/>
              </w:rPr>
              <w:t>Percent of NHS bridges (by deck area) in poor condition</w:t>
            </w:r>
          </w:p>
        </w:tc>
        <w:tc>
          <w:tcPr>
            <w:tcW w:w="1367" w:type="dxa"/>
            <w:tcBorders>
              <w:top w:val="single" w:sz="6" w:space="0" w:color="C6D9F1"/>
              <w:left w:val="nil"/>
              <w:bottom w:val="single" w:sz="12" w:space="0" w:color="1F497D"/>
              <w:right w:val="single" w:sz="8" w:space="0" w:color="auto"/>
            </w:tcBorders>
            <w:vAlign w:val="center"/>
            <w:hideMark/>
          </w:tcPr>
          <w:p w14:paraId="71B09859" w14:textId="77777777" w:rsidR="00E163B1" w:rsidRDefault="00E163B1">
            <w:pPr>
              <w:keepNext/>
              <w:keepLines/>
              <w:spacing w:before="60" w:after="60" w:line="276" w:lineRule="auto"/>
              <w:jc w:val="center"/>
              <w:rPr>
                <w:rFonts w:cs="Arial"/>
                <w:sz w:val="20"/>
              </w:rPr>
            </w:pPr>
            <w:r>
              <w:rPr>
                <w:rFonts w:cs="Arial"/>
                <w:sz w:val="20"/>
              </w:rPr>
              <w:t>0.5%</w:t>
            </w:r>
          </w:p>
        </w:tc>
        <w:tc>
          <w:tcPr>
            <w:tcW w:w="1350" w:type="dxa"/>
            <w:tcBorders>
              <w:top w:val="single" w:sz="6" w:space="0" w:color="C6D9F1"/>
              <w:left w:val="single" w:sz="8" w:space="0" w:color="auto"/>
              <w:bottom w:val="single" w:sz="12" w:space="0" w:color="1F497D"/>
              <w:right w:val="nil"/>
            </w:tcBorders>
            <w:shd w:val="clear" w:color="auto" w:fill="E8F5FE"/>
            <w:vAlign w:val="center"/>
            <w:hideMark/>
          </w:tcPr>
          <w:p w14:paraId="1ED18C24" w14:textId="77777777" w:rsidR="00E163B1" w:rsidRDefault="00E163B1">
            <w:pPr>
              <w:keepNext/>
              <w:keepLines/>
              <w:spacing w:before="60" w:after="60" w:line="276" w:lineRule="auto"/>
              <w:jc w:val="center"/>
              <w:rPr>
                <w:rFonts w:cs="Arial"/>
                <w:sz w:val="20"/>
              </w:rPr>
            </w:pPr>
            <w:r>
              <w:rPr>
                <w:rFonts w:cs="Arial"/>
                <w:sz w:val="20"/>
              </w:rPr>
              <w:t>10.0%</w:t>
            </w:r>
          </w:p>
        </w:tc>
        <w:tc>
          <w:tcPr>
            <w:tcW w:w="1260" w:type="dxa"/>
            <w:tcBorders>
              <w:top w:val="single" w:sz="6" w:space="0" w:color="C6D9F1"/>
              <w:left w:val="nil"/>
              <w:bottom w:val="single" w:sz="12" w:space="0" w:color="1F497D"/>
              <w:right w:val="nil"/>
            </w:tcBorders>
            <w:shd w:val="clear" w:color="auto" w:fill="E8F5FE"/>
            <w:vAlign w:val="center"/>
            <w:hideMark/>
          </w:tcPr>
          <w:p w14:paraId="67F9F3A7" w14:textId="77777777" w:rsidR="00E163B1" w:rsidRDefault="00E163B1">
            <w:pPr>
              <w:keepNext/>
              <w:keepLines/>
              <w:spacing w:before="60" w:after="60" w:line="276" w:lineRule="auto"/>
              <w:jc w:val="center"/>
              <w:rPr>
                <w:rFonts w:cs="Arial"/>
                <w:sz w:val="20"/>
              </w:rPr>
            </w:pPr>
            <w:r>
              <w:rPr>
                <w:rFonts w:cs="Arial"/>
                <w:sz w:val="20"/>
              </w:rPr>
              <w:t>10.0%</w:t>
            </w:r>
          </w:p>
        </w:tc>
      </w:tr>
    </w:tbl>
    <w:p w14:paraId="13476FAE" w14:textId="3D5CBE11" w:rsidR="00E163B1" w:rsidRPr="004A15CC" w:rsidRDefault="00E163B1" w:rsidP="00E163B1">
      <w:pPr>
        <w:pStyle w:val="BodyText"/>
        <w:spacing w:before="240"/>
        <w:rPr>
          <w:rFonts w:ascii="Tahoma" w:hAnsi="Tahoma" w:cs="Tahoma"/>
          <w:sz w:val="22"/>
          <w:szCs w:val="20"/>
        </w:rPr>
      </w:pPr>
      <w:r w:rsidRPr="004A15CC">
        <w:rPr>
          <w:rFonts w:ascii="Tahoma" w:hAnsi="Tahoma" w:cs="Tahoma"/>
        </w:rPr>
        <w:t xml:space="preserve">The </w:t>
      </w:r>
      <w:r w:rsidR="0081719D" w:rsidRPr="004A15CC">
        <w:rPr>
          <w:rFonts w:ascii="Tahoma" w:hAnsi="Tahoma" w:cs="Tahoma"/>
        </w:rPr>
        <w:t>DARTS MPO</w:t>
      </w:r>
      <w:r w:rsidRPr="004A15CC">
        <w:rPr>
          <w:rFonts w:ascii="Tahoma" w:hAnsi="Tahoma" w:cs="Tahoma"/>
        </w:rPr>
        <w:t xml:space="preserve"> recognizes the importance of linking goals, objectives, and investment priorities to stated performance objectives, and that establishing this link is critical to the achievement of national transportation goals and statewide and regional performance targets. As such, the </w:t>
      </w:r>
      <w:r w:rsidR="0081719D" w:rsidRPr="004A15CC">
        <w:rPr>
          <w:rFonts w:ascii="Tahoma" w:hAnsi="Tahoma" w:cs="Tahoma"/>
        </w:rPr>
        <w:t>2045 MTP</w:t>
      </w:r>
      <w:r w:rsidRPr="004A15CC">
        <w:rPr>
          <w:rFonts w:ascii="Tahoma" w:hAnsi="Tahoma" w:cs="Tahoma"/>
        </w:rPr>
        <w:t xml:space="preserve"> directly reflects the goals, objectives, performance measures, and targets as they are available and described in other State and public transportation plans and processes; specifically, Georgia’s Transportation Asset Management Plan (TAMP), the Georgia Interstate Preservation Plan, and the current </w:t>
      </w:r>
      <w:r w:rsidRPr="004A15CC">
        <w:rPr>
          <w:rFonts w:ascii="Tahoma" w:hAnsi="Tahoma" w:cs="Tahoma"/>
          <w:bCs/>
          <w:color w:val="000000"/>
          <w:kern w:val="36"/>
        </w:rPr>
        <w:t>SSTP/</w:t>
      </w:r>
      <w:r w:rsidRPr="004A15CC">
        <w:rPr>
          <w:rFonts w:ascii="Tahoma" w:hAnsi="Tahoma" w:cs="Tahoma"/>
        </w:rPr>
        <w:t xml:space="preserve">2050 SWTP.   </w:t>
      </w:r>
    </w:p>
    <w:p w14:paraId="36943004" w14:textId="7B206303" w:rsidR="00E163B1" w:rsidRPr="004A15CC" w:rsidRDefault="00E163B1" w:rsidP="00D541EF">
      <w:pPr>
        <w:pStyle w:val="BodyText"/>
        <w:widowControl/>
        <w:numPr>
          <w:ilvl w:val="0"/>
          <w:numId w:val="20"/>
        </w:numPr>
        <w:autoSpaceDE/>
        <w:autoSpaceDN/>
        <w:spacing w:after="240"/>
        <w:jc w:val="both"/>
        <w:rPr>
          <w:rFonts w:ascii="Tahoma" w:hAnsi="Tahoma" w:cs="Tahoma"/>
          <w:bCs/>
          <w:color w:val="000000"/>
          <w:kern w:val="36"/>
        </w:rPr>
      </w:pPr>
      <w:r w:rsidRPr="004A15CC">
        <w:rPr>
          <w:rFonts w:ascii="Tahoma" w:hAnsi="Tahoma" w:cs="Tahoma"/>
          <w:bCs/>
          <w:color w:val="000000"/>
          <w:kern w:val="36"/>
        </w:rPr>
        <w:t xml:space="preserve">MAP-21 initially required GDOT to develop a TAMP for all NHS pavements and bridges within the state </w:t>
      </w:r>
      <w:proofErr w:type="gramStart"/>
      <w:r w:rsidRPr="004A15CC">
        <w:rPr>
          <w:rFonts w:ascii="Tahoma" w:hAnsi="Tahoma" w:cs="Tahoma"/>
          <w:bCs/>
          <w:color w:val="000000"/>
          <w:kern w:val="36"/>
        </w:rPr>
        <w:t>In</w:t>
      </w:r>
      <w:proofErr w:type="gramEnd"/>
      <w:r w:rsidRPr="004A15CC">
        <w:rPr>
          <w:rFonts w:ascii="Tahoma" w:hAnsi="Tahoma" w:cs="Tahoma"/>
          <w:bCs/>
          <w:color w:val="000000"/>
          <w:kern w:val="36"/>
        </w:rPr>
        <w:t xml:space="preserve"> addition, BIL requires</w:t>
      </w:r>
      <w:r w:rsidRPr="004A15CC">
        <w:rPr>
          <w:rFonts w:ascii="Tahoma" w:hAnsi="Tahoma" w:cs="Tahoma"/>
        </w:rPr>
        <w:t xml:space="preserve"> considering extreme weather and resilience as part of the life-cycle planning and risk management analyses within a State</w:t>
      </w:r>
      <w:r w:rsidRPr="004A15CC">
        <w:rPr>
          <w:rFonts w:ascii="Tahoma" w:hAnsi="Tahoma" w:cs="Tahoma"/>
          <w:bCs/>
          <w:color w:val="000000"/>
          <w:kern w:val="36"/>
        </w:rPr>
        <w:t xml:space="preserve"> TAMP process and evaluation. GDOT’s TAMP describes Georgia’s current bridge (bridge culverts) and pavement asset management processes for improving and preserving the condition of the National Highway System (NHS), which comprised of approximately 7,200 miles of roadway within the State which includes interstates, state routes and local roads as well as 4,300 structures of both bridges and bridge culverts. GDOT has recently developed TAMP for FY 2022-2031, which uses </w:t>
      </w:r>
      <w:proofErr w:type="gramStart"/>
      <w:r w:rsidRPr="004A15CC">
        <w:rPr>
          <w:rFonts w:ascii="Tahoma" w:hAnsi="Tahoma" w:cs="Tahoma"/>
          <w:bCs/>
          <w:color w:val="000000"/>
          <w:kern w:val="36"/>
        </w:rPr>
        <w:t>life-cycle</w:t>
      </w:r>
      <w:proofErr w:type="gramEnd"/>
      <w:r w:rsidRPr="004A15CC">
        <w:rPr>
          <w:rFonts w:ascii="Tahoma" w:hAnsi="Tahoma" w:cs="Tahoma"/>
          <w:bCs/>
          <w:color w:val="000000"/>
          <w:kern w:val="36"/>
        </w:rPr>
        <w:t xml:space="preserve"> planning and outlines the priorities and investment strategies leading to a program of </w:t>
      </w:r>
      <w:r w:rsidRPr="004A15CC">
        <w:rPr>
          <w:rFonts w:ascii="Tahoma" w:hAnsi="Tahoma" w:cs="Tahoma"/>
          <w:bCs/>
          <w:color w:val="000000"/>
          <w:kern w:val="36"/>
        </w:rPr>
        <w:lastRenderedPageBreak/>
        <w:t>projects that would make progress toward achievement of GDOT’s statewide pavement and bridge condition targets and cost effectively manage and preserve these assets over the next 10 years.</w:t>
      </w:r>
    </w:p>
    <w:p w14:paraId="6E02E011" w14:textId="77777777" w:rsidR="00E163B1" w:rsidRPr="004A15CC" w:rsidRDefault="00E163B1" w:rsidP="00D541EF">
      <w:pPr>
        <w:pStyle w:val="BodyText"/>
        <w:widowControl/>
        <w:numPr>
          <w:ilvl w:val="0"/>
          <w:numId w:val="20"/>
        </w:numPr>
        <w:autoSpaceDE/>
        <w:autoSpaceDN/>
        <w:spacing w:after="240"/>
        <w:jc w:val="both"/>
        <w:rPr>
          <w:rFonts w:ascii="Tahoma" w:hAnsi="Tahoma" w:cs="Tahoma"/>
          <w:bCs/>
          <w:color w:val="000000"/>
          <w:kern w:val="36"/>
        </w:rPr>
      </w:pPr>
      <w:r w:rsidRPr="004A15CC">
        <w:rPr>
          <w:rFonts w:ascii="Tahoma" w:hAnsi="Tahoma" w:cs="Tahoma"/>
          <w:bCs/>
          <w:color w:val="000000"/>
          <w:kern w:val="36"/>
        </w:rPr>
        <w:t xml:space="preserve">The Georgia Interstate Preservation Plan applied a </w:t>
      </w:r>
      <w:r w:rsidRPr="004A15CC">
        <w:rPr>
          <w:rFonts w:ascii="Tahoma" w:hAnsi="Tahoma" w:cs="Tahoma"/>
        </w:rPr>
        <w:t>risk profile to identify and communicate Interstate preservation priorities; this process leveraged a combination of asset management techniques with risk management concepts to prioritize specific investment strategies for the Interstate system in Georgia.</w:t>
      </w:r>
    </w:p>
    <w:p w14:paraId="7F5AEB7A" w14:textId="5DAF45D5" w:rsidR="00E163B1" w:rsidRPr="004D32AE" w:rsidRDefault="00E163B1" w:rsidP="00D541EF">
      <w:pPr>
        <w:pStyle w:val="BodyText"/>
        <w:widowControl/>
        <w:numPr>
          <w:ilvl w:val="0"/>
          <w:numId w:val="20"/>
        </w:numPr>
        <w:autoSpaceDE/>
        <w:autoSpaceDN/>
        <w:spacing w:after="240"/>
        <w:jc w:val="both"/>
        <w:rPr>
          <w:rFonts w:ascii="Tahoma" w:hAnsi="Tahoma" w:cs="Tahoma"/>
          <w:bCs/>
          <w:color w:val="000000"/>
          <w:kern w:val="36"/>
        </w:rPr>
      </w:pPr>
      <w:r w:rsidRPr="004D32AE">
        <w:rPr>
          <w:rFonts w:ascii="Tahoma" w:hAnsi="Tahoma" w:cs="Tahoma"/>
          <w:bCs/>
          <w:color w:val="000000"/>
          <w:kern w:val="36"/>
        </w:rPr>
        <w:t xml:space="preserve">The 2021 SSTP/2050 SWTP combines GDOT’s strategic business case for transportation investment with the long-range, comprehensive transportation planning considerations under Federal law. The SSTP/SWTP is organized into three investment categories, reflecting three major ways people and freight move in </w:t>
      </w:r>
      <w:proofErr w:type="gramStart"/>
      <w:r w:rsidRPr="004D32AE">
        <w:rPr>
          <w:rFonts w:ascii="Tahoma" w:hAnsi="Tahoma" w:cs="Tahoma"/>
          <w:bCs/>
          <w:color w:val="000000"/>
          <w:kern w:val="36"/>
        </w:rPr>
        <w:t>Georgia;</w:t>
      </w:r>
      <w:proofErr w:type="gramEnd"/>
      <w:r w:rsidRPr="004D32AE">
        <w:rPr>
          <w:rFonts w:ascii="Tahoma" w:hAnsi="Tahoma" w:cs="Tahoma"/>
          <w:bCs/>
          <w:color w:val="000000"/>
          <w:kern w:val="36"/>
        </w:rPr>
        <w:t xml:space="preserve"> statewide freight and logistics, people mobility in Metro Atlanta, and people mobility in emerging metros and rural Georgia. The plan identifies strategies to bring about Foundational, Catalytic, and Innovation investments for the </w:t>
      </w:r>
      <w:proofErr w:type="gramStart"/>
      <w:r w:rsidRPr="004D32AE">
        <w:rPr>
          <w:rFonts w:ascii="Tahoma" w:hAnsi="Tahoma" w:cs="Tahoma"/>
          <w:bCs/>
          <w:color w:val="000000"/>
          <w:kern w:val="36"/>
        </w:rPr>
        <w:t>above mentioned</w:t>
      </w:r>
      <w:proofErr w:type="gramEnd"/>
      <w:r w:rsidRPr="004D32AE">
        <w:rPr>
          <w:rFonts w:ascii="Tahoma" w:hAnsi="Tahoma" w:cs="Tahoma"/>
          <w:bCs/>
          <w:color w:val="000000"/>
          <w:kern w:val="36"/>
        </w:rPr>
        <w:t xml:space="preserve"> categories.</w:t>
      </w:r>
      <w:r w:rsidRPr="004D32AE">
        <w:rPr>
          <w:rStyle w:val="FootnoteReference"/>
          <w:rFonts w:ascii="Tahoma" w:hAnsi="Tahoma" w:cs="Tahoma"/>
          <w:bCs/>
          <w:color w:val="000000"/>
          <w:kern w:val="36"/>
        </w:rPr>
        <w:footnoteReference w:id="9"/>
      </w:r>
    </w:p>
    <w:p w14:paraId="4B38A0AF" w14:textId="60DA07C6" w:rsidR="00CC0695" w:rsidRDefault="00E163B1" w:rsidP="00745C5A">
      <w:pPr>
        <w:pStyle w:val="BodyText"/>
        <w:widowControl/>
        <w:numPr>
          <w:ilvl w:val="0"/>
          <w:numId w:val="20"/>
        </w:numPr>
        <w:autoSpaceDE/>
        <w:autoSpaceDN/>
        <w:spacing w:after="240"/>
        <w:jc w:val="both"/>
      </w:pPr>
      <w:r w:rsidRPr="00CC0695">
        <w:rPr>
          <w:rFonts w:ascii="Tahoma" w:hAnsi="Tahoma" w:cs="Tahoma"/>
          <w:bCs/>
          <w:color w:val="000000"/>
          <w:kern w:val="36"/>
        </w:rPr>
        <w:t xml:space="preserve">The </w:t>
      </w:r>
      <w:r w:rsidR="0081719D" w:rsidRPr="00CC0695">
        <w:rPr>
          <w:rFonts w:ascii="Tahoma" w:hAnsi="Tahoma" w:cs="Tahoma"/>
          <w:bCs/>
          <w:color w:val="000000"/>
          <w:kern w:val="36"/>
        </w:rPr>
        <w:t xml:space="preserve">DARTS MPO’s 2045 MTP </w:t>
      </w:r>
      <w:r w:rsidRPr="00CC0695">
        <w:rPr>
          <w:rFonts w:ascii="Tahoma" w:hAnsi="Tahoma" w:cs="Tahoma"/>
          <w:bCs/>
          <w:color w:val="000000"/>
          <w:kern w:val="36"/>
        </w:rPr>
        <w:t xml:space="preserve">addresses infrastructure preservation and identifies pavement and bridge infrastructure needs within the metropolitan planning </w:t>
      </w:r>
      <w:proofErr w:type="gramStart"/>
      <w:r w:rsidRPr="00CC0695">
        <w:rPr>
          <w:rFonts w:ascii="Tahoma" w:hAnsi="Tahoma" w:cs="Tahoma"/>
          <w:bCs/>
          <w:color w:val="000000"/>
          <w:kern w:val="36"/>
        </w:rPr>
        <w:t>area, and</w:t>
      </w:r>
      <w:proofErr w:type="gramEnd"/>
      <w:r w:rsidRPr="00CC0695">
        <w:rPr>
          <w:rFonts w:ascii="Tahoma" w:hAnsi="Tahoma" w:cs="Tahoma"/>
          <w:bCs/>
          <w:color w:val="000000"/>
          <w:kern w:val="36"/>
        </w:rPr>
        <w:t xml:space="preserve"> allocates funding for targeted infrastructure improvements. </w:t>
      </w:r>
      <w:r w:rsidR="00245063" w:rsidRPr="00CC0695">
        <w:rPr>
          <w:rFonts w:ascii="Tahoma" w:hAnsi="Tahoma" w:cs="Tahoma"/>
          <w:bCs/>
          <w:color w:val="000000"/>
          <w:kern w:val="36"/>
        </w:rPr>
        <w:t xml:space="preserve">To support progress towards GDOT’s statewide PM2 targets, the FY 2024-2027 TIP includes </w:t>
      </w:r>
      <w:proofErr w:type="gramStart"/>
      <w:r w:rsidR="00245063" w:rsidRPr="00CC0695">
        <w:rPr>
          <w:rFonts w:ascii="Tahoma" w:hAnsi="Tahoma" w:cs="Tahoma"/>
          <w:bCs/>
          <w:color w:val="000000"/>
          <w:kern w:val="36"/>
        </w:rPr>
        <w:t>a number of</w:t>
      </w:r>
      <w:proofErr w:type="gramEnd"/>
      <w:r w:rsidR="00245063" w:rsidRPr="00CC0695">
        <w:rPr>
          <w:rFonts w:ascii="Tahoma" w:hAnsi="Tahoma" w:cs="Tahoma"/>
          <w:bCs/>
          <w:color w:val="000000"/>
          <w:kern w:val="36"/>
        </w:rPr>
        <w:t xml:space="preserve"> investments that will maintain pavement and bridge condition performance. Investments in pavement and bridge condition include pavement replacement and reconstruction, bridge replacement and reconstruction, new bridge and pavement capacity, and system resiliency projects that improve NHS bridge components (e.g., upgrading culverts). </w:t>
      </w:r>
      <w:r w:rsidR="004D32AE" w:rsidRPr="00CC0695">
        <w:rPr>
          <w:rFonts w:ascii="Tahoma" w:hAnsi="Tahoma" w:cs="Tahoma"/>
          <w:bCs/>
          <w:color w:val="000000"/>
          <w:kern w:val="36"/>
        </w:rPr>
        <w:t>The FY 2024-27 has 2 bridge projects programmed for the fiscal period that include bridge replacement and Preliminary Engineering. The table below breaks down funding allocated for these projects</w:t>
      </w:r>
      <w:r w:rsidR="00CC0695">
        <w:rPr>
          <w:rFonts w:ascii="Tahoma" w:hAnsi="Tahoma" w:cs="Tahoma"/>
          <w:bCs/>
          <w:color w:val="000000"/>
          <w:kern w:val="36"/>
        </w:rPr>
        <w:t>.</w:t>
      </w:r>
    </w:p>
    <w:p w14:paraId="48BF3DDC" w14:textId="6D0826E7" w:rsidR="00844995" w:rsidRDefault="00844995" w:rsidP="00844995">
      <w:pPr>
        <w:pStyle w:val="Caption"/>
      </w:pPr>
      <w:bookmarkStart w:id="54" w:name="_Hlk139547876"/>
      <w:r>
        <w:t xml:space="preserve">Table </w:t>
      </w:r>
      <w:r w:rsidR="000B7510">
        <w:t>4</w:t>
      </w:r>
      <w:r>
        <w:t xml:space="preserve">: DARTS MPO TIP Projects, 2024-2027 </w:t>
      </w:r>
    </w:p>
    <w:tbl>
      <w:tblPr>
        <w:tblW w:w="9885" w:type="dxa"/>
        <w:jc w:val="center"/>
        <w:tblBorders>
          <w:top w:val="single" w:sz="12" w:space="0" w:color="auto"/>
          <w:bottom w:val="single" w:sz="12" w:space="0" w:color="auto"/>
        </w:tblBorders>
        <w:tblLayout w:type="fixed"/>
        <w:tblCellMar>
          <w:left w:w="72" w:type="dxa"/>
          <w:right w:w="72" w:type="dxa"/>
        </w:tblCellMar>
        <w:tblLook w:val="04A0" w:firstRow="1" w:lastRow="0" w:firstColumn="1" w:lastColumn="0" w:noHBand="0" w:noVBand="1"/>
      </w:tblPr>
      <w:tblGrid>
        <w:gridCol w:w="1007"/>
        <w:gridCol w:w="1295"/>
        <w:gridCol w:w="1439"/>
        <w:gridCol w:w="864"/>
        <w:gridCol w:w="1008"/>
        <w:gridCol w:w="1129"/>
        <w:gridCol w:w="1127"/>
        <w:gridCol w:w="1152"/>
        <w:gridCol w:w="864"/>
      </w:tblGrid>
      <w:tr w:rsidR="00844995" w14:paraId="74F35835" w14:textId="77777777" w:rsidTr="00844995">
        <w:trPr>
          <w:trHeight w:val="20"/>
          <w:jc w:val="center"/>
        </w:trPr>
        <w:tc>
          <w:tcPr>
            <w:tcW w:w="3741" w:type="dxa"/>
            <w:gridSpan w:val="3"/>
            <w:tcBorders>
              <w:top w:val="single" w:sz="18" w:space="0" w:color="1F497D" w:themeColor="text2"/>
              <w:left w:val="nil"/>
              <w:bottom w:val="single" w:sz="4" w:space="0" w:color="auto"/>
              <w:right w:val="single" w:sz="4" w:space="0" w:color="auto"/>
            </w:tcBorders>
          </w:tcPr>
          <w:p w14:paraId="6BB4F3F1" w14:textId="77777777" w:rsidR="00844995" w:rsidRDefault="00844995">
            <w:pPr>
              <w:pStyle w:val="TableColumnHeadL"/>
              <w:spacing w:line="276" w:lineRule="auto"/>
              <w:rPr>
                <w:rFonts w:ascii="Arial" w:hAnsi="Arial" w:cs="Arial"/>
              </w:rPr>
            </w:pPr>
            <w:bookmarkStart w:id="55" w:name="_Hlk139546441"/>
            <w:bookmarkEnd w:id="54"/>
          </w:p>
        </w:tc>
        <w:tc>
          <w:tcPr>
            <w:tcW w:w="864" w:type="dxa"/>
            <w:tcBorders>
              <w:top w:val="single" w:sz="18" w:space="0" w:color="1F497D" w:themeColor="text2"/>
              <w:left w:val="single" w:sz="4" w:space="0" w:color="auto"/>
              <w:bottom w:val="single" w:sz="4" w:space="0" w:color="auto"/>
              <w:right w:val="single" w:sz="4" w:space="0" w:color="auto"/>
            </w:tcBorders>
            <w:shd w:val="clear" w:color="auto" w:fill="E8F5FE"/>
            <w:vAlign w:val="bottom"/>
            <w:hideMark/>
          </w:tcPr>
          <w:p w14:paraId="17FF4848" w14:textId="77777777" w:rsidR="00844995" w:rsidRDefault="00844995">
            <w:pPr>
              <w:pStyle w:val="TableColumnHead"/>
              <w:spacing w:line="276" w:lineRule="auto"/>
              <w:rPr>
                <w:rFonts w:ascii="Arial" w:hAnsi="Arial" w:cs="Arial"/>
              </w:rPr>
            </w:pPr>
            <w:r>
              <w:rPr>
                <w:rFonts w:ascii="Arial" w:hAnsi="Arial" w:cs="Arial"/>
              </w:rPr>
              <w:t>PM1</w:t>
            </w:r>
          </w:p>
        </w:tc>
        <w:tc>
          <w:tcPr>
            <w:tcW w:w="2137" w:type="dxa"/>
            <w:gridSpan w:val="2"/>
            <w:tcBorders>
              <w:top w:val="single" w:sz="18" w:space="0" w:color="1F497D" w:themeColor="text2"/>
              <w:left w:val="single" w:sz="4" w:space="0" w:color="auto"/>
              <w:bottom w:val="single" w:sz="4" w:space="0" w:color="auto"/>
              <w:right w:val="single" w:sz="4" w:space="0" w:color="auto"/>
            </w:tcBorders>
            <w:vAlign w:val="bottom"/>
            <w:hideMark/>
          </w:tcPr>
          <w:p w14:paraId="3784C301" w14:textId="77777777" w:rsidR="00844995" w:rsidRDefault="00844995">
            <w:pPr>
              <w:pStyle w:val="TableColumnHead"/>
              <w:spacing w:line="276" w:lineRule="auto"/>
              <w:rPr>
                <w:rFonts w:ascii="Arial" w:hAnsi="Arial" w:cs="Arial"/>
              </w:rPr>
            </w:pPr>
            <w:r>
              <w:rPr>
                <w:rFonts w:ascii="Arial" w:hAnsi="Arial" w:cs="Arial"/>
              </w:rPr>
              <w:t>PM2</w:t>
            </w:r>
          </w:p>
        </w:tc>
        <w:tc>
          <w:tcPr>
            <w:tcW w:w="3143" w:type="dxa"/>
            <w:gridSpan w:val="3"/>
            <w:tcBorders>
              <w:top w:val="single" w:sz="18" w:space="0" w:color="1F497D" w:themeColor="text2"/>
              <w:left w:val="single" w:sz="4" w:space="0" w:color="auto"/>
              <w:bottom w:val="single" w:sz="4" w:space="0" w:color="auto"/>
              <w:right w:val="single" w:sz="4" w:space="0" w:color="EEECE1" w:themeColor="background2"/>
            </w:tcBorders>
            <w:shd w:val="clear" w:color="auto" w:fill="E8F5FE"/>
            <w:vAlign w:val="bottom"/>
            <w:hideMark/>
          </w:tcPr>
          <w:p w14:paraId="7B39D6D3" w14:textId="77777777" w:rsidR="00844995" w:rsidRDefault="00844995">
            <w:pPr>
              <w:pStyle w:val="TableColumnHead"/>
              <w:spacing w:line="276" w:lineRule="auto"/>
              <w:rPr>
                <w:rFonts w:ascii="Arial" w:hAnsi="Arial" w:cs="Arial"/>
              </w:rPr>
            </w:pPr>
            <w:r>
              <w:rPr>
                <w:rFonts w:ascii="Arial" w:hAnsi="Arial" w:cs="Arial"/>
              </w:rPr>
              <w:t>PM3</w:t>
            </w:r>
          </w:p>
        </w:tc>
      </w:tr>
      <w:tr w:rsidR="00844995" w14:paraId="4FAB144A" w14:textId="77777777" w:rsidTr="00844995">
        <w:trPr>
          <w:trHeight w:val="20"/>
          <w:jc w:val="center"/>
        </w:trPr>
        <w:tc>
          <w:tcPr>
            <w:tcW w:w="1007" w:type="dxa"/>
            <w:tcBorders>
              <w:top w:val="single" w:sz="4" w:space="0" w:color="auto"/>
              <w:left w:val="nil"/>
              <w:bottom w:val="single" w:sz="8" w:space="0" w:color="4F81BD" w:themeColor="accent1"/>
              <w:right w:val="single" w:sz="4" w:space="0" w:color="auto"/>
            </w:tcBorders>
            <w:vAlign w:val="bottom"/>
            <w:hideMark/>
          </w:tcPr>
          <w:p w14:paraId="368BD753" w14:textId="77777777" w:rsidR="00844995" w:rsidRDefault="00844995">
            <w:pPr>
              <w:pStyle w:val="TableColumnHeadL"/>
              <w:spacing w:line="276" w:lineRule="auto"/>
              <w:rPr>
                <w:rFonts w:ascii="Arial" w:hAnsi="Arial" w:cs="Arial"/>
              </w:rPr>
            </w:pPr>
            <w:r>
              <w:rPr>
                <w:rFonts w:ascii="Arial" w:hAnsi="Arial" w:cs="Arial"/>
              </w:rPr>
              <w:t>PI#</w:t>
            </w:r>
          </w:p>
        </w:tc>
        <w:tc>
          <w:tcPr>
            <w:tcW w:w="1295" w:type="dxa"/>
            <w:tcBorders>
              <w:top w:val="single" w:sz="4" w:space="0" w:color="auto"/>
              <w:left w:val="single" w:sz="4" w:space="0" w:color="auto"/>
              <w:bottom w:val="single" w:sz="8" w:space="0" w:color="4F81BD" w:themeColor="accent1"/>
              <w:right w:val="single" w:sz="4" w:space="0" w:color="auto"/>
            </w:tcBorders>
            <w:vAlign w:val="bottom"/>
            <w:hideMark/>
          </w:tcPr>
          <w:p w14:paraId="2DD05E8D" w14:textId="77777777" w:rsidR="00844995" w:rsidRDefault="00844995">
            <w:pPr>
              <w:pStyle w:val="TableColumnHeadL"/>
              <w:spacing w:line="276" w:lineRule="auto"/>
              <w:rPr>
                <w:rFonts w:ascii="Arial" w:hAnsi="Arial" w:cs="Arial"/>
              </w:rPr>
            </w:pPr>
            <w:r>
              <w:rPr>
                <w:rFonts w:ascii="Arial" w:hAnsi="Arial" w:cs="Arial"/>
              </w:rPr>
              <w:t>Cost</w:t>
            </w:r>
          </w:p>
        </w:tc>
        <w:tc>
          <w:tcPr>
            <w:tcW w:w="1439" w:type="dxa"/>
            <w:tcBorders>
              <w:top w:val="single" w:sz="4" w:space="0" w:color="auto"/>
              <w:left w:val="single" w:sz="4" w:space="0" w:color="auto"/>
              <w:bottom w:val="single" w:sz="8" w:space="0" w:color="4F81BD" w:themeColor="accent1"/>
              <w:right w:val="single" w:sz="4" w:space="0" w:color="auto"/>
            </w:tcBorders>
            <w:vAlign w:val="bottom"/>
            <w:hideMark/>
          </w:tcPr>
          <w:p w14:paraId="2DC80112" w14:textId="77777777" w:rsidR="00844995" w:rsidRDefault="00844995">
            <w:pPr>
              <w:pStyle w:val="TableColumnHeadL"/>
              <w:spacing w:line="276" w:lineRule="auto"/>
              <w:rPr>
                <w:rFonts w:ascii="Arial" w:hAnsi="Arial" w:cs="Arial"/>
              </w:rPr>
            </w:pPr>
            <w:r>
              <w:rPr>
                <w:rFonts w:ascii="Arial" w:hAnsi="Arial" w:cs="Arial"/>
              </w:rPr>
              <w:t>Work Type</w:t>
            </w:r>
          </w:p>
        </w:tc>
        <w:tc>
          <w:tcPr>
            <w:tcW w:w="864" w:type="dxa"/>
            <w:tcBorders>
              <w:top w:val="single" w:sz="4" w:space="0" w:color="auto"/>
              <w:left w:val="single" w:sz="4" w:space="0" w:color="auto"/>
              <w:bottom w:val="single" w:sz="8" w:space="0" w:color="4F81BD" w:themeColor="accent1"/>
              <w:right w:val="single" w:sz="4" w:space="0" w:color="auto"/>
            </w:tcBorders>
            <w:shd w:val="clear" w:color="auto" w:fill="E8F5FE"/>
            <w:vAlign w:val="bottom"/>
            <w:hideMark/>
          </w:tcPr>
          <w:p w14:paraId="6CDDCBB4" w14:textId="77777777" w:rsidR="00844995" w:rsidRDefault="00844995">
            <w:pPr>
              <w:pStyle w:val="TableColumnHead"/>
              <w:spacing w:line="276" w:lineRule="auto"/>
              <w:jc w:val="left"/>
              <w:rPr>
                <w:rFonts w:ascii="Arial" w:hAnsi="Arial" w:cs="Arial"/>
              </w:rPr>
            </w:pPr>
            <w:r>
              <w:rPr>
                <w:rFonts w:ascii="Arial" w:hAnsi="Arial" w:cs="Arial"/>
              </w:rPr>
              <w:t>Safety</w:t>
            </w:r>
          </w:p>
        </w:tc>
        <w:tc>
          <w:tcPr>
            <w:tcW w:w="1008" w:type="dxa"/>
            <w:tcBorders>
              <w:top w:val="single" w:sz="4" w:space="0" w:color="auto"/>
              <w:left w:val="single" w:sz="4" w:space="0" w:color="auto"/>
              <w:bottom w:val="single" w:sz="8" w:space="0" w:color="4F81BD" w:themeColor="accent1"/>
              <w:right w:val="single" w:sz="4" w:space="0" w:color="auto"/>
            </w:tcBorders>
            <w:vAlign w:val="bottom"/>
            <w:hideMark/>
          </w:tcPr>
          <w:p w14:paraId="13DCB320" w14:textId="77777777" w:rsidR="00844995" w:rsidRDefault="00844995">
            <w:pPr>
              <w:pStyle w:val="TableColumnHead"/>
              <w:spacing w:line="276" w:lineRule="auto"/>
              <w:jc w:val="left"/>
              <w:rPr>
                <w:rFonts w:ascii="Arial" w:hAnsi="Arial" w:cs="Arial"/>
              </w:rPr>
            </w:pPr>
            <w:r>
              <w:rPr>
                <w:rFonts w:ascii="Arial" w:hAnsi="Arial" w:cs="Arial"/>
              </w:rPr>
              <w:t>Bridges</w:t>
            </w:r>
          </w:p>
        </w:tc>
        <w:tc>
          <w:tcPr>
            <w:tcW w:w="1129" w:type="dxa"/>
            <w:tcBorders>
              <w:top w:val="single" w:sz="4" w:space="0" w:color="auto"/>
              <w:left w:val="single" w:sz="4" w:space="0" w:color="auto"/>
              <w:bottom w:val="single" w:sz="8" w:space="0" w:color="4F81BD" w:themeColor="accent1"/>
              <w:right w:val="single" w:sz="4" w:space="0" w:color="auto"/>
            </w:tcBorders>
            <w:vAlign w:val="bottom"/>
            <w:hideMark/>
          </w:tcPr>
          <w:p w14:paraId="14D09A7C" w14:textId="77777777" w:rsidR="00844995" w:rsidRDefault="00844995">
            <w:pPr>
              <w:pStyle w:val="TableColumnHead"/>
              <w:spacing w:line="276" w:lineRule="auto"/>
              <w:jc w:val="left"/>
              <w:rPr>
                <w:rFonts w:ascii="Arial" w:hAnsi="Arial" w:cs="Arial"/>
              </w:rPr>
            </w:pPr>
            <w:r>
              <w:rPr>
                <w:rFonts w:ascii="Arial" w:hAnsi="Arial" w:cs="Arial"/>
              </w:rPr>
              <w:t>Pavement</w:t>
            </w:r>
          </w:p>
        </w:tc>
        <w:tc>
          <w:tcPr>
            <w:tcW w:w="1127" w:type="dxa"/>
            <w:tcBorders>
              <w:top w:val="single" w:sz="4" w:space="0" w:color="auto"/>
              <w:left w:val="single" w:sz="4" w:space="0" w:color="auto"/>
              <w:bottom w:val="single" w:sz="8" w:space="0" w:color="4F81BD" w:themeColor="accent1"/>
              <w:right w:val="single" w:sz="4" w:space="0" w:color="auto"/>
            </w:tcBorders>
            <w:shd w:val="clear" w:color="auto" w:fill="E8F5FE"/>
            <w:vAlign w:val="bottom"/>
            <w:hideMark/>
          </w:tcPr>
          <w:p w14:paraId="21C341F1" w14:textId="77777777" w:rsidR="00844995" w:rsidRDefault="00844995">
            <w:pPr>
              <w:pStyle w:val="TableColumnHead"/>
              <w:spacing w:line="276" w:lineRule="auto"/>
              <w:jc w:val="left"/>
              <w:rPr>
                <w:rFonts w:ascii="Arial" w:hAnsi="Arial" w:cs="Arial"/>
              </w:rPr>
            </w:pPr>
            <w:r>
              <w:rPr>
                <w:rFonts w:ascii="Arial" w:hAnsi="Arial" w:cs="Arial"/>
              </w:rPr>
              <w:t>System Reliability</w:t>
            </w:r>
          </w:p>
        </w:tc>
        <w:tc>
          <w:tcPr>
            <w:tcW w:w="1152" w:type="dxa"/>
            <w:tcBorders>
              <w:top w:val="single" w:sz="4" w:space="0" w:color="auto"/>
              <w:left w:val="single" w:sz="4" w:space="0" w:color="auto"/>
              <w:bottom w:val="single" w:sz="8" w:space="0" w:color="4F81BD" w:themeColor="accent1"/>
              <w:right w:val="single" w:sz="4" w:space="0" w:color="auto"/>
            </w:tcBorders>
            <w:shd w:val="clear" w:color="auto" w:fill="E8F5FE"/>
            <w:vAlign w:val="bottom"/>
            <w:hideMark/>
          </w:tcPr>
          <w:p w14:paraId="5AC58B8C" w14:textId="77777777" w:rsidR="00844995" w:rsidRDefault="00844995">
            <w:pPr>
              <w:pStyle w:val="TableColumnHead"/>
              <w:spacing w:line="276" w:lineRule="auto"/>
              <w:jc w:val="left"/>
              <w:rPr>
                <w:rFonts w:ascii="Arial" w:hAnsi="Arial" w:cs="Arial"/>
              </w:rPr>
            </w:pPr>
            <w:r>
              <w:rPr>
                <w:rFonts w:ascii="Arial" w:hAnsi="Arial" w:cs="Arial"/>
              </w:rPr>
              <w:t>Truck Reliability</w:t>
            </w:r>
          </w:p>
        </w:tc>
        <w:tc>
          <w:tcPr>
            <w:tcW w:w="864" w:type="dxa"/>
            <w:tcBorders>
              <w:top w:val="single" w:sz="4" w:space="0" w:color="auto"/>
              <w:left w:val="single" w:sz="4" w:space="0" w:color="auto"/>
              <w:bottom w:val="single" w:sz="8" w:space="0" w:color="4F81BD" w:themeColor="accent1"/>
              <w:right w:val="nil"/>
            </w:tcBorders>
            <w:shd w:val="clear" w:color="auto" w:fill="E8F5FE"/>
            <w:vAlign w:val="bottom"/>
            <w:hideMark/>
          </w:tcPr>
          <w:p w14:paraId="67876142" w14:textId="77777777" w:rsidR="00844995" w:rsidRDefault="00844995">
            <w:pPr>
              <w:pStyle w:val="TableColumnHead"/>
              <w:spacing w:line="276" w:lineRule="auto"/>
              <w:jc w:val="left"/>
              <w:rPr>
                <w:rFonts w:ascii="Arial" w:hAnsi="Arial" w:cs="Arial"/>
              </w:rPr>
            </w:pPr>
            <w:r>
              <w:rPr>
                <w:rFonts w:ascii="Arial" w:hAnsi="Arial" w:cs="Arial"/>
              </w:rPr>
              <w:t>CMAQ*</w:t>
            </w:r>
          </w:p>
        </w:tc>
      </w:tr>
      <w:tr w:rsidR="00844995" w14:paraId="043270A6" w14:textId="77777777" w:rsidTr="00844995">
        <w:trPr>
          <w:trHeight w:val="576"/>
          <w:jc w:val="center"/>
        </w:trPr>
        <w:tc>
          <w:tcPr>
            <w:tcW w:w="1007" w:type="dxa"/>
            <w:tcBorders>
              <w:top w:val="single" w:sz="8" w:space="0" w:color="4F81BD" w:themeColor="accent1"/>
              <w:left w:val="nil"/>
              <w:bottom w:val="single" w:sz="6" w:space="0" w:color="C6D9F1" w:themeColor="text2" w:themeTint="33"/>
              <w:right w:val="single" w:sz="4" w:space="0" w:color="auto"/>
            </w:tcBorders>
            <w:vAlign w:val="center"/>
            <w:hideMark/>
          </w:tcPr>
          <w:p w14:paraId="713649A0" w14:textId="5C15B42D" w:rsidR="00844995" w:rsidRDefault="00844995">
            <w:pPr>
              <w:pStyle w:val="TableBodyText"/>
              <w:spacing w:line="276" w:lineRule="auto"/>
              <w:rPr>
                <w:rFonts w:cs="Arial"/>
                <w:sz w:val="20"/>
              </w:rPr>
            </w:pPr>
            <w:r>
              <w:rPr>
                <w:rFonts w:cs="Arial"/>
                <w:sz w:val="20"/>
              </w:rPr>
              <w:t>001</w:t>
            </w:r>
            <w:r w:rsidR="005874D2">
              <w:rPr>
                <w:rFonts w:cs="Arial"/>
                <w:sz w:val="20"/>
              </w:rPr>
              <w:t>3583</w:t>
            </w:r>
          </w:p>
        </w:tc>
        <w:tc>
          <w:tcPr>
            <w:tcW w:w="1295" w:type="dxa"/>
            <w:tcBorders>
              <w:top w:val="single" w:sz="8" w:space="0" w:color="4F81BD" w:themeColor="accent1"/>
              <w:left w:val="single" w:sz="4" w:space="0" w:color="auto"/>
              <w:bottom w:val="single" w:sz="6" w:space="0" w:color="C6D9F1" w:themeColor="text2" w:themeTint="33"/>
              <w:right w:val="single" w:sz="4" w:space="0" w:color="auto"/>
            </w:tcBorders>
            <w:vAlign w:val="center"/>
            <w:hideMark/>
          </w:tcPr>
          <w:p w14:paraId="4AB36ACC" w14:textId="4AB3D44C" w:rsidR="00844995" w:rsidRDefault="00844995">
            <w:pPr>
              <w:pStyle w:val="TableBodyText"/>
              <w:spacing w:line="276" w:lineRule="auto"/>
              <w:rPr>
                <w:rFonts w:cs="Arial"/>
                <w:sz w:val="20"/>
              </w:rPr>
            </w:pPr>
            <w:r>
              <w:rPr>
                <w:rFonts w:cs="Arial"/>
                <w:sz w:val="20"/>
              </w:rPr>
              <w:t>$1</w:t>
            </w:r>
            <w:r w:rsidR="005874D2">
              <w:rPr>
                <w:rFonts w:cs="Arial"/>
                <w:sz w:val="20"/>
              </w:rPr>
              <w:t>00,000</w:t>
            </w:r>
          </w:p>
        </w:tc>
        <w:tc>
          <w:tcPr>
            <w:tcW w:w="1439" w:type="dxa"/>
            <w:tcBorders>
              <w:top w:val="single" w:sz="8" w:space="0" w:color="4F81BD" w:themeColor="accent1"/>
              <w:left w:val="single" w:sz="4" w:space="0" w:color="auto"/>
              <w:bottom w:val="single" w:sz="6" w:space="0" w:color="C6D9F1" w:themeColor="text2" w:themeTint="33"/>
              <w:right w:val="single" w:sz="4" w:space="0" w:color="auto"/>
            </w:tcBorders>
            <w:vAlign w:val="center"/>
            <w:hideMark/>
          </w:tcPr>
          <w:p w14:paraId="6014EEB2" w14:textId="524190A5" w:rsidR="00844995" w:rsidRDefault="005874D2">
            <w:pPr>
              <w:pStyle w:val="TableBodyText"/>
              <w:spacing w:line="276" w:lineRule="auto"/>
              <w:rPr>
                <w:rFonts w:cs="Arial"/>
                <w:sz w:val="20"/>
              </w:rPr>
            </w:pPr>
            <w:r>
              <w:rPr>
                <w:rFonts w:cs="Arial"/>
                <w:sz w:val="20"/>
              </w:rPr>
              <w:t>Bridges</w:t>
            </w:r>
          </w:p>
        </w:tc>
        <w:tc>
          <w:tcPr>
            <w:tcW w:w="864" w:type="dxa"/>
            <w:tcBorders>
              <w:top w:val="single" w:sz="8" w:space="0" w:color="4F81BD" w:themeColor="accent1"/>
              <w:left w:val="single" w:sz="4" w:space="0" w:color="auto"/>
              <w:bottom w:val="single" w:sz="6" w:space="0" w:color="C6D9F1" w:themeColor="text2" w:themeTint="33"/>
              <w:right w:val="single" w:sz="4" w:space="0" w:color="auto"/>
            </w:tcBorders>
            <w:shd w:val="clear" w:color="auto" w:fill="E8F5FE"/>
            <w:vAlign w:val="center"/>
          </w:tcPr>
          <w:p w14:paraId="1E1613A9" w14:textId="77777777" w:rsidR="00844995" w:rsidRDefault="00844995">
            <w:pPr>
              <w:pStyle w:val="TableBodyText"/>
              <w:spacing w:line="276" w:lineRule="auto"/>
              <w:jc w:val="center"/>
              <w:rPr>
                <w:rFonts w:cs="Arial"/>
                <w:sz w:val="20"/>
              </w:rPr>
            </w:pPr>
          </w:p>
        </w:tc>
        <w:tc>
          <w:tcPr>
            <w:tcW w:w="1008" w:type="dxa"/>
            <w:tcBorders>
              <w:top w:val="single" w:sz="8" w:space="0" w:color="4F81BD" w:themeColor="accent1"/>
              <w:left w:val="single" w:sz="4" w:space="0" w:color="auto"/>
              <w:bottom w:val="single" w:sz="6" w:space="0" w:color="C6D9F1" w:themeColor="text2" w:themeTint="33"/>
              <w:right w:val="single" w:sz="4" w:space="0" w:color="auto"/>
            </w:tcBorders>
            <w:vAlign w:val="center"/>
          </w:tcPr>
          <w:p w14:paraId="4FFCEA93" w14:textId="5B115F8D" w:rsidR="00844995" w:rsidRDefault="005874D2">
            <w:pPr>
              <w:pStyle w:val="TableBodyText"/>
              <w:spacing w:line="276" w:lineRule="auto"/>
              <w:jc w:val="center"/>
              <w:rPr>
                <w:sz w:val="20"/>
              </w:rPr>
            </w:pPr>
            <w:r>
              <w:rPr>
                <w:noProof/>
              </w:rPr>
              <w:drawing>
                <wp:anchor distT="0" distB="0" distL="114300" distR="114300" simplePos="0" relativeHeight="487680512" behindDoc="0" locked="0" layoutInCell="1" allowOverlap="1" wp14:anchorId="0AA2CCA4" wp14:editId="6AF0770A">
                  <wp:simplePos x="0" y="0"/>
                  <wp:positionH relativeFrom="column">
                    <wp:posOffset>157480</wp:posOffset>
                  </wp:positionH>
                  <wp:positionV relativeFrom="page">
                    <wp:posOffset>19050</wp:posOffset>
                  </wp:positionV>
                  <wp:extent cx="231775" cy="231775"/>
                  <wp:effectExtent l="0" t="0" r="0" b="0"/>
                  <wp:wrapNone/>
                  <wp:docPr id="397633563" name="Graphic 13"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129" w:type="dxa"/>
            <w:tcBorders>
              <w:top w:val="single" w:sz="8" w:space="0" w:color="4F81BD" w:themeColor="accent1"/>
              <w:left w:val="single" w:sz="4" w:space="0" w:color="auto"/>
              <w:bottom w:val="single" w:sz="6" w:space="0" w:color="C6D9F1" w:themeColor="text2" w:themeTint="33"/>
              <w:right w:val="single" w:sz="4" w:space="0" w:color="auto"/>
            </w:tcBorders>
            <w:vAlign w:val="center"/>
            <w:hideMark/>
          </w:tcPr>
          <w:p w14:paraId="34BFDB60" w14:textId="556D3EDC" w:rsidR="00844995" w:rsidRDefault="00844995">
            <w:pPr>
              <w:pStyle w:val="TableBodyText"/>
              <w:spacing w:line="276" w:lineRule="auto"/>
              <w:jc w:val="center"/>
              <w:rPr>
                <w:sz w:val="20"/>
              </w:rPr>
            </w:pPr>
          </w:p>
        </w:tc>
        <w:tc>
          <w:tcPr>
            <w:tcW w:w="1127" w:type="dxa"/>
            <w:tcBorders>
              <w:top w:val="single" w:sz="8" w:space="0" w:color="4F81BD" w:themeColor="accent1"/>
              <w:left w:val="single" w:sz="4" w:space="0" w:color="auto"/>
              <w:bottom w:val="single" w:sz="6" w:space="0" w:color="C6D9F1" w:themeColor="text2" w:themeTint="33"/>
              <w:right w:val="single" w:sz="4" w:space="0" w:color="auto"/>
            </w:tcBorders>
            <w:shd w:val="clear" w:color="auto" w:fill="E8F5FE"/>
            <w:vAlign w:val="center"/>
          </w:tcPr>
          <w:p w14:paraId="3F4FC0C6" w14:textId="77777777" w:rsidR="00844995" w:rsidRDefault="00844995">
            <w:pPr>
              <w:pStyle w:val="TableBodyText"/>
              <w:spacing w:line="276" w:lineRule="auto"/>
              <w:jc w:val="center"/>
              <w:rPr>
                <w:rFonts w:cs="Arial"/>
                <w:sz w:val="20"/>
              </w:rPr>
            </w:pPr>
          </w:p>
        </w:tc>
        <w:tc>
          <w:tcPr>
            <w:tcW w:w="1152" w:type="dxa"/>
            <w:tcBorders>
              <w:top w:val="single" w:sz="8" w:space="0" w:color="4F81BD" w:themeColor="accent1"/>
              <w:left w:val="single" w:sz="4" w:space="0" w:color="auto"/>
              <w:bottom w:val="single" w:sz="6" w:space="0" w:color="C6D9F1" w:themeColor="text2" w:themeTint="33"/>
              <w:right w:val="single" w:sz="4" w:space="0" w:color="auto"/>
            </w:tcBorders>
            <w:shd w:val="clear" w:color="auto" w:fill="E8F5FE"/>
            <w:vAlign w:val="center"/>
          </w:tcPr>
          <w:p w14:paraId="71A35008" w14:textId="77777777" w:rsidR="00844995" w:rsidRDefault="00844995">
            <w:pPr>
              <w:pStyle w:val="TableBodyText"/>
              <w:spacing w:line="276" w:lineRule="auto"/>
              <w:jc w:val="center"/>
              <w:rPr>
                <w:sz w:val="20"/>
              </w:rPr>
            </w:pPr>
          </w:p>
        </w:tc>
        <w:tc>
          <w:tcPr>
            <w:tcW w:w="864" w:type="dxa"/>
            <w:tcBorders>
              <w:top w:val="single" w:sz="8" w:space="0" w:color="4F81BD" w:themeColor="accent1"/>
              <w:left w:val="single" w:sz="4" w:space="0" w:color="auto"/>
              <w:bottom w:val="single" w:sz="6" w:space="0" w:color="C6D9F1" w:themeColor="text2" w:themeTint="33"/>
              <w:right w:val="single" w:sz="4" w:space="0" w:color="EEECE1" w:themeColor="background2"/>
            </w:tcBorders>
            <w:shd w:val="clear" w:color="auto" w:fill="E8F5FE"/>
            <w:vAlign w:val="center"/>
          </w:tcPr>
          <w:p w14:paraId="21423686" w14:textId="77777777" w:rsidR="00844995" w:rsidRDefault="00844995">
            <w:pPr>
              <w:pStyle w:val="TableBodyText"/>
              <w:spacing w:line="276" w:lineRule="auto"/>
              <w:jc w:val="center"/>
              <w:rPr>
                <w:sz w:val="20"/>
              </w:rPr>
            </w:pPr>
          </w:p>
        </w:tc>
      </w:tr>
      <w:tr w:rsidR="00844995" w14:paraId="1F68264F" w14:textId="77777777" w:rsidTr="00844995">
        <w:trPr>
          <w:trHeight w:val="576"/>
          <w:jc w:val="center"/>
        </w:trPr>
        <w:tc>
          <w:tcPr>
            <w:tcW w:w="1007"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1E184C1A" w14:textId="75043B1B" w:rsidR="00844995" w:rsidRDefault="00844995">
            <w:pPr>
              <w:pStyle w:val="TableBodyText"/>
              <w:spacing w:line="276" w:lineRule="auto"/>
              <w:rPr>
                <w:rFonts w:cs="Arial"/>
                <w:sz w:val="20"/>
              </w:rPr>
            </w:pPr>
            <w:r>
              <w:rPr>
                <w:rFonts w:cs="Arial"/>
                <w:sz w:val="20"/>
              </w:rPr>
              <w:t>001</w:t>
            </w:r>
            <w:r w:rsidR="005874D2">
              <w:rPr>
                <w:rFonts w:cs="Arial"/>
                <w:sz w:val="20"/>
              </w:rPr>
              <w:t>3992</w:t>
            </w:r>
          </w:p>
        </w:tc>
        <w:tc>
          <w:tcPr>
            <w:tcW w:w="1295"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252C32FA" w14:textId="3AD448E1" w:rsidR="00844995" w:rsidRDefault="00844995">
            <w:pPr>
              <w:pStyle w:val="TableBodyText"/>
              <w:spacing w:line="276" w:lineRule="auto"/>
              <w:rPr>
                <w:rFonts w:cs="Arial"/>
                <w:sz w:val="20"/>
              </w:rPr>
            </w:pPr>
            <w:r>
              <w:rPr>
                <w:rFonts w:cs="Arial"/>
                <w:sz w:val="20"/>
              </w:rPr>
              <w:t>$</w:t>
            </w:r>
            <w:r w:rsidR="005874D2">
              <w:rPr>
                <w:rFonts w:cs="Arial"/>
                <w:sz w:val="20"/>
              </w:rPr>
              <w:t>17,650,340</w:t>
            </w:r>
          </w:p>
        </w:tc>
        <w:tc>
          <w:tcPr>
            <w:tcW w:w="143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2BAC56C5" w14:textId="77777777" w:rsidR="00844995" w:rsidRDefault="00844995">
            <w:pPr>
              <w:pStyle w:val="TableBodyText"/>
              <w:spacing w:line="276" w:lineRule="auto"/>
              <w:rPr>
                <w:rFonts w:cs="Arial"/>
                <w:sz w:val="20"/>
              </w:rPr>
            </w:pPr>
            <w:r>
              <w:rPr>
                <w:rFonts w:cs="Arial"/>
                <w:sz w:val="20"/>
              </w:rPr>
              <w:t>Bridges</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0D899504" w14:textId="77777777" w:rsidR="00844995" w:rsidRDefault="00844995">
            <w:pPr>
              <w:pStyle w:val="TableBodyText"/>
              <w:spacing w:line="276" w:lineRule="auto"/>
              <w:jc w:val="center"/>
              <w:rPr>
                <w:rFonts w:cs="Arial"/>
                <w:sz w:val="20"/>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72267EEF" w14:textId="5859CE5B" w:rsidR="00844995" w:rsidRDefault="00844995">
            <w:pPr>
              <w:pStyle w:val="TableBodyText"/>
              <w:spacing w:line="276" w:lineRule="auto"/>
              <w:jc w:val="center"/>
              <w:rPr>
                <w:sz w:val="20"/>
              </w:rPr>
            </w:pPr>
            <w:r>
              <w:rPr>
                <w:noProof/>
              </w:rPr>
              <w:drawing>
                <wp:anchor distT="0" distB="0" distL="114300" distR="114300" simplePos="0" relativeHeight="487679488" behindDoc="0" locked="0" layoutInCell="1" allowOverlap="1" wp14:anchorId="229154AB" wp14:editId="69AE21F6">
                  <wp:simplePos x="0" y="0"/>
                  <wp:positionH relativeFrom="column">
                    <wp:posOffset>153035</wp:posOffset>
                  </wp:positionH>
                  <wp:positionV relativeFrom="paragraph">
                    <wp:posOffset>10795</wp:posOffset>
                  </wp:positionV>
                  <wp:extent cx="231775" cy="231775"/>
                  <wp:effectExtent l="0" t="0" r="0" b="0"/>
                  <wp:wrapNone/>
                  <wp:docPr id="1086570563" name="Graphic 12" descr="P410C20T6#y1"/>
                  <wp:cNvGraphicFramePr/>
                  <a:graphic xmlns:a="http://schemas.openxmlformats.org/drawingml/2006/main">
                    <a:graphicData uri="http://schemas.openxmlformats.org/drawingml/2006/picture">
                      <pic:pic xmlns:pic="http://schemas.openxmlformats.org/drawingml/2006/picture">
                        <pic:nvPicPr>
                          <pic:cNvPr id="931311117" name="Graphic 931311117"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49E097C7" w14:textId="77777777" w:rsidR="00844995" w:rsidRDefault="00844995">
            <w:pPr>
              <w:pStyle w:val="TableBodyText"/>
              <w:spacing w:line="276" w:lineRule="auto"/>
              <w:jc w:val="center"/>
              <w:rPr>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482B77FF" w14:textId="77777777" w:rsidR="00844995" w:rsidRDefault="00844995">
            <w:pPr>
              <w:pStyle w:val="TableBodyText"/>
              <w:spacing w:line="276" w:lineRule="auto"/>
              <w:jc w:val="center"/>
              <w:rPr>
                <w:rFonts w:cs="Arial"/>
                <w:sz w:val="20"/>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46A74F26" w14:textId="77777777" w:rsidR="00844995" w:rsidRDefault="00844995">
            <w:pPr>
              <w:pStyle w:val="TableBodyText"/>
              <w:spacing w:line="276" w:lineRule="auto"/>
              <w:jc w:val="center"/>
              <w:rPr>
                <w:sz w:val="20"/>
              </w:rPr>
            </w:pPr>
          </w:p>
        </w:tc>
        <w:tc>
          <w:tcPr>
            <w:tcW w:w="864" w:type="dxa"/>
            <w:tcBorders>
              <w:top w:val="single" w:sz="6" w:space="0" w:color="C6D9F1" w:themeColor="text2" w:themeTint="33"/>
              <w:left w:val="single" w:sz="4" w:space="0" w:color="auto"/>
              <w:bottom w:val="single" w:sz="6" w:space="0" w:color="C6D9F1" w:themeColor="text2" w:themeTint="33"/>
              <w:right w:val="single" w:sz="4" w:space="0" w:color="EEECE1" w:themeColor="background2"/>
            </w:tcBorders>
            <w:shd w:val="clear" w:color="auto" w:fill="E8F5FE"/>
            <w:vAlign w:val="center"/>
          </w:tcPr>
          <w:p w14:paraId="1B9432A8" w14:textId="77777777" w:rsidR="00844995" w:rsidRDefault="00844995">
            <w:pPr>
              <w:pStyle w:val="TableBodyText"/>
              <w:spacing w:line="276" w:lineRule="auto"/>
              <w:jc w:val="center"/>
              <w:rPr>
                <w:sz w:val="20"/>
              </w:rPr>
            </w:pPr>
          </w:p>
        </w:tc>
      </w:tr>
    </w:tbl>
    <w:bookmarkEnd w:id="55"/>
    <w:p w14:paraId="4457DD49" w14:textId="414F95B2" w:rsidR="00C73DC2" w:rsidRDefault="004D32AE" w:rsidP="00C73DC2">
      <w:pPr>
        <w:pStyle w:val="ListParagraph"/>
        <w:ind w:left="360"/>
        <w:rPr>
          <w:rFonts w:asciiTheme="minorHAnsi" w:eastAsiaTheme="minorHAnsi" w:hAnsiTheme="minorHAnsi" w:cstheme="minorBidi"/>
        </w:rPr>
      </w:pPr>
      <w:r>
        <w:rPr>
          <w:highlight w:val="yellow"/>
        </w:rPr>
        <w:fldChar w:fldCharType="begin"/>
      </w:r>
      <w:r w:rsidRPr="004D32AE">
        <w:rPr>
          <w:highlight w:val="yellow"/>
        </w:rPr>
        <w:instrText xml:space="preserve"> LINK </w:instrText>
      </w:r>
      <w:r w:rsidR="00C73DC2">
        <w:rPr>
          <w:highlight w:val="yellow"/>
        </w:rPr>
        <w:instrText xml:space="preserve">Excel.Sheet.12 "C:\\Users\\taanderson\\Desktop\\Albany Detail - 2024 (6-6-2023).xlsx" "Table 1!R22C1:R24C11" </w:instrText>
      </w:r>
      <w:r w:rsidRPr="004D32AE">
        <w:rPr>
          <w:highlight w:val="yellow"/>
        </w:rPr>
        <w:instrText xml:space="preserve">\a \f 4 \h  \* MERGEFORMAT </w:instrText>
      </w:r>
      <w:r>
        <w:rPr>
          <w:highlight w:val="yellow"/>
        </w:rPr>
        <w:fldChar w:fldCharType="separate"/>
      </w:r>
    </w:p>
    <w:tbl>
      <w:tblPr>
        <w:tblW w:w="11549" w:type="dxa"/>
        <w:tblInd w:w="-1090" w:type="dxa"/>
        <w:tblLayout w:type="fixed"/>
        <w:tblLook w:val="04A0" w:firstRow="1" w:lastRow="0" w:firstColumn="1" w:lastColumn="0" w:noHBand="0" w:noVBand="1"/>
      </w:tblPr>
      <w:tblGrid>
        <w:gridCol w:w="917"/>
        <w:gridCol w:w="703"/>
        <w:gridCol w:w="1350"/>
        <w:gridCol w:w="857"/>
        <w:gridCol w:w="617"/>
        <w:gridCol w:w="756"/>
        <w:gridCol w:w="817"/>
        <w:gridCol w:w="1633"/>
        <w:gridCol w:w="1501"/>
        <w:gridCol w:w="777"/>
        <w:gridCol w:w="1621"/>
      </w:tblGrid>
      <w:tr w:rsidR="00CC0695" w:rsidRPr="00C73DC2" w14:paraId="25E6A172" w14:textId="77777777" w:rsidTr="00CC0695">
        <w:trPr>
          <w:trHeight w:val="1318"/>
        </w:trPr>
        <w:tc>
          <w:tcPr>
            <w:tcW w:w="917" w:type="dxa"/>
            <w:tcBorders>
              <w:top w:val="nil"/>
              <w:left w:val="nil"/>
              <w:bottom w:val="nil"/>
              <w:right w:val="nil"/>
            </w:tcBorders>
            <w:shd w:val="clear" w:color="auto" w:fill="auto"/>
            <w:noWrap/>
            <w:vAlign w:val="center"/>
            <w:hideMark/>
          </w:tcPr>
          <w:p w14:paraId="54E665C5" w14:textId="16AB4A8E" w:rsidR="00C73DC2" w:rsidRPr="00C73DC2" w:rsidRDefault="00C73DC2" w:rsidP="00C73DC2">
            <w:pPr>
              <w:widowControl/>
              <w:autoSpaceDE/>
              <w:autoSpaceDN/>
              <w:jc w:val="center"/>
              <w:rPr>
                <w:rFonts w:ascii="Arial" w:hAnsi="Arial" w:cs="Arial"/>
                <w:color w:val="000000"/>
                <w:sz w:val="18"/>
                <w:szCs w:val="18"/>
              </w:rPr>
            </w:pPr>
            <w:r w:rsidRPr="00C73DC2">
              <w:rPr>
                <w:rFonts w:ascii="Arial" w:hAnsi="Arial" w:cs="Arial"/>
                <w:color w:val="000000"/>
                <w:sz w:val="18"/>
                <w:szCs w:val="18"/>
              </w:rPr>
              <w:t>0013583</w:t>
            </w:r>
          </w:p>
        </w:tc>
        <w:tc>
          <w:tcPr>
            <w:tcW w:w="703" w:type="dxa"/>
            <w:tcBorders>
              <w:top w:val="nil"/>
              <w:left w:val="nil"/>
              <w:bottom w:val="nil"/>
              <w:right w:val="nil"/>
            </w:tcBorders>
            <w:shd w:val="clear" w:color="auto" w:fill="auto"/>
            <w:vAlign w:val="center"/>
            <w:hideMark/>
          </w:tcPr>
          <w:p w14:paraId="25DB1C05" w14:textId="77777777" w:rsidR="00C73DC2" w:rsidRPr="00C73DC2" w:rsidRDefault="00C73DC2" w:rsidP="00CC0695">
            <w:pPr>
              <w:widowControl/>
              <w:autoSpaceDE/>
              <w:autoSpaceDN/>
              <w:rPr>
                <w:rFonts w:ascii="Arial" w:hAnsi="Arial" w:cs="Arial"/>
                <w:sz w:val="18"/>
                <w:szCs w:val="18"/>
              </w:rPr>
            </w:pPr>
            <w:r w:rsidRPr="00C73DC2">
              <w:rPr>
                <w:rFonts w:ascii="Arial" w:hAnsi="Arial" w:cs="Arial"/>
                <w:sz w:val="18"/>
                <w:szCs w:val="18"/>
              </w:rPr>
              <w:t>BR-4</w:t>
            </w:r>
          </w:p>
        </w:tc>
        <w:tc>
          <w:tcPr>
            <w:tcW w:w="1350" w:type="dxa"/>
            <w:tcBorders>
              <w:top w:val="nil"/>
              <w:left w:val="nil"/>
              <w:bottom w:val="nil"/>
              <w:right w:val="nil"/>
            </w:tcBorders>
            <w:shd w:val="clear" w:color="auto" w:fill="auto"/>
            <w:vAlign w:val="center"/>
            <w:hideMark/>
          </w:tcPr>
          <w:p w14:paraId="61CEC368" w14:textId="77777777" w:rsidR="00C73DC2" w:rsidRPr="00C73DC2" w:rsidRDefault="00C73DC2" w:rsidP="00CC0695">
            <w:pPr>
              <w:widowControl/>
              <w:autoSpaceDE/>
              <w:autoSpaceDN/>
              <w:rPr>
                <w:rFonts w:ascii="Arial" w:hAnsi="Arial" w:cs="Arial"/>
                <w:sz w:val="18"/>
                <w:szCs w:val="18"/>
              </w:rPr>
            </w:pPr>
            <w:r w:rsidRPr="00C73DC2">
              <w:rPr>
                <w:rFonts w:ascii="Arial" w:hAnsi="Arial" w:cs="Arial"/>
                <w:sz w:val="18"/>
                <w:szCs w:val="18"/>
              </w:rPr>
              <w:t>SR 234 SBL @ GA-FL RAILNET INC ALBANY - SE SECTION</w:t>
            </w:r>
          </w:p>
        </w:tc>
        <w:tc>
          <w:tcPr>
            <w:tcW w:w="857" w:type="dxa"/>
            <w:tcBorders>
              <w:top w:val="nil"/>
              <w:left w:val="nil"/>
              <w:bottom w:val="nil"/>
              <w:right w:val="nil"/>
            </w:tcBorders>
            <w:shd w:val="clear" w:color="auto" w:fill="auto"/>
            <w:vAlign w:val="center"/>
            <w:hideMark/>
          </w:tcPr>
          <w:p w14:paraId="542B5395" w14:textId="77777777" w:rsidR="00C73DC2" w:rsidRPr="00C73DC2" w:rsidRDefault="00C73DC2" w:rsidP="00C73DC2">
            <w:pPr>
              <w:widowControl/>
              <w:autoSpaceDE/>
              <w:autoSpaceDN/>
              <w:jc w:val="center"/>
              <w:rPr>
                <w:rFonts w:ascii="Arial" w:hAnsi="Arial" w:cs="Arial"/>
                <w:sz w:val="18"/>
                <w:szCs w:val="18"/>
              </w:rPr>
            </w:pPr>
            <w:r w:rsidRPr="00C73DC2">
              <w:rPr>
                <w:rFonts w:ascii="Arial" w:hAnsi="Arial" w:cs="Arial"/>
                <w:sz w:val="18"/>
                <w:szCs w:val="18"/>
              </w:rPr>
              <w:t>Bridges</w:t>
            </w:r>
          </w:p>
        </w:tc>
        <w:tc>
          <w:tcPr>
            <w:tcW w:w="617" w:type="dxa"/>
            <w:tcBorders>
              <w:top w:val="nil"/>
              <w:left w:val="nil"/>
              <w:bottom w:val="nil"/>
              <w:right w:val="nil"/>
            </w:tcBorders>
            <w:shd w:val="clear" w:color="auto" w:fill="auto"/>
            <w:noWrap/>
            <w:vAlign w:val="center"/>
            <w:hideMark/>
          </w:tcPr>
          <w:p w14:paraId="1D325D10" w14:textId="77777777" w:rsidR="00C73DC2" w:rsidRPr="00C73DC2" w:rsidRDefault="00C73DC2" w:rsidP="00C73DC2">
            <w:pPr>
              <w:widowControl/>
              <w:autoSpaceDE/>
              <w:autoSpaceDN/>
              <w:jc w:val="center"/>
              <w:rPr>
                <w:rFonts w:ascii="Arial" w:hAnsi="Arial" w:cs="Arial"/>
                <w:color w:val="000000"/>
                <w:sz w:val="18"/>
                <w:szCs w:val="18"/>
              </w:rPr>
            </w:pPr>
            <w:r w:rsidRPr="00C73DC2">
              <w:rPr>
                <w:rFonts w:ascii="Arial" w:hAnsi="Arial" w:cs="Arial"/>
                <w:color w:val="000000"/>
                <w:sz w:val="18"/>
                <w:szCs w:val="18"/>
              </w:rPr>
              <w:t>2027</w:t>
            </w:r>
          </w:p>
        </w:tc>
        <w:tc>
          <w:tcPr>
            <w:tcW w:w="756" w:type="dxa"/>
            <w:tcBorders>
              <w:top w:val="nil"/>
              <w:left w:val="nil"/>
              <w:bottom w:val="nil"/>
              <w:right w:val="nil"/>
            </w:tcBorders>
            <w:shd w:val="clear" w:color="auto" w:fill="auto"/>
            <w:vAlign w:val="center"/>
            <w:hideMark/>
          </w:tcPr>
          <w:p w14:paraId="3028F1CD" w14:textId="77777777" w:rsidR="00C73DC2" w:rsidRPr="00C73DC2" w:rsidRDefault="00C73DC2" w:rsidP="00C73DC2">
            <w:pPr>
              <w:widowControl/>
              <w:autoSpaceDE/>
              <w:autoSpaceDN/>
              <w:jc w:val="center"/>
              <w:rPr>
                <w:rFonts w:ascii="Arial" w:hAnsi="Arial" w:cs="Arial"/>
                <w:sz w:val="18"/>
                <w:szCs w:val="18"/>
              </w:rPr>
            </w:pPr>
            <w:r w:rsidRPr="00C73DC2">
              <w:rPr>
                <w:rFonts w:ascii="Arial" w:hAnsi="Arial" w:cs="Arial"/>
                <w:sz w:val="18"/>
                <w:szCs w:val="18"/>
              </w:rPr>
              <w:t>PE</w:t>
            </w:r>
          </w:p>
        </w:tc>
        <w:tc>
          <w:tcPr>
            <w:tcW w:w="817" w:type="dxa"/>
            <w:tcBorders>
              <w:top w:val="nil"/>
              <w:left w:val="nil"/>
              <w:bottom w:val="nil"/>
              <w:right w:val="nil"/>
            </w:tcBorders>
            <w:shd w:val="clear" w:color="auto" w:fill="auto"/>
            <w:vAlign w:val="center"/>
            <w:hideMark/>
          </w:tcPr>
          <w:p w14:paraId="2DD107C9" w14:textId="77777777" w:rsidR="00C73DC2" w:rsidRPr="00C73DC2" w:rsidRDefault="00C73DC2" w:rsidP="00C73DC2">
            <w:pPr>
              <w:widowControl/>
              <w:autoSpaceDE/>
              <w:autoSpaceDN/>
              <w:ind w:firstLineChars="100" w:firstLine="180"/>
              <w:rPr>
                <w:rFonts w:ascii="Arial" w:hAnsi="Arial" w:cs="Arial"/>
                <w:sz w:val="18"/>
                <w:szCs w:val="18"/>
              </w:rPr>
            </w:pPr>
            <w:r w:rsidRPr="00C73DC2">
              <w:rPr>
                <w:rFonts w:ascii="Arial" w:hAnsi="Arial" w:cs="Arial"/>
                <w:sz w:val="18"/>
                <w:szCs w:val="18"/>
              </w:rPr>
              <w:t>Y236</w:t>
            </w:r>
          </w:p>
        </w:tc>
        <w:tc>
          <w:tcPr>
            <w:tcW w:w="1633" w:type="dxa"/>
            <w:tcBorders>
              <w:top w:val="nil"/>
              <w:left w:val="nil"/>
              <w:bottom w:val="nil"/>
              <w:right w:val="nil"/>
            </w:tcBorders>
            <w:shd w:val="clear" w:color="auto" w:fill="auto"/>
            <w:noWrap/>
            <w:vAlign w:val="center"/>
            <w:hideMark/>
          </w:tcPr>
          <w:p w14:paraId="47247A58" w14:textId="77777777" w:rsidR="00C73DC2" w:rsidRPr="00C73DC2" w:rsidRDefault="00C73DC2" w:rsidP="00C73DC2">
            <w:pPr>
              <w:widowControl/>
              <w:autoSpaceDE/>
              <w:autoSpaceDN/>
              <w:ind w:firstLineChars="200" w:firstLine="360"/>
              <w:jc w:val="right"/>
              <w:rPr>
                <w:rFonts w:ascii="Arial" w:hAnsi="Arial" w:cs="Arial"/>
                <w:color w:val="000000"/>
                <w:sz w:val="18"/>
                <w:szCs w:val="18"/>
              </w:rPr>
            </w:pPr>
            <w:r w:rsidRPr="00C73DC2">
              <w:rPr>
                <w:rFonts w:ascii="Arial" w:hAnsi="Arial" w:cs="Arial"/>
                <w:color w:val="000000"/>
                <w:sz w:val="18"/>
                <w:szCs w:val="18"/>
              </w:rPr>
              <w:t>$80,000</w:t>
            </w:r>
          </w:p>
        </w:tc>
        <w:tc>
          <w:tcPr>
            <w:tcW w:w="1501" w:type="dxa"/>
            <w:tcBorders>
              <w:top w:val="nil"/>
              <w:left w:val="nil"/>
              <w:bottom w:val="nil"/>
              <w:right w:val="nil"/>
            </w:tcBorders>
            <w:shd w:val="clear" w:color="auto" w:fill="auto"/>
            <w:noWrap/>
            <w:vAlign w:val="center"/>
            <w:hideMark/>
          </w:tcPr>
          <w:p w14:paraId="5D765104" w14:textId="77777777" w:rsidR="00C73DC2" w:rsidRPr="00C73DC2" w:rsidRDefault="00C73DC2" w:rsidP="00C73DC2">
            <w:pPr>
              <w:widowControl/>
              <w:autoSpaceDE/>
              <w:autoSpaceDN/>
              <w:ind w:firstLineChars="200" w:firstLine="360"/>
              <w:jc w:val="right"/>
              <w:rPr>
                <w:rFonts w:ascii="Arial" w:hAnsi="Arial" w:cs="Arial"/>
                <w:color w:val="000000"/>
                <w:sz w:val="18"/>
                <w:szCs w:val="18"/>
              </w:rPr>
            </w:pPr>
            <w:r w:rsidRPr="00C73DC2">
              <w:rPr>
                <w:rFonts w:ascii="Arial" w:hAnsi="Arial" w:cs="Arial"/>
                <w:color w:val="000000"/>
                <w:sz w:val="18"/>
                <w:szCs w:val="18"/>
              </w:rPr>
              <w:t>$20,000</w:t>
            </w:r>
          </w:p>
        </w:tc>
        <w:tc>
          <w:tcPr>
            <w:tcW w:w="777" w:type="dxa"/>
            <w:tcBorders>
              <w:top w:val="nil"/>
              <w:left w:val="nil"/>
              <w:bottom w:val="nil"/>
              <w:right w:val="nil"/>
            </w:tcBorders>
            <w:shd w:val="clear" w:color="auto" w:fill="auto"/>
            <w:noWrap/>
            <w:vAlign w:val="center"/>
            <w:hideMark/>
          </w:tcPr>
          <w:p w14:paraId="1F0EF87F" w14:textId="77777777" w:rsidR="00C73DC2" w:rsidRPr="00C73DC2" w:rsidRDefault="00C73DC2" w:rsidP="00C73DC2">
            <w:pPr>
              <w:widowControl/>
              <w:autoSpaceDE/>
              <w:autoSpaceDN/>
              <w:ind w:firstLineChars="200" w:firstLine="360"/>
              <w:jc w:val="right"/>
              <w:rPr>
                <w:rFonts w:ascii="Arial" w:hAnsi="Arial" w:cs="Arial"/>
                <w:color w:val="000000"/>
                <w:sz w:val="18"/>
                <w:szCs w:val="18"/>
              </w:rPr>
            </w:pPr>
            <w:r w:rsidRPr="00C73DC2">
              <w:rPr>
                <w:rFonts w:ascii="Arial" w:hAnsi="Arial" w:cs="Arial"/>
                <w:color w:val="000000"/>
                <w:sz w:val="18"/>
                <w:szCs w:val="18"/>
              </w:rPr>
              <w:t>$0</w:t>
            </w:r>
          </w:p>
        </w:tc>
        <w:tc>
          <w:tcPr>
            <w:tcW w:w="1621" w:type="dxa"/>
            <w:tcBorders>
              <w:top w:val="nil"/>
              <w:left w:val="nil"/>
              <w:bottom w:val="nil"/>
              <w:right w:val="nil"/>
            </w:tcBorders>
            <w:shd w:val="clear" w:color="auto" w:fill="auto"/>
            <w:noWrap/>
            <w:vAlign w:val="center"/>
            <w:hideMark/>
          </w:tcPr>
          <w:p w14:paraId="1C5FE526" w14:textId="77777777" w:rsidR="00C73DC2" w:rsidRPr="00C73DC2" w:rsidRDefault="00C73DC2" w:rsidP="00C73DC2">
            <w:pPr>
              <w:widowControl/>
              <w:autoSpaceDE/>
              <w:autoSpaceDN/>
              <w:jc w:val="right"/>
              <w:rPr>
                <w:rFonts w:ascii="Arial" w:hAnsi="Arial" w:cs="Arial"/>
                <w:color w:val="000000"/>
                <w:sz w:val="18"/>
                <w:szCs w:val="18"/>
              </w:rPr>
            </w:pPr>
            <w:r w:rsidRPr="00C73DC2">
              <w:rPr>
                <w:rFonts w:ascii="Arial" w:hAnsi="Arial" w:cs="Arial"/>
                <w:color w:val="000000"/>
                <w:sz w:val="18"/>
                <w:szCs w:val="18"/>
              </w:rPr>
              <w:t>$100,000</w:t>
            </w:r>
          </w:p>
        </w:tc>
      </w:tr>
      <w:tr w:rsidR="00CC0695" w:rsidRPr="00C73DC2" w14:paraId="70FC8185" w14:textId="77777777" w:rsidTr="00CC0695">
        <w:trPr>
          <w:trHeight w:val="982"/>
        </w:trPr>
        <w:tc>
          <w:tcPr>
            <w:tcW w:w="917" w:type="dxa"/>
            <w:tcBorders>
              <w:top w:val="nil"/>
              <w:left w:val="nil"/>
              <w:bottom w:val="nil"/>
              <w:right w:val="nil"/>
            </w:tcBorders>
            <w:shd w:val="clear" w:color="auto" w:fill="auto"/>
            <w:noWrap/>
            <w:hideMark/>
          </w:tcPr>
          <w:p w14:paraId="1BCC6690" w14:textId="77777777" w:rsidR="00C73DC2" w:rsidRPr="00C73DC2" w:rsidRDefault="00C73DC2" w:rsidP="00C73DC2">
            <w:pPr>
              <w:widowControl/>
              <w:autoSpaceDE/>
              <w:autoSpaceDN/>
              <w:jc w:val="center"/>
              <w:rPr>
                <w:rFonts w:ascii="Arial" w:hAnsi="Arial" w:cs="Arial"/>
                <w:color w:val="000000"/>
                <w:sz w:val="18"/>
                <w:szCs w:val="18"/>
              </w:rPr>
            </w:pPr>
            <w:r w:rsidRPr="00C73DC2">
              <w:rPr>
                <w:rFonts w:ascii="Arial" w:hAnsi="Arial" w:cs="Arial"/>
                <w:color w:val="000000"/>
                <w:sz w:val="18"/>
                <w:szCs w:val="18"/>
              </w:rPr>
              <w:lastRenderedPageBreak/>
              <w:t>0013992</w:t>
            </w:r>
          </w:p>
        </w:tc>
        <w:tc>
          <w:tcPr>
            <w:tcW w:w="703" w:type="dxa"/>
            <w:tcBorders>
              <w:top w:val="nil"/>
              <w:left w:val="nil"/>
              <w:bottom w:val="nil"/>
              <w:right w:val="nil"/>
            </w:tcBorders>
            <w:shd w:val="clear" w:color="auto" w:fill="auto"/>
            <w:vAlign w:val="center"/>
            <w:hideMark/>
          </w:tcPr>
          <w:p w14:paraId="0B87551E" w14:textId="77777777" w:rsidR="00C73DC2" w:rsidRPr="00C73DC2" w:rsidRDefault="00C73DC2" w:rsidP="00C73DC2">
            <w:pPr>
              <w:widowControl/>
              <w:autoSpaceDE/>
              <w:autoSpaceDN/>
              <w:jc w:val="center"/>
              <w:rPr>
                <w:rFonts w:ascii="Arial" w:hAnsi="Arial" w:cs="Arial"/>
                <w:color w:val="000000"/>
                <w:sz w:val="18"/>
                <w:szCs w:val="18"/>
              </w:rPr>
            </w:pPr>
          </w:p>
        </w:tc>
        <w:tc>
          <w:tcPr>
            <w:tcW w:w="1350" w:type="dxa"/>
            <w:tcBorders>
              <w:top w:val="nil"/>
              <w:left w:val="nil"/>
              <w:bottom w:val="nil"/>
              <w:right w:val="nil"/>
            </w:tcBorders>
            <w:shd w:val="clear" w:color="auto" w:fill="auto"/>
            <w:hideMark/>
          </w:tcPr>
          <w:p w14:paraId="61D91938" w14:textId="77777777" w:rsidR="00C73DC2" w:rsidRPr="00C73DC2" w:rsidRDefault="00C73DC2" w:rsidP="00CC0695">
            <w:pPr>
              <w:widowControl/>
              <w:autoSpaceDE/>
              <w:autoSpaceDN/>
              <w:rPr>
                <w:rFonts w:ascii="Arial" w:hAnsi="Arial" w:cs="Arial"/>
                <w:sz w:val="18"/>
                <w:szCs w:val="18"/>
              </w:rPr>
            </w:pPr>
            <w:r w:rsidRPr="00C73DC2">
              <w:rPr>
                <w:rFonts w:ascii="Arial" w:hAnsi="Arial" w:cs="Arial"/>
                <w:sz w:val="18"/>
                <w:szCs w:val="18"/>
              </w:rPr>
              <w:t>SR 520BU @ FLINT RIVER IN ALBANY</w:t>
            </w:r>
          </w:p>
        </w:tc>
        <w:tc>
          <w:tcPr>
            <w:tcW w:w="857" w:type="dxa"/>
            <w:tcBorders>
              <w:top w:val="nil"/>
              <w:left w:val="nil"/>
              <w:bottom w:val="nil"/>
              <w:right w:val="nil"/>
            </w:tcBorders>
            <w:shd w:val="clear" w:color="auto" w:fill="auto"/>
            <w:hideMark/>
          </w:tcPr>
          <w:p w14:paraId="60A95175" w14:textId="77777777" w:rsidR="00C73DC2" w:rsidRPr="00C73DC2" w:rsidRDefault="00C73DC2" w:rsidP="00C73DC2">
            <w:pPr>
              <w:widowControl/>
              <w:autoSpaceDE/>
              <w:autoSpaceDN/>
              <w:jc w:val="center"/>
              <w:rPr>
                <w:rFonts w:ascii="Arial" w:hAnsi="Arial" w:cs="Arial"/>
                <w:sz w:val="18"/>
                <w:szCs w:val="18"/>
              </w:rPr>
            </w:pPr>
            <w:r w:rsidRPr="00C73DC2">
              <w:rPr>
                <w:rFonts w:ascii="Arial" w:hAnsi="Arial" w:cs="Arial"/>
                <w:sz w:val="18"/>
                <w:szCs w:val="18"/>
              </w:rPr>
              <w:t>Bridges</w:t>
            </w:r>
          </w:p>
        </w:tc>
        <w:tc>
          <w:tcPr>
            <w:tcW w:w="617" w:type="dxa"/>
            <w:tcBorders>
              <w:top w:val="nil"/>
              <w:left w:val="nil"/>
              <w:bottom w:val="nil"/>
              <w:right w:val="nil"/>
            </w:tcBorders>
            <w:shd w:val="clear" w:color="auto" w:fill="auto"/>
            <w:noWrap/>
            <w:hideMark/>
          </w:tcPr>
          <w:p w14:paraId="5AA6E6B8" w14:textId="77777777" w:rsidR="00C73DC2" w:rsidRPr="00C73DC2" w:rsidRDefault="00C73DC2" w:rsidP="00C73DC2">
            <w:pPr>
              <w:widowControl/>
              <w:autoSpaceDE/>
              <w:autoSpaceDN/>
              <w:jc w:val="center"/>
              <w:rPr>
                <w:rFonts w:ascii="Arial" w:hAnsi="Arial" w:cs="Arial"/>
                <w:color w:val="000000"/>
                <w:sz w:val="18"/>
                <w:szCs w:val="18"/>
              </w:rPr>
            </w:pPr>
            <w:r w:rsidRPr="00C73DC2">
              <w:rPr>
                <w:rFonts w:ascii="Arial" w:hAnsi="Arial" w:cs="Arial"/>
                <w:color w:val="000000"/>
                <w:sz w:val="18"/>
                <w:szCs w:val="18"/>
              </w:rPr>
              <w:t>2027</w:t>
            </w:r>
          </w:p>
        </w:tc>
        <w:tc>
          <w:tcPr>
            <w:tcW w:w="756" w:type="dxa"/>
            <w:tcBorders>
              <w:top w:val="nil"/>
              <w:left w:val="nil"/>
              <w:bottom w:val="nil"/>
              <w:right w:val="nil"/>
            </w:tcBorders>
            <w:shd w:val="clear" w:color="auto" w:fill="auto"/>
            <w:hideMark/>
          </w:tcPr>
          <w:p w14:paraId="4FEE0C4A" w14:textId="77777777" w:rsidR="00C73DC2" w:rsidRPr="00C73DC2" w:rsidRDefault="00C73DC2" w:rsidP="00C73DC2">
            <w:pPr>
              <w:widowControl/>
              <w:autoSpaceDE/>
              <w:autoSpaceDN/>
              <w:ind w:firstLineChars="100" w:firstLine="180"/>
              <w:jc w:val="right"/>
              <w:rPr>
                <w:rFonts w:ascii="Arial" w:hAnsi="Arial" w:cs="Arial"/>
                <w:sz w:val="18"/>
                <w:szCs w:val="18"/>
              </w:rPr>
            </w:pPr>
            <w:r w:rsidRPr="00C73DC2">
              <w:rPr>
                <w:rFonts w:ascii="Arial" w:hAnsi="Arial" w:cs="Arial"/>
                <w:sz w:val="18"/>
                <w:szCs w:val="18"/>
              </w:rPr>
              <w:t>CST</w:t>
            </w:r>
          </w:p>
        </w:tc>
        <w:tc>
          <w:tcPr>
            <w:tcW w:w="817" w:type="dxa"/>
            <w:tcBorders>
              <w:top w:val="nil"/>
              <w:left w:val="nil"/>
              <w:bottom w:val="nil"/>
              <w:right w:val="nil"/>
            </w:tcBorders>
            <w:shd w:val="clear" w:color="auto" w:fill="auto"/>
            <w:hideMark/>
          </w:tcPr>
          <w:p w14:paraId="7A5A5EDA" w14:textId="77777777" w:rsidR="00C73DC2" w:rsidRPr="00C73DC2" w:rsidRDefault="00C73DC2" w:rsidP="00C73DC2">
            <w:pPr>
              <w:widowControl/>
              <w:autoSpaceDE/>
              <w:autoSpaceDN/>
              <w:ind w:firstLineChars="100" w:firstLine="180"/>
              <w:rPr>
                <w:rFonts w:ascii="Arial" w:hAnsi="Arial" w:cs="Arial"/>
                <w:sz w:val="18"/>
                <w:szCs w:val="18"/>
              </w:rPr>
            </w:pPr>
            <w:r w:rsidRPr="00C73DC2">
              <w:rPr>
                <w:rFonts w:ascii="Arial" w:hAnsi="Arial" w:cs="Arial"/>
                <w:sz w:val="18"/>
                <w:szCs w:val="18"/>
              </w:rPr>
              <w:t>Y236</w:t>
            </w:r>
          </w:p>
        </w:tc>
        <w:tc>
          <w:tcPr>
            <w:tcW w:w="1633" w:type="dxa"/>
            <w:tcBorders>
              <w:top w:val="nil"/>
              <w:left w:val="nil"/>
              <w:bottom w:val="nil"/>
              <w:right w:val="nil"/>
            </w:tcBorders>
            <w:shd w:val="clear" w:color="auto" w:fill="auto"/>
            <w:noWrap/>
            <w:hideMark/>
          </w:tcPr>
          <w:p w14:paraId="77F5C794" w14:textId="77777777" w:rsidR="00C73DC2" w:rsidRPr="00C73DC2" w:rsidRDefault="00C73DC2" w:rsidP="00C73DC2">
            <w:pPr>
              <w:widowControl/>
              <w:autoSpaceDE/>
              <w:autoSpaceDN/>
              <w:ind w:firstLineChars="200" w:firstLine="360"/>
              <w:jc w:val="right"/>
              <w:rPr>
                <w:rFonts w:ascii="Arial" w:hAnsi="Arial" w:cs="Arial"/>
                <w:color w:val="000000"/>
                <w:sz w:val="18"/>
                <w:szCs w:val="18"/>
              </w:rPr>
            </w:pPr>
            <w:r w:rsidRPr="00C73DC2">
              <w:rPr>
                <w:rFonts w:ascii="Arial" w:hAnsi="Arial" w:cs="Arial"/>
                <w:color w:val="000000"/>
                <w:sz w:val="18"/>
                <w:szCs w:val="18"/>
              </w:rPr>
              <w:t>$14,114,981</w:t>
            </w:r>
          </w:p>
        </w:tc>
        <w:tc>
          <w:tcPr>
            <w:tcW w:w="1501" w:type="dxa"/>
            <w:tcBorders>
              <w:top w:val="nil"/>
              <w:left w:val="nil"/>
              <w:bottom w:val="nil"/>
              <w:right w:val="nil"/>
            </w:tcBorders>
            <w:shd w:val="clear" w:color="auto" w:fill="auto"/>
            <w:noWrap/>
            <w:hideMark/>
          </w:tcPr>
          <w:p w14:paraId="2AF678AB" w14:textId="77777777" w:rsidR="00C73DC2" w:rsidRPr="00C73DC2" w:rsidRDefault="00C73DC2" w:rsidP="00C73DC2">
            <w:pPr>
              <w:widowControl/>
              <w:autoSpaceDE/>
              <w:autoSpaceDN/>
              <w:ind w:firstLineChars="200" w:firstLine="360"/>
              <w:jc w:val="right"/>
              <w:rPr>
                <w:rFonts w:ascii="Arial" w:hAnsi="Arial" w:cs="Arial"/>
                <w:color w:val="000000"/>
                <w:sz w:val="18"/>
                <w:szCs w:val="18"/>
              </w:rPr>
            </w:pPr>
            <w:r w:rsidRPr="00C73DC2">
              <w:rPr>
                <w:rFonts w:ascii="Arial" w:hAnsi="Arial" w:cs="Arial"/>
                <w:color w:val="000000"/>
                <w:sz w:val="18"/>
                <w:szCs w:val="18"/>
              </w:rPr>
              <w:t>$3,528,745</w:t>
            </w:r>
          </w:p>
        </w:tc>
        <w:tc>
          <w:tcPr>
            <w:tcW w:w="777" w:type="dxa"/>
            <w:tcBorders>
              <w:top w:val="nil"/>
              <w:left w:val="nil"/>
              <w:bottom w:val="nil"/>
              <w:right w:val="nil"/>
            </w:tcBorders>
            <w:shd w:val="clear" w:color="auto" w:fill="auto"/>
            <w:noWrap/>
            <w:hideMark/>
          </w:tcPr>
          <w:p w14:paraId="4C80145B" w14:textId="77777777" w:rsidR="00C73DC2" w:rsidRPr="00C73DC2" w:rsidRDefault="00C73DC2" w:rsidP="00C73DC2">
            <w:pPr>
              <w:widowControl/>
              <w:autoSpaceDE/>
              <w:autoSpaceDN/>
              <w:ind w:firstLineChars="200" w:firstLine="360"/>
              <w:jc w:val="right"/>
              <w:rPr>
                <w:rFonts w:ascii="Arial" w:hAnsi="Arial" w:cs="Arial"/>
                <w:color w:val="000000"/>
                <w:sz w:val="18"/>
                <w:szCs w:val="18"/>
              </w:rPr>
            </w:pPr>
            <w:r w:rsidRPr="00C73DC2">
              <w:rPr>
                <w:rFonts w:ascii="Arial" w:hAnsi="Arial" w:cs="Arial"/>
                <w:color w:val="000000"/>
                <w:sz w:val="18"/>
                <w:szCs w:val="18"/>
              </w:rPr>
              <w:t>$0</w:t>
            </w:r>
          </w:p>
        </w:tc>
        <w:tc>
          <w:tcPr>
            <w:tcW w:w="1621" w:type="dxa"/>
            <w:tcBorders>
              <w:top w:val="nil"/>
              <w:left w:val="nil"/>
              <w:bottom w:val="nil"/>
              <w:right w:val="nil"/>
            </w:tcBorders>
            <w:shd w:val="clear" w:color="auto" w:fill="auto"/>
            <w:noWrap/>
            <w:hideMark/>
          </w:tcPr>
          <w:p w14:paraId="6899D7E6" w14:textId="77777777" w:rsidR="00C73DC2" w:rsidRPr="00C73DC2" w:rsidRDefault="00C73DC2" w:rsidP="00C73DC2">
            <w:pPr>
              <w:widowControl/>
              <w:autoSpaceDE/>
              <w:autoSpaceDN/>
              <w:jc w:val="right"/>
              <w:rPr>
                <w:rFonts w:ascii="Arial" w:hAnsi="Arial" w:cs="Arial"/>
                <w:color w:val="000000"/>
                <w:sz w:val="18"/>
                <w:szCs w:val="18"/>
              </w:rPr>
            </w:pPr>
            <w:r w:rsidRPr="00C73DC2">
              <w:rPr>
                <w:rFonts w:ascii="Arial" w:hAnsi="Arial" w:cs="Arial"/>
                <w:color w:val="000000"/>
                <w:sz w:val="18"/>
                <w:szCs w:val="18"/>
              </w:rPr>
              <w:t>$17,643,727</w:t>
            </w:r>
          </w:p>
        </w:tc>
      </w:tr>
      <w:tr w:rsidR="00CC0695" w:rsidRPr="00C73DC2" w14:paraId="254A8E6B" w14:textId="77777777" w:rsidTr="00CC0695">
        <w:trPr>
          <w:trHeight w:val="982"/>
        </w:trPr>
        <w:tc>
          <w:tcPr>
            <w:tcW w:w="917" w:type="dxa"/>
            <w:tcBorders>
              <w:top w:val="nil"/>
              <w:left w:val="nil"/>
              <w:bottom w:val="nil"/>
              <w:right w:val="nil"/>
            </w:tcBorders>
            <w:shd w:val="clear" w:color="auto" w:fill="auto"/>
            <w:noWrap/>
            <w:hideMark/>
          </w:tcPr>
          <w:p w14:paraId="2201CBE5" w14:textId="77777777" w:rsidR="00C73DC2" w:rsidRPr="00C73DC2" w:rsidRDefault="00C73DC2" w:rsidP="00C73DC2">
            <w:pPr>
              <w:widowControl/>
              <w:autoSpaceDE/>
              <w:autoSpaceDN/>
              <w:jc w:val="center"/>
              <w:rPr>
                <w:rFonts w:ascii="Arial" w:hAnsi="Arial" w:cs="Arial"/>
                <w:color w:val="000000"/>
                <w:sz w:val="18"/>
                <w:szCs w:val="18"/>
              </w:rPr>
            </w:pPr>
            <w:r w:rsidRPr="00C73DC2">
              <w:rPr>
                <w:rFonts w:ascii="Arial" w:hAnsi="Arial" w:cs="Arial"/>
                <w:color w:val="000000"/>
                <w:sz w:val="18"/>
                <w:szCs w:val="18"/>
              </w:rPr>
              <w:t>0013992</w:t>
            </w:r>
          </w:p>
        </w:tc>
        <w:tc>
          <w:tcPr>
            <w:tcW w:w="703" w:type="dxa"/>
            <w:tcBorders>
              <w:top w:val="nil"/>
              <w:left w:val="nil"/>
              <w:bottom w:val="nil"/>
              <w:right w:val="nil"/>
            </w:tcBorders>
            <w:shd w:val="clear" w:color="auto" w:fill="auto"/>
            <w:vAlign w:val="center"/>
            <w:hideMark/>
          </w:tcPr>
          <w:p w14:paraId="39F7DE58" w14:textId="77777777" w:rsidR="00C73DC2" w:rsidRPr="00C73DC2" w:rsidRDefault="00C73DC2" w:rsidP="00C73DC2">
            <w:pPr>
              <w:widowControl/>
              <w:autoSpaceDE/>
              <w:autoSpaceDN/>
              <w:jc w:val="center"/>
              <w:rPr>
                <w:rFonts w:ascii="Arial" w:hAnsi="Arial" w:cs="Arial"/>
                <w:color w:val="000000"/>
                <w:sz w:val="18"/>
                <w:szCs w:val="18"/>
              </w:rPr>
            </w:pPr>
          </w:p>
        </w:tc>
        <w:tc>
          <w:tcPr>
            <w:tcW w:w="1350" w:type="dxa"/>
            <w:tcBorders>
              <w:top w:val="nil"/>
              <w:left w:val="nil"/>
              <w:bottom w:val="nil"/>
              <w:right w:val="nil"/>
            </w:tcBorders>
            <w:shd w:val="clear" w:color="auto" w:fill="auto"/>
            <w:hideMark/>
          </w:tcPr>
          <w:p w14:paraId="75199AC0" w14:textId="77777777" w:rsidR="00C73DC2" w:rsidRPr="00C73DC2" w:rsidRDefault="00C73DC2" w:rsidP="00CC0695">
            <w:pPr>
              <w:widowControl/>
              <w:autoSpaceDE/>
              <w:autoSpaceDN/>
              <w:rPr>
                <w:rFonts w:ascii="Arial" w:hAnsi="Arial" w:cs="Arial"/>
                <w:sz w:val="18"/>
                <w:szCs w:val="18"/>
              </w:rPr>
            </w:pPr>
            <w:r w:rsidRPr="00C73DC2">
              <w:rPr>
                <w:rFonts w:ascii="Arial" w:hAnsi="Arial" w:cs="Arial"/>
                <w:sz w:val="18"/>
                <w:szCs w:val="18"/>
              </w:rPr>
              <w:t>SR 520BU @ FLINT RIVER IN ALBANY</w:t>
            </w:r>
          </w:p>
        </w:tc>
        <w:tc>
          <w:tcPr>
            <w:tcW w:w="857" w:type="dxa"/>
            <w:tcBorders>
              <w:top w:val="nil"/>
              <w:left w:val="nil"/>
              <w:bottom w:val="nil"/>
              <w:right w:val="nil"/>
            </w:tcBorders>
            <w:shd w:val="clear" w:color="auto" w:fill="auto"/>
            <w:hideMark/>
          </w:tcPr>
          <w:p w14:paraId="7252AE35" w14:textId="77777777" w:rsidR="00C73DC2" w:rsidRPr="00C73DC2" w:rsidRDefault="00C73DC2" w:rsidP="00C73DC2">
            <w:pPr>
              <w:widowControl/>
              <w:autoSpaceDE/>
              <w:autoSpaceDN/>
              <w:jc w:val="center"/>
              <w:rPr>
                <w:rFonts w:ascii="Arial" w:hAnsi="Arial" w:cs="Arial"/>
                <w:sz w:val="18"/>
                <w:szCs w:val="18"/>
              </w:rPr>
            </w:pPr>
            <w:r w:rsidRPr="00C73DC2">
              <w:rPr>
                <w:rFonts w:ascii="Arial" w:hAnsi="Arial" w:cs="Arial"/>
                <w:sz w:val="18"/>
                <w:szCs w:val="18"/>
              </w:rPr>
              <w:t>Bridges</w:t>
            </w:r>
          </w:p>
        </w:tc>
        <w:tc>
          <w:tcPr>
            <w:tcW w:w="617" w:type="dxa"/>
            <w:tcBorders>
              <w:top w:val="nil"/>
              <w:left w:val="nil"/>
              <w:bottom w:val="nil"/>
              <w:right w:val="nil"/>
            </w:tcBorders>
            <w:shd w:val="clear" w:color="auto" w:fill="auto"/>
            <w:noWrap/>
            <w:hideMark/>
          </w:tcPr>
          <w:p w14:paraId="68F22E33" w14:textId="77777777" w:rsidR="00C73DC2" w:rsidRPr="00C73DC2" w:rsidRDefault="00C73DC2" w:rsidP="00C73DC2">
            <w:pPr>
              <w:widowControl/>
              <w:autoSpaceDE/>
              <w:autoSpaceDN/>
              <w:jc w:val="center"/>
              <w:rPr>
                <w:rFonts w:ascii="Arial" w:hAnsi="Arial" w:cs="Arial"/>
                <w:color w:val="000000"/>
                <w:sz w:val="18"/>
                <w:szCs w:val="18"/>
              </w:rPr>
            </w:pPr>
            <w:r w:rsidRPr="00C73DC2">
              <w:rPr>
                <w:rFonts w:ascii="Arial" w:hAnsi="Arial" w:cs="Arial"/>
                <w:color w:val="000000"/>
                <w:sz w:val="18"/>
                <w:szCs w:val="18"/>
              </w:rPr>
              <w:t>2027</w:t>
            </w:r>
          </w:p>
        </w:tc>
        <w:tc>
          <w:tcPr>
            <w:tcW w:w="756" w:type="dxa"/>
            <w:tcBorders>
              <w:top w:val="nil"/>
              <w:left w:val="nil"/>
              <w:bottom w:val="nil"/>
              <w:right w:val="nil"/>
            </w:tcBorders>
            <w:shd w:val="clear" w:color="auto" w:fill="auto"/>
            <w:hideMark/>
          </w:tcPr>
          <w:p w14:paraId="2DE3399D" w14:textId="77777777" w:rsidR="00C73DC2" w:rsidRPr="00C73DC2" w:rsidRDefault="00C73DC2" w:rsidP="00C73DC2">
            <w:pPr>
              <w:widowControl/>
              <w:autoSpaceDE/>
              <w:autoSpaceDN/>
              <w:ind w:firstLineChars="100" w:firstLine="180"/>
              <w:rPr>
                <w:rFonts w:ascii="Arial" w:hAnsi="Arial" w:cs="Arial"/>
                <w:sz w:val="18"/>
                <w:szCs w:val="18"/>
              </w:rPr>
            </w:pPr>
            <w:r w:rsidRPr="00C73DC2">
              <w:rPr>
                <w:rFonts w:ascii="Arial" w:hAnsi="Arial" w:cs="Arial"/>
                <w:sz w:val="18"/>
                <w:szCs w:val="18"/>
              </w:rPr>
              <w:t>UTL</w:t>
            </w:r>
          </w:p>
        </w:tc>
        <w:tc>
          <w:tcPr>
            <w:tcW w:w="817" w:type="dxa"/>
            <w:tcBorders>
              <w:top w:val="nil"/>
              <w:left w:val="nil"/>
              <w:bottom w:val="nil"/>
              <w:right w:val="nil"/>
            </w:tcBorders>
            <w:shd w:val="clear" w:color="auto" w:fill="auto"/>
            <w:hideMark/>
          </w:tcPr>
          <w:p w14:paraId="012602C6" w14:textId="77777777" w:rsidR="00C73DC2" w:rsidRPr="00C73DC2" w:rsidRDefault="00C73DC2" w:rsidP="00C73DC2">
            <w:pPr>
              <w:widowControl/>
              <w:autoSpaceDE/>
              <w:autoSpaceDN/>
              <w:ind w:firstLineChars="100" w:firstLine="180"/>
              <w:rPr>
                <w:rFonts w:ascii="Arial" w:hAnsi="Arial" w:cs="Arial"/>
                <w:sz w:val="18"/>
                <w:szCs w:val="18"/>
              </w:rPr>
            </w:pPr>
            <w:r w:rsidRPr="00C73DC2">
              <w:rPr>
                <w:rFonts w:ascii="Arial" w:hAnsi="Arial" w:cs="Arial"/>
                <w:sz w:val="18"/>
                <w:szCs w:val="18"/>
              </w:rPr>
              <w:t>Y236</w:t>
            </w:r>
          </w:p>
        </w:tc>
        <w:tc>
          <w:tcPr>
            <w:tcW w:w="1633" w:type="dxa"/>
            <w:tcBorders>
              <w:top w:val="nil"/>
              <w:left w:val="nil"/>
              <w:bottom w:val="nil"/>
              <w:right w:val="nil"/>
            </w:tcBorders>
            <w:shd w:val="clear" w:color="auto" w:fill="auto"/>
            <w:noWrap/>
            <w:hideMark/>
          </w:tcPr>
          <w:p w14:paraId="2A450507" w14:textId="77777777" w:rsidR="00C73DC2" w:rsidRPr="00C73DC2" w:rsidRDefault="00C73DC2" w:rsidP="00C73DC2">
            <w:pPr>
              <w:widowControl/>
              <w:autoSpaceDE/>
              <w:autoSpaceDN/>
              <w:ind w:firstLineChars="200" w:firstLine="360"/>
              <w:jc w:val="right"/>
              <w:rPr>
                <w:rFonts w:ascii="Arial" w:hAnsi="Arial" w:cs="Arial"/>
                <w:color w:val="000000"/>
                <w:sz w:val="18"/>
                <w:szCs w:val="18"/>
              </w:rPr>
            </w:pPr>
            <w:r w:rsidRPr="00C73DC2">
              <w:rPr>
                <w:rFonts w:ascii="Arial" w:hAnsi="Arial" w:cs="Arial"/>
                <w:color w:val="000000"/>
                <w:sz w:val="18"/>
                <w:szCs w:val="18"/>
              </w:rPr>
              <w:t>$5,291</w:t>
            </w:r>
          </w:p>
        </w:tc>
        <w:tc>
          <w:tcPr>
            <w:tcW w:w="1501" w:type="dxa"/>
            <w:tcBorders>
              <w:top w:val="nil"/>
              <w:left w:val="nil"/>
              <w:bottom w:val="nil"/>
              <w:right w:val="nil"/>
            </w:tcBorders>
            <w:shd w:val="clear" w:color="auto" w:fill="auto"/>
            <w:noWrap/>
            <w:hideMark/>
          </w:tcPr>
          <w:p w14:paraId="34DE9FA2" w14:textId="77777777" w:rsidR="00C73DC2" w:rsidRPr="00C73DC2" w:rsidRDefault="00C73DC2" w:rsidP="00C73DC2">
            <w:pPr>
              <w:widowControl/>
              <w:autoSpaceDE/>
              <w:autoSpaceDN/>
              <w:ind w:firstLineChars="200" w:firstLine="360"/>
              <w:jc w:val="right"/>
              <w:rPr>
                <w:rFonts w:ascii="Arial" w:hAnsi="Arial" w:cs="Arial"/>
                <w:color w:val="000000"/>
                <w:sz w:val="18"/>
                <w:szCs w:val="18"/>
              </w:rPr>
            </w:pPr>
            <w:r w:rsidRPr="00C73DC2">
              <w:rPr>
                <w:rFonts w:ascii="Arial" w:hAnsi="Arial" w:cs="Arial"/>
                <w:color w:val="000000"/>
                <w:sz w:val="18"/>
                <w:szCs w:val="18"/>
              </w:rPr>
              <w:t>$1,323</w:t>
            </w:r>
          </w:p>
        </w:tc>
        <w:tc>
          <w:tcPr>
            <w:tcW w:w="777" w:type="dxa"/>
            <w:tcBorders>
              <w:top w:val="nil"/>
              <w:left w:val="nil"/>
              <w:bottom w:val="nil"/>
              <w:right w:val="nil"/>
            </w:tcBorders>
            <w:shd w:val="clear" w:color="auto" w:fill="auto"/>
            <w:noWrap/>
            <w:hideMark/>
          </w:tcPr>
          <w:p w14:paraId="5B9ED0C5" w14:textId="77777777" w:rsidR="00C73DC2" w:rsidRPr="00C73DC2" w:rsidRDefault="00C73DC2" w:rsidP="00C73DC2">
            <w:pPr>
              <w:widowControl/>
              <w:autoSpaceDE/>
              <w:autoSpaceDN/>
              <w:ind w:firstLineChars="200" w:firstLine="360"/>
              <w:jc w:val="right"/>
              <w:rPr>
                <w:rFonts w:ascii="Arial" w:hAnsi="Arial" w:cs="Arial"/>
                <w:color w:val="000000"/>
                <w:sz w:val="18"/>
                <w:szCs w:val="18"/>
              </w:rPr>
            </w:pPr>
            <w:r w:rsidRPr="00C73DC2">
              <w:rPr>
                <w:rFonts w:ascii="Arial" w:hAnsi="Arial" w:cs="Arial"/>
                <w:color w:val="000000"/>
                <w:sz w:val="18"/>
                <w:szCs w:val="18"/>
              </w:rPr>
              <w:t>$0</w:t>
            </w:r>
          </w:p>
        </w:tc>
        <w:tc>
          <w:tcPr>
            <w:tcW w:w="1621" w:type="dxa"/>
            <w:tcBorders>
              <w:top w:val="nil"/>
              <w:left w:val="nil"/>
              <w:bottom w:val="nil"/>
              <w:right w:val="nil"/>
            </w:tcBorders>
            <w:shd w:val="clear" w:color="auto" w:fill="auto"/>
            <w:noWrap/>
            <w:hideMark/>
          </w:tcPr>
          <w:p w14:paraId="76BBFFA0" w14:textId="77777777" w:rsidR="00C73DC2" w:rsidRPr="00C73DC2" w:rsidRDefault="00C73DC2" w:rsidP="00C73DC2">
            <w:pPr>
              <w:widowControl/>
              <w:autoSpaceDE/>
              <w:autoSpaceDN/>
              <w:jc w:val="right"/>
              <w:rPr>
                <w:rFonts w:ascii="Arial" w:hAnsi="Arial" w:cs="Arial"/>
                <w:color w:val="000000"/>
                <w:sz w:val="18"/>
                <w:szCs w:val="18"/>
              </w:rPr>
            </w:pPr>
            <w:r w:rsidRPr="00C73DC2">
              <w:rPr>
                <w:rFonts w:ascii="Arial" w:hAnsi="Arial" w:cs="Arial"/>
                <w:color w:val="000000"/>
                <w:sz w:val="18"/>
                <w:szCs w:val="18"/>
              </w:rPr>
              <w:t>$6,613</w:t>
            </w:r>
          </w:p>
        </w:tc>
      </w:tr>
    </w:tbl>
    <w:p w14:paraId="024828D4" w14:textId="5F0D9358" w:rsidR="00E163B1" w:rsidRDefault="004D32AE" w:rsidP="00E163B1">
      <w:pPr>
        <w:spacing w:after="200" w:line="276" w:lineRule="auto"/>
        <w:rPr>
          <w:rFonts w:cs="Arial"/>
          <w:bCs/>
          <w:kern w:val="36"/>
        </w:rPr>
      </w:pPr>
      <w:r>
        <w:rPr>
          <w:rFonts w:ascii="Tahoma" w:hAnsi="Tahoma" w:cs="Tahoma"/>
          <w:bCs/>
          <w:color w:val="000000"/>
          <w:kern w:val="36"/>
          <w:sz w:val="24"/>
          <w:szCs w:val="24"/>
          <w:highlight w:val="yellow"/>
          <w:u w:val="single"/>
        </w:rPr>
        <w:fldChar w:fldCharType="end"/>
      </w:r>
      <w:r w:rsidR="00E163B1">
        <w:rPr>
          <w:rFonts w:cs="Arial"/>
          <w:bCs/>
          <w:kern w:val="36"/>
        </w:rPr>
        <w:br w:type="page"/>
      </w:r>
    </w:p>
    <w:p w14:paraId="2552F28F" w14:textId="77777777" w:rsidR="00E163B1" w:rsidRPr="004A15CC" w:rsidRDefault="00E163B1" w:rsidP="00E163B1">
      <w:pPr>
        <w:pStyle w:val="ListBullet"/>
        <w:numPr>
          <w:ilvl w:val="0"/>
          <w:numId w:val="0"/>
        </w:numPr>
        <w:tabs>
          <w:tab w:val="left" w:pos="720"/>
        </w:tabs>
        <w:jc w:val="left"/>
        <w:rPr>
          <w:rFonts w:ascii="Tahoma" w:hAnsi="Tahoma" w:cs="Tahoma"/>
          <w:b/>
        </w:rPr>
      </w:pPr>
      <w:r w:rsidRPr="004A15CC">
        <w:rPr>
          <w:rFonts w:ascii="Tahoma" w:hAnsi="Tahoma" w:cs="Tahoma"/>
          <w:b/>
        </w:rPr>
        <w:lastRenderedPageBreak/>
        <w:t>System Performance, Freight, and Congestion Mitigation &amp; Air Quality Improvement Program/PM3</w:t>
      </w:r>
    </w:p>
    <w:p w14:paraId="7A300B80" w14:textId="77777777" w:rsidR="00E163B1" w:rsidRPr="004A15CC" w:rsidRDefault="00E163B1" w:rsidP="00E163B1">
      <w:pPr>
        <w:pStyle w:val="BodyText"/>
        <w:rPr>
          <w:rFonts w:ascii="Tahoma" w:hAnsi="Tahoma" w:cs="Tahoma"/>
        </w:rPr>
      </w:pPr>
      <w:r w:rsidRPr="004A15CC">
        <w:rPr>
          <w:rFonts w:ascii="Tahoma" w:hAnsi="Tahoma" w:cs="Tahoma"/>
        </w:rPr>
        <w:t>Effective May 20, 2017, FHWA established measures to assess performance of the National Highway System</w:t>
      </w:r>
      <w:r w:rsidRPr="004A15CC">
        <w:rPr>
          <w:rStyle w:val="FootnoteReference"/>
          <w:rFonts w:ascii="Tahoma" w:hAnsi="Tahoma" w:cs="Tahoma"/>
          <w:szCs w:val="22"/>
        </w:rPr>
        <w:footnoteReference w:id="10"/>
      </w:r>
      <w:r w:rsidRPr="004A15CC">
        <w:rPr>
          <w:rFonts w:ascii="Tahoma" w:hAnsi="Tahoma" w:cs="Tahoma"/>
        </w:rPr>
        <w:t>, freight movement on the Interstate system</w:t>
      </w:r>
      <w:r w:rsidRPr="004A15CC">
        <w:rPr>
          <w:rStyle w:val="FootnoteReference"/>
          <w:rFonts w:ascii="Tahoma" w:hAnsi="Tahoma" w:cs="Tahoma"/>
          <w:szCs w:val="22"/>
        </w:rPr>
        <w:footnoteReference w:id="11"/>
      </w:r>
      <w:r w:rsidRPr="004A15CC">
        <w:rPr>
          <w:rFonts w:ascii="Tahoma" w:hAnsi="Tahoma" w:cs="Tahoma"/>
        </w:rPr>
        <w:t>, and the Congestion Mitigation and Air Quality Improvement (CMAQ) Program</w:t>
      </w:r>
      <w:r w:rsidRPr="004A15CC">
        <w:rPr>
          <w:rStyle w:val="FootnoteReference"/>
          <w:rFonts w:ascii="Tahoma" w:hAnsi="Tahoma" w:cs="Tahoma"/>
          <w:szCs w:val="22"/>
        </w:rPr>
        <w:footnoteReference w:id="12"/>
      </w:r>
      <w:r w:rsidRPr="004A15CC">
        <w:rPr>
          <w:rFonts w:ascii="Tahoma" w:hAnsi="Tahoma" w:cs="Tahoma"/>
        </w:rPr>
        <w:t>. This third FHWA performance measure rule (PM3) established six performance measures, described below.</w:t>
      </w:r>
    </w:p>
    <w:p w14:paraId="20361D25" w14:textId="77777777" w:rsidR="00E163B1" w:rsidRPr="004A15CC" w:rsidRDefault="00E163B1" w:rsidP="00E163B1">
      <w:pPr>
        <w:rPr>
          <w:rFonts w:ascii="Tahoma" w:hAnsi="Tahoma" w:cs="Tahoma"/>
          <w:i/>
          <w:szCs w:val="24"/>
        </w:rPr>
      </w:pPr>
      <w:r w:rsidRPr="004A15CC">
        <w:rPr>
          <w:rFonts w:ascii="Tahoma" w:hAnsi="Tahoma" w:cs="Tahoma"/>
          <w:i/>
          <w:szCs w:val="24"/>
        </w:rPr>
        <w:t>National Highway System Performance:</w:t>
      </w:r>
    </w:p>
    <w:p w14:paraId="5708E0CB" w14:textId="77777777" w:rsidR="00E163B1" w:rsidRPr="004A15CC" w:rsidRDefault="00E163B1" w:rsidP="00D541EF">
      <w:pPr>
        <w:widowControl/>
        <w:numPr>
          <w:ilvl w:val="0"/>
          <w:numId w:val="23"/>
        </w:numPr>
        <w:tabs>
          <w:tab w:val="left" w:pos="2250"/>
        </w:tabs>
        <w:autoSpaceDE/>
        <w:autoSpaceDN/>
        <w:spacing w:before="100" w:beforeAutospacing="1"/>
        <w:rPr>
          <w:rFonts w:ascii="Tahoma" w:hAnsi="Tahoma" w:cs="Tahoma"/>
          <w:szCs w:val="24"/>
        </w:rPr>
      </w:pPr>
      <w:r w:rsidRPr="004A15CC">
        <w:rPr>
          <w:rFonts w:ascii="Tahoma" w:hAnsi="Tahoma" w:cs="Tahoma"/>
          <w:szCs w:val="24"/>
        </w:rPr>
        <w:t xml:space="preserve">Percent of person-miles on the Interstate system that are </w:t>
      </w:r>
      <w:proofErr w:type="gramStart"/>
      <w:r w:rsidRPr="004A15CC">
        <w:rPr>
          <w:rFonts w:ascii="Tahoma" w:hAnsi="Tahoma" w:cs="Tahoma"/>
          <w:szCs w:val="24"/>
        </w:rPr>
        <w:t>reliable;</w:t>
      </w:r>
      <w:proofErr w:type="gramEnd"/>
    </w:p>
    <w:p w14:paraId="0AA4A91C" w14:textId="77777777" w:rsidR="00E163B1" w:rsidRPr="004A15CC" w:rsidRDefault="00E163B1" w:rsidP="00D541EF">
      <w:pPr>
        <w:widowControl/>
        <w:numPr>
          <w:ilvl w:val="0"/>
          <w:numId w:val="23"/>
        </w:numPr>
        <w:tabs>
          <w:tab w:val="left" w:pos="2250"/>
        </w:tabs>
        <w:autoSpaceDE/>
        <w:autoSpaceDN/>
        <w:spacing w:before="100" w:beforeAutospacing="1"/>
        <w:rPr>
          <w:rFonts w:ascii="Tahoma" w:hAnsi="Tahoma" w:cs="Tahoma"/>
          <w:szCs w:val="24"/>
        </w:rPr>
      </w:pPr>
      <w:r w:rsidRPr="004A15CC">
        <w:rPr>
          <w:rFonts w:ascii="Tahoma" w:hAnsi="Tahoma" w:cs="Tahoma"/>
          <w:szCs w:val="24"/>
        </w:rPr>
        <w:t xml:space="preserve">Percent of person-miles on the non-Interstate NHS that are </w:t>
      </w:r>
      <w:proofErr w:type="gramStart"/>
      <w:r w:rsidRPr="004A15CC">
        <w:rPr>
          <w:rFonts w:ascii="Tahoma" w:hAnsi="Tahoma" w:cs="Tahoma"/>
          <w:szCs w:val="24"/>
        </w:rPr>
        <w:t>reliable;</w:t>
      </w:r>
      <w:proofErr w:type="gramEnd"/>
    </w:p>
    <w:p w14:paraId="69F85715" w14:textId="77777777" w:rsidR="00E163B1" w:rsidRPr="004A15CC" w:rsidRDefault="00E163B1" w:rsidP="00E163B1">
      <w:pPr>
        <w:ind w:left="720"/>
        <w:rPr>
          <w:rFonts w:ascii="Tahoma" w:hAnsi="Tahoma" w:cs="Tahoma"/>
          <w:sz w:val="24"/>
          <w:szCs w:val="24"/>
        </w:rPr>
      </w:pPr>
    </w:p>
    <w:p w14:paraId="7731BE81" w14:textId="77777777" w:rsidR="00E163B1" w:rsidRPr="004A15CC" w:rsidRDefault="00E163B1" w:rsidP="00E163B1">
      <w:pPr>
        <w:rPr>
          <w:rFonts w:ascii="Tahoma" w:hAnsi="Tahoma" w:cs="Tahoma"/>
          <w:i/>
          <w:szCs w:val="24"/>
        </w:rPr>
      </w:pPr>
      <w:r w:rsidRPr="004A15CC">
        <w:rPr>
          <w:rFonts w:ascii="Tahoma" w:hAnsi="Tahoma" w:cs="Tahoma"/>
          <w:i/>
          <w:szCs w:val="24"/>
        </w:rPr>
        <w:t>Freight Movement on the Interstate:</w:t>
      </w:r>
    </w:p>
    <w:p w14:paraId="4A66610F" w14:textId="77777777" w:rsidR="00E163B1" w:rsidRPr="004A15CC" w:rsidRDefault="00E163B1" w:rsidP="00D541EF">
      <w:pPr>
        <w:widowControl/>
        <w:numPr>
          <w:ilvl w:val="0"/>
          <w:numId w:val="23"/>
        </w:numPr>
        <w:tabs>
          <w:tab w:val="left" w:pos="2250"/>
        </w:tabs>
        <w:autoSpaceDE/>
        <w:autoSpaceDN/>
        <w:spacing w:before="100" w:beforeAutospacing="1"/>
        <w:rPr>
          <w:rFonts w:ascii="Tahoma" w:hAnsi="Tahoma" w:cs="Tahoma"/>
          <w:szCs w:val="24"/>
        </w:rPr>
      </w:pPr>
      <w:r w:rsidRPr="004A15CC">
        <w:rPr>
          <w:rFonts w:ascii="Tahoma" w:hAnsi="Tahoma" w:cs="Tahoma"/>
          <w:szCs w:val="24"/>
        </w:rPr>
        <w:t>Truck Travel Time Reliability Index (TTTR</w:t>
      </w:r>
      <w:proofErr w:type="gramStart"/>
      <w:r w:rsidRPr="004A15CC">
        <w:rPr>
          <w:rFonts w:ascii="Tahoma" w:hAnsi="Tahoma" w:cs="Tahoma"/>
          <w:szCs w:val="24"/>
        </w:rPr>
        <w:t>);</w:t>
      </w:r>
      <w:proofErr w:type="gramEnd"/>
    </w:p>
    <w:p w14:paraId="54A66293" w14:textId="77777777" w:rsidR="00E163B1" w:rsidRPr="004A15CC" w:rsidRDefault="00E163B1" w:rsidP="00E163B1">
      <w:pPr>
        <w:ind w:left="720"/>
        <w:rPr>
          <w:rFonts w:ascii="Tahoma" w:hAnsi="Tahoma" w:cs="Tahoma"/>
          <w:sz w:val="24"/>
          <w:szCs w:val="24"/>
        </w:rPr>
      </w:pPr>
    </w:p>
    <w:p w14:paraId="0E209159" w14:textId="77777777" w:rsidR="00E163B1" w:rsidRPr="004A15CC" w:rsidRDefault="00E163B1" w:rsidP="00E163B1">
      <w:pPr>
        <w:tabs>
          <w:tab w:val="left" w:pos="2250"/>
        </w:tabs>
        <w:rPr>
          <w:rFonts w:ascii="Tahoma" w:hAnsi="Tahoma" w:cs="Tahoma"/>
          <w:i/>
          <w:szCs w:val="24"/>
        </w:rPr>
      </w:pPr>
      <w:r w:rsidRPr="004A15CC">
        <w:rPr>
          <w:rFonts w:ascii="Tahoma" w:hAnsi="Tahoma" w:cs="Tahoma"/>
          <w:i/>
          <w:szCs w:val="24"/>
        </w:rPr>
        <w:t>Congestion Mitigation and Air Quality Improvement (CMAQ) Program:</w:t>
      </w:r>
    </w:p>
    <w:p w14:paraId="1274C50C" w14:textId="77777777" w:rsidR="00E163B1" w:rsidRPr="004A15CC" w:rsidRDefault="00E163B1" w:rsidP="00D541EF">
      <w:pPr>
        <w:widowControl/>
        <w:numPr>
          <w:ilvl w:val="0"/>
          <w:numId w:val="23"/>
        </w:numPr>
        <w:tabs>
          <w:tab w:val="left" w:pos="2250"/>
        </w:tabs>
        <w:autoSpaceDE/>
        <w:autoSpaceDN/>
        <w:spacing w:before="100" w:beforeAutospacing="1"/>
        <w:rPr>
          <w:rFonts w:ascii="Tahoma" w:hAnsi="Tahoma" w:cs="Tahoma"/>
          <w:szCs w:val="24"/>
        </w:rPr>
      </w:pPr>
      <w:r w:rsidRPr="004A15CC">
        <w:rPr>
          <w:rFonts w:ascii="Tahoma" w:hAnsi="Tahoma" w:cs="Tahoma"/>
          <w:szCs w:val="24"/>
        </w:rPr>
        <w:t>Annual hours of peak hour excessive delay per capita (PHED</w:t>
      </w:r>
      <w:proofErr w:type="gramStart"/>
      <w:r w:rsidRPr="004A15CC">
        <w:rPr>
          <w:rFonts w:ascii="Tahoma" w:hAnsi="Tahoma" w:cs="Tahoma"/>
          <w:szCs w:val="24"/>
        </w:rPr>
        <w:t>);</w:t>
      </w:r>
      <w:proofErr w:type="gramEnd"/>
    </w:p>
    <w:p w14:paraId="24B81C4D" w14:textId="77777777" w:rsidR="00E163B1" w:rsidRPr="004A15CC" w:rsidRDefault="00E163B1" w:rsidP="00D541EF">
      <w:pPr>
        <w:widowControl/>
        <w:numPr>
          <w:ilvl w:val="0"/>
          <w:numId w:val="23"/>
        </w:numPr>
        <w:tabs>
          <w:tab w:val="left" w:pos="2250"/>
        </w:tabs>
        <w:autoSpaceDE/>
        <w:autoSpaceDN/>
        <w:spacing w:before="100" w:beforeAutospacing="1"/>
        <w:rPr>
          <w:rFonts w:ascii="Tahoma" w:hAnsi="Tahoma" w:cs="Tahoma"/>
          <w:szCs w:val="24"/>
        </w:rPr>
      </w:pPr>
      <w:r w:rsidRPr="004A15CC">
        <w:rPr>
          <w:rFonts w:ascii="Tahoma" w:hAnsi="Tahoma" w:cs="Tahoma"/>
          <w:szCs w:val="24"/>
        </w:rPr>
        <w:t>Percent of non-single occupant vehicle travel (</w:t>
      </w:r>
      <w:proofErr w:type="gramStart"/>
      <w:r w:rsidRPr="004A15CC">
        <w:rPr>
          <w:rFonts w:ascii="Tahoma" w:hAnsi="Tahoma" w:cs="Tahoma"/>
          <w:szCs w:val="24"/>
        </w:rPr>
        <w:t>Non-SOV</w:t>
      </w:r>
      <w:proofErr w:type="gramEnd"/>
      <w:r w:rsidRPr="004A15CC">
        <w:rPr>
          <w:rFonts w:ascii="Tahoma" w:hAnsi="Tahoma" w:cs="Tahoma"/>
          <w:szCs w:val="24"/>
        </w:rPr>
        <w:t>); and</w:t>
      </w:r>
    </w:p>
    <w:p w14:paraId="4D1A9731" w14:textId="77777777" w:rsidR="00C73DC2" w:rsidRDefault="00E163B1" w:rsidP="00C73DC2">
      <w:pPr>
        <w:widowControl/>
        <w:numPr>
          <w:ilvl w:val="0"/>
          <w:numId w:val="23"/>
        </w:numPr>
        <w:tabs>
          <w:tab w:val="left" w:pos="2250"/>
        </w:tabs>
        <w:autoSpaceDE/>
        <w:autoSpaceDN/>
        <w:spacing w:before="100" w:beforeAutospacing="1" w:after="240"/>
        <w:rPr>
          <w:rFonts w:ascii="Tahoma" w:hAnsi="Tahoma" w:cs="Tahoma"/>
          <w:szCs w:val="24"/>
        </w:rPr>
      </w:pPr>
      <w:r w:rsidRPr="004A15CC">
        <w:rPr>
          <w:rFonts w:ascii="Tahoma" w:hAnsi="Tahoma" w:cs="Tahoma"/>
          <w:szCs w:val="24"/>
        </w:rPr>
        <w:t>Cumulative two-year and four-year reduction of on-road mobile source emissions for CMAQ funded projects (CMAQ Emission Reduction).</w:t>
      </w:r>
    </w:p>
    <w:p w14:paraId="1983CAAE" w14:textId="30B28EBC" w:rsidR="00C73DC2" w:rsidRPr="00C73DC2" w:rsidRDefault="00C73DC2" w:rsidP="00C73DC2">
      <w:pPr>
        <w:widowControl/>
        <w:tabs>
          <w:tab w:val="left" w:pos="2250"/>
        </w:tabs>
        <w:autoSpaceDE/>
        <w:autoSpaceDN/>
        <w:spacing w:before="100" w:beforeAutospacing="1" w:after="240"/>
        <w:rPr>
          <w:rFonts w:ascii="Tahoma" w:hAnsi="Tahoma" w:cs="Tahoma"/>
          <w:sz w:val="24"/>
          <w:szCs w:val="28"/>
        </w:rPr>
      </w:pPr>
      <w:r w:rsidRPr="00C73DC2">
        <w:rPr>
          <w:rFonts w:ascii="Tahoma" w:hAnsi="Tahoma" w:cs="Tahoma"/>
          <w:sz w:val="24"/>
          <w:szCs w:val="28"/>
        </w:rPr>
        <w:t xml:space="preserve">The CMAQ performance measures apply to states and MPOs with projects financed with CMAQ funds whose boundary contains any part of a nonattainment or maintenance area for ozone, carbon monoxide or particulate matter. The DARTS MPO meets air quality standards, therefore, the CMAQ measures do not apply and are not reflected in the System Performance Report. </w:t>
      </w:r>
    </w:p>
    <w:p w14:paraId="3BEAAECE" w14:textId="7E944764" w:rsidR="00E163B1" w:rsidRPr="00C73DC2" w:rsidRDefault="00245063" w:rsidP="00E163B1">
      <w:pPr>
        <w:pStyle w:val="Heading3"/>
        <w:rPr>
          <w:rFonts w:ascii="Tahoma" w:hAnsi="Tahoma" w:cs="Tahoma"/>
          <w:b w:val="0"/>
          <w:i w:val="0"/>
          <w:sz w:val="24"/>
          <w:szCs w:val="24"/>
          <w:u w:val="single"/>
        </w:rPr>
      </w:pPr>
      <w:r w:rsidRPr="00C73DC2">
        <w:rPr>
          <w:rFonts w:ascii="Tahoma" w:hAnsi="Tahoma" w:cs="Tahoma"/>
          <w:b w:val="0"/>
          <w:i w:val="0"/>
          <w:sz w:val="24"/>
          <w:szCs w:val="24"/>
          <w:u w:val="single"/>
        </w:rPr>
        <w:t>S</w:t>
      </w:r>
      <w:r w:rsidR="00E163B1" w:rsidRPr="00C73DC2">
        <w:rPr>
          <w:rFonts w:ascii="Tahoma" w:hAnsi="Tahoma" w:cs="Tahoma"/>
          <w:b w:val="0"/>
          <w:i w:val="0"/>
          <w:sz w:val="24"/>
          <w:szCs w:val="24"/>
          <w:u w:val="single"/>
        </w:rPr>
        <w:t>ystem Performance Measures</w:t>
      </w:r>
    </w:p>
    <w:p w14:paraId="3540DEDE" w14:textId="77777777" w:rsidR="00E163B1" w:rsidRPr="004A15CC" w:rsidRDefault="00E163B1" w:rsidP="00E163B1">
      <w:pPr>
        <w:pStyle w:val="BodyText"/>
        <w:rPr>
          <w:rFonts w:ascii="Tahoma" w:hAnsi="Tahoma" w:cs="Tahoma"/>
          <w:sz w:val="22"/>
        </w:rPr>
      </w:pPr>
      <w:r w:rsidRPr="004A15CC">
        <w:rPr>
          <w:rFonts w:ascii="Tahoma" w:hAnsi="Tahoma" w:cs="Tahoma"/>
        </w:rPr>
        <w:t xml:space="preserve">The two System Performance measures assess the reliability of travel times on the Interstate or non-Interstate NHS system. The performance metric used to calculate reliability is the Level of Travel Time Reliability (LOTTR). LOTTR is defined as the ratio of longer travel times (80th percentile) to a normal travel time (50th percentile) over all applicable roads during four time periods (AM peak, Mid-day, PM peak, and weekends) that cover the hours of 6 AM to 8 PM each day. </w:t>
      </w:r>
    </w:p>
    <w:p w14:paraId="14B2AFCF" w14:textId="77777777" w:rsidR="00E163B1" w:rsidRPr="004A15CC" w:rsidRDefault="00E163B1" w:rsidP="00E163B1">
      <w:pPr>
        <w:pStyle w:val="BodyText"/>
        <w:rPr>
          <w:rFonts w:ascii="Tahoma" w:hAnsi="Tahoma" w:cs="Tahoma"/>
        </w:rPr>
      </w:pPr>
      <w:r w:rsidRPr="004A15CC">
        <w:rPr>
          <w:rFonts w:ascii="Tahoma" w:hAnsi="Tahoma" w:cs="Tahoma"/>
        </w:rPr>
        <w:t>The LOTTR ratio is calculated for each segment of applicable roadway, essentially comparing the segment with itself. A segment is deemed to be reliable if its LOTTR is less than 1.5 during all four time periods. If one or more time periods has a LOTTR of 1.5 or above, that segment is unreliable.</w:t>
      </w:r>
    </w:p>
    <w:p w14:paraId="260F64C7" w14:textId="77777777" w:rsidR="00E163B1" w:rsidRDefault="00E163B1" w:rsidP="00E163B1">
      <w:pPr>
        <w:pStyle w:val="BodyText"/>
        <w:rPr>
          <w:rFonts w:ascii="Tahoma" w:hAnsi="Tahoma" w:cs="Tahoma"/>
        </w:rPr>
      </w:pPr>
      <w:r w:rsidRPr="004A15CC">
        <w:rPr>
          <w:rFonts w:ascii="Tahoma" w:hAnsi="Tahoma" w:cs="Tahoma"/>
        </w:rPr>
        <w:t xml:space="preserve">The measures are expressed as the percent of person-miles traveled on the Interstate or non-Interstate NHS system that are reliable. Person-miles </w:t>
      </w:r>
      <w:proofErr w:type="gramStart"/>
      <w:r w:rsidRPr="004A15CC">
        <w:rPr>
          <w:rFonts w:ascii="Tahoma" w:hAnsi="Tahoma" w:cs="Tahoma"/>
        </w:rPr>
        <w:t>take into account</w:t>
      </w:r>
      <w:proofErr w:type="gramEnd"/>
      <w:r w:rsidRPr="004A15CC">
        <w:rPr>
          <w:rFonts w:ascii="Tahoma" w:hAnsi="Tahoma" w:cs="Tahoma"/>
        </w:rPr>
        <w:t xml:space="preserve"> the number of people traveling in buses, cars, and trucks over these roadway segments. To </w:t>
      </w:r>
      <w:r w:rsidRPr="004A15CC">
        <w:rPr>
          <w:rFonts w:ascii="Tahoma" w:hAnsi="Tahoma" w:cs="Tahoma"/>
        </w:rPr>
        <w:lastRenderedPageBreak/>
        <w:t>determine total person miles traveled, the vehicle miles traveled (VMT) on each segment is multiplied by average vehicle occupancy. To calculate the percent of person miles traveled that are reliable, the sum of the number of reliable person miles traveled is divided by the sum of total person miles traveled.</w:t>
      </w:r>
    </w:p>
    <w:p w14:paraId="4DF9832F" w14:textId="77777777" w:rsidR="004A15CC" w:rsidRPr="004A15CC" w:rsidRDefault="004A15CC" w:rsidP="00E163B1">
      <w:pPr>
        <w:pStyle w:val="BodyText"/>
        <w:rPr>
          <w:rFonts w:ascii="Tahoma" w:hAnsi="Tahoma" w:cs="Tahoma"/>
        </w:rPr>
      </w:pPr>
    </w:p>
    <w:p w14:paraId="3799F232" w14:textId="77777777" w:rsidR="00E163B1" w:rsidRPr="004A15CC" w:rsidRDefault="00E163B1" w:rsidP="00E163B1">
      <w:pPr>
        <w:pStyle w:val="Heading3"/>
        <w:rPr>
          <w:rFonts w:ascii="Tahoma" w:hAnsi="Tahoma" w:cs="Tahoma"/>
          <w:b w:val="0"/>
          <w:i w:val="0"/>
          <w:sz w:val="22"/>
          <w:u w:val="single"/>
        </w:rPr>
      </w:pPr>
      <w:r w:rsidRPr="004A15CC">
        <w:rPr>
          <w:rFonts w:ascii="Tahoma" w:hAnsi="Tahoma" w:cs="Tahoma"/>
          <w:b w:val="0"/>
          <w:i w:val="0"/>
          <w:sz w:val="22"/>
          <w:u w:val="single"/>
        </w:rPr>
        <w:t>Freight Movement Performance Measure</w:t>
      </w:r>
    </w:p>
    <w:p w14:paraId="27ED4214" w14:textId="77777777" w:rsidR="00E163B1" w:rsidRPr="004A15CC" w:rsidRDefault="00E163B1" w:rsidP="00E163B1">
      <w:pPr>
        <w:pStyle w:val="BodyText"/>
        <w:rPr>
          <w:rFonts w:ascii="Tahoma" w:hAnsi="Tahoma" w:cs="Tahoma"/>
          <w:sz w:val="22"/>
        </w:rPr>
      </w:pPr>
      <w:r w:rsidRPr="004A15CC">
        <w:rPr>
          <w:rFonts w:ascii="Tahoma" w:hAnsi="Tahoma" w:cs="Tahoma"/>
        </w:rPr>
        <w:t xml:space="preserve">The Freight Movement performance measure assesses reliability for trucks traveling on the Interstate. A TTTR ratio is generated by dividing the 95th percentile truck travel time by a normal travel time (50th percentile) for each segment of the Interstate system over five time periods throughout weekdays and weekends (AM peak, Mid-day, PM peak, weekend, and overnight) that cover all hours of the day. For each segment, the highest TTTR value among the five time periods is multiplied by the length of the segment. The sum of all length-weighted segments is then divided by the total length of Interstate to generate the TTTR Index. </w:t>
      </w:r>
    </w:p>
    <w:p w14:paraId="266A53B1" w14:textId="77777777" w:rsidR="0081719D" w:rsidRPr="004A15CC" w:rsidRDefault="0081719D" w:rsidP="00E163B1">
      <w:pPr>
        <w:pStyle w:val="Heading3"/>
        <w:rPr>
          <w:rFonts w:ascii="Tahoma" w:hAnsi="Tahoma" w:cs="Tahoma"/>
          <w:b w:val="0"/>
          <w:i w:val="0"/>
          <w:sz w:val="22"/>
          <w:u w:val="single"/>
        </w:rPr>
      </w:pPr>
    </w:p>
    <w:p w14:paraId="6436A284" w14:textId="77777777" w:rsidR="0081719D" w:rsidRDefault="0081719D" w:rsidP="00E163B1">
      <w:pPr>
        <w:pStyle w:val="BodyText"/>
      </w:pPr>
    </w:p>
    <w:p w14:paraId="335C0A89" w14:textId="77777777" w:rsidR="0081719D" w:rsidRDefault="0081719D" w:rsidP="00E163B1">
      <w:pPr>
        <w:pStyle w:val="BodyText"/>
      </w:pPr>
    </w:p>
    <w:p w14:paraId="2120D81D" w14:textId="58AEA91A" w:rsidR="0081719D" w:rsidRPr="00DF1631" w:rsidRDefault="00E163B1" w:rsidP="00DF1631">
      <w:pPr>
        <w:pStyle w:val="Heading3"/>
        <w:rPr>
          <w:rFonts w:ascii="Tahoma" w:hAnsi="Tahoma" w:cs="Tahoma"/>
          <w:b w:val="0"/>
          <w:bCs w:val="0"/>
          <w:i w:val="0"/>
          <w:iCs w:val="0"/>
        </w:rPr>
      </w:pPr>
      <w:r w:rsidRPr="004A15CC">
        <w:rPr>
          <w:rFonts w:ascii="Tahoma" w:hAnsi="Tahoma" w:cs="Tahoma"/>
          <w:b w:val="0"/>
          <w:i w:val="0"/>
          <w:sz w:val="22"/>
          <w:u w:val="single"/>
        </w:rPr>
        <w:t>PM3 Performance Targets</w:t>
      </w:r>
      <w:r w:rsidRPr="004A15CC">
        <w:rPr>
          <w:rFonts w:ascii="Tahoma" w:hAnsi="Tahoma" w:cs="Tahoma"/>
          <w:b w:val="0"/>
          <w:i w:val="0"/>
        </w:rPr>
        <w:t xml:space="preserve"> </w:t>
      </w:r>
    </w:p>
    <w:p w14:paraId="198817FE" w14:textId="104840F1" w:rsidR="00E163B1" w:rsidRPr="004A15CC" w:rsidRDefault="00E163B1" w:rsidP="00E163B1">
      <w:pPr>
        <w:pStyle w:val="BodyText"/>
        <w:rPr>
          <w:rFonts w:ascii="Tahoma" w:hAnsi="Tahoma" w:cs="Tahoma"/>
        </w:rPr>
      </w:pPr>
      <w:r w:rsidRPr="004A15CC">
        <w:rPr>
          <w:rFonts w:ascii="Tahoma" w:hAnsi="Tahoma" w:cs="Tahoma"/>
        </w:rPr>
        <w:t xml:space="preserve">Performance for the PM3 measures is assessed and reported over a four-year performance period. </w:t>
      </w:r>
      <w:r w:rsidRPr="00CF3C6A">
        <w:rPr>
          <w:rFonts w:ascii="Tahoma" w:hAnsi="Tahoma" w:cs="Tahoma"/>
        </w:rPr>
        <w:t xml:space="preserve">For all PM3 measures, the first performance period began on January 1, 2018, and will end on December 31, 2021. </w:t>
      </w:r>
      <w:r w:rsidRPr="004A15CC">
        <w:rPr>
          <w:rFonts w:ascii="Tahoma" w:hAnsi="Tahoma" w:cs="Tahoma"/>
        </w:rPr>
        <w:t>GDOT reported baseline PM3 performance and targets (for First Performance Period) to FHWA on October 1, 2018, the baseline PM3 performance and targets (for Second Performance Period) to FHWA on December 16, 2022, and will report updated performance information at the midpoint and end of the performance period. The second four-year performance period will cover January 1, 2022, to December 31, 2025, with additional performance periods following every four years.</w:t>
      </w:r>
    </w:p>
    <w:p w14:paraId="31F16A9A" w14:textId="30E56878" w:rsidR="00E163B1" w:rsidRDefault="00E163B1" w:rsidP="00E163B1">
      <w:pPr>
        <w:pStyle w:val="BodyText"/>
        <w:rPr>
          <w:rFonts w:ascii="Arial" w:hAnsi="Arial" w:cs="Arial"/>
          <w:sz w:val="22"/>
          <w:szCs w:val="20"/>
        </w:rPr>
      </w:pPr>
      <w:r w:rsidRPr="004A15CC">
        <w:rPr>
          <w:rFonts w:ascii="Tahoma" w:hAnsi="Tahoma" w:cs="Tahoma"/>
        </w:rPr>
        <w:t xml:space="preserve">The PM3 rule requires state DOTs and MPOs to establish two-year and/or four-year performance targets for each PM3 measure. For all targets, the </w:t>
      </w:r>
      <w:proofErr w:type="gramStart"/>
      <w:r w:rsidRPr="004A15CC">
        <w:rPr>
          <w:rFonts w:ascii="Tahoma" w:hAnsi="Tahoma" w:cs="Tahoma"/>
        </w:rPr>
        <w:t>current  two</w:t>
      </w:r>
      <w:proofErr w:type="gramEnd"/>
      <w:r w:rsidRPr="004A15CC">
        <w:rPr>
          <w:rFonts w:ascii="Tahoma" w:hAnsi="Tahoma" w:cs="Tahoma"/>
        </w:rPr>
        <w:t xml:space="preserve">-year and four-year targets represent under the second four-year performance period expected performance at the end of calendar years </w:t>
      </w:r>
      <w:r w:rsidRPr="00C73DC2">
        <w:rPr>
          <w:rFonts w:ascii="Tahoma" w:hAnsi="Tahoma" w:cs="Tahoma"/>
        </w:rPr>
        <w:t>2023 and 2025</w:t>
      </w:r>
      <w:r w:rsidR="00C73DC2" w:rsidRPr="00C73DC2">
        <w:rPr>
          <w:rFonts w:ascii="Tahoma" w:hAnsi="Tahoma" w:cs="Tahoma"/>
        </w:rPr>
        <w:t>.</w:t>
      </w:r>
    </w:p>
    <w:tbl>
      <w:tblPr>
        <w:tblStyle w:val="TableGrid"/>
        <w:tblpPr w:leftFromText="180" w:rightFromText="180" w:bottomFromText="200" w:vertAnchor="text" w:horzAnchor="margin" w:tblpY="146"/>
        <w:tblW w:w="0" w:type="auto"/>
        <w:tblLook w:val="04A0" w:firstRow="1" w:lastRow="0" w:firstColumn="1" w:lastColumn="0" w:noHBand="0" w:noVBand="1"/>
      </w:tblPr>
      <w:tblGrid>
        <w:gridCol w:w="9350"/>
      </w:tblGrid>
      <w:tr w:rsidR="00DF1631" w14:paraId="39188E78" w14:textId="77777777" w:rsidTr="00DF1631">
        <w:trPr>
          <w:trHeight w:val="693"/>
        </w:trPr>
        <w:tc>
          <w:tcPr>
            <w:tcW w:w="9350" w:type="dxa"/>
            <w:tcBorders>
              <w:top w:val="nil"/>
              <w:left w:val="nil"/>
              <w:bottom w:val="nil"/>
              <w:right w:val="nil"/>
            </w:tcBorders>
            <w:shd w:val="clear" w:color="auto" w:fill="00B050"/>
            <w:vAlign w:val="bottom"/>
            <w:hideMark/>
          </w:tcPr>
          <w:p w14:paraId="2511DB58" w14:textId="0516249B" w:rsidR="00DF1631" w:rsidRDefault="00DF1631" w:rsidP="00DF1631">
            <w:pPr>
              <w:pStyle w:val="BodyText"/>
              <w:rPr>
                <w:rFonts w:cs="Arial"/>
                <w:szCs w:val="20"/>
              </w:rPr>
            </w:pPr>
            <w:r>
              <w:rPr>
                <w:rFonts w:cs="Arial"/>
                <w:b/>
                <w:bCs/>
                <w:color w:val="FFFFFF" w:themeColor="background1"/>
                <w:sz w:val="28"/>
              </w:rPr>
              <w:t>SECOND</w:t>
            </w:r>
            <w:r>
              <w:rPr>
                <w:rFonts w:cs="Arial"/>
                <w:color w:val="FFFFFF" w:themeColor="background1"/>
                <w:szCs w:val="20"/>
              </w:rPr>
              <w:t xml:space="preserve"> Performance Period (January 1, 2022, to December 31, 2025)</w:t>
            </w:r>
          </w:p>
        </w:tc>
      </w:tr>
    </w:tbl>
    <w:p w14:paraId="159358A2" w14:textId="6BE58740" w:rsidR="00E163B1" w:rsidRDefault="00C73DC2" w:rsidP="00E163B1">
      <w:pPr>
        <w:pStyle w:val="BodyText"/>
        <w:rPr>
          <w:rFonts w:cs="Arial"/>
        </w:rPr>
      </w:pPr>
      <w:r>
        <w:rPr>
          <w:noProof/>
        </w:rPr>
        <mc:AlternateContent>
          <mc:Choice Requires="wpg">
            <w:drawing>
              <wp:anchor distT="0" distB="0" distL="114300" distR="114300" simplePos="0" relativeHeight="487630336" behindDoc="0" locked="0" layoutInCell="1" allowOverlap="1" wp14:anchorId="3F4011A6" wp14:editId="118E8417">
                <wp:simplePos x="0" y="0"/>
                <wp:positionH relativeFrom="column">
                  <wp:posOffset>-277495</wp:posOffset>
                </wp:positionH>
                <wp:positionV relativeFrom="paragraph">
                  <wp:posOffset>674370</wp:posOffset>
                </wp:positionV>
                <wp:extent cx="6445885" cy="1943100"/>
                <wp:effectExtent l="0" t="0" r="0" b="0"/>
                <wp:wrapNone/>
                <wp:docPr id="1050280670" name="Group 44"/>
                <wp:cNvGraphicFramePr/>
                <a:graphic xmlns:a="http://schemas.openxmlformats.org/drawingml/2006/main">
                  <a:graphicData uri="http://schemas.microsoft.com/office/word/2010/wordprocessingGroup">
                    <wpg:wgp>
                      <wpg:cNvGrpSpPr/>
                      <wpg:grpSpPr>
                        <a:xfrm>
                          <a:off x="0" y="0"/>
                          <a:ext cx="6445885" cy="1943100"/>
                          <a:chOff x="0" y="0"/>
                          <a:chExt cx="6445885" cy="1943294"/>
                        </a:xfrm>
                      </wpg:grpSpPr>
                      <wpg:grpSp>
                        <wpg:cNvPr id="535926695" name="Group 535926695"/>
                        <wpg:cNvGrpSpPr/>
                        <wpg:grpSpPr>
                          <a:xfrm>
                            <a:off x="0" y="1429555"/>
                            <a:ext cx="6445885" cy="501650"/>
                            <a:chOff x="0" y="1429555"/>
                            <a:chExt cx="6446352" cy="502525"/>
                          </a:xfrm>
                        </wpg:grpSpPr>
                        <wps:wsp>
                          <wps:cNvPr id="2143872237" name="Rectangle 2143872237"/>
                          <wps:cNvSpPr/>
                          <wps:spPr>
                            <a:xfrm>
                              <a:off x="276045" y="1429555"/>
                              <a:ext cx="5891841" cy="517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8121994" name="Straight Connector 488121994"/>
                          <wps:cNvCnPr/>
                          <wps:spPr>
                            <a:xfrm>
                              <a:off x="2530956"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2130183468" name="Straight Connector 2130183468"/>
                          <wps:cNvCnPr/>
                          <wps:spPr>
                            <a:xfrm>
                              <a:off x="286468"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569424221" name="Straight Connector 1569424221"/>
                          <wps:cNvCnPr/>
                          <wps:spPr>
                            <a:xfrm>
                              <a:off x="1346188"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21491643" name="Straight Connector 1821491643"/>
                          <wps:cNvCnPr/>
                          <wps:spPr>
                            <a:xfrm>
                              <a:off x="6169684" y="1429555"/>
                              <a:ext cx="0" cy="2476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606820311" name="Text Box 2"/>
                          <wps:cNvSpPr txBox="1">
                            <a:spLocks noChangeArrowheads="1"/>
                          </wps:cNvSpPr>
                          <wps:spPr bwMode="auto">
                            <a:xfrm>
                              <a:off x="0" y="1653842"/>
                              <a:ext cx="580390" cy="260985"/>
                            </a:xfrm>
                            <a:prstGeom prst="rect">
                              <a:avLst/>
                            </a:prstGeom>
                            <a:noFill/>
                            <a:ln w="9525">
                              <a:noFill/>
                              <a:miter lim="800000"/>
                              <a:headEnd/>
                              <a:tailEnd/>
                            </a:ln>
                          </wps:spPr>
                          <wps:txbx>
                            <w:txbxContent>
                              <w:p w14:paraId="5EA97ACB" w14:textId="77777777" w:rsidR="00E163B1" w:rsidRDefault="00E163B1" w:rsidP="00E163B1">
                                <w:pPr>
                                  <w:rPr>
                                    <w:b/>
                                    <w:bCs/>
                                    <w:color w:val="002060"/>
                                  </w:rPr>
                                </w:pPr>
                                <w:r>
                                  <w:rPr>
                                    <w:b/>
                                    <w:bCs/>
                                    <w:color w:val="002060"/>
                                  </w:rPr>
                                  <w:t>2022</w:t>
                                </w:r>
                              </w:p>
                            </w:txbxContent>
                          </wps:txbx>
                          <wps:bodyPr rot="0" vert="horz" wrap="square" lIns="91440" tIns="45720" rIns="91440" bIns="45720" anchor="t" anchorCtr="0">
                            <a:spAutoFit/>
                          </wps:bodyPr>
                        </wps:wsp>
                        <wps:wsp>
                          <wps:cNvPr id="658290687" name="Text Box 2"/>
                          <wps:cNvSpPr txBox="1">
                            <a:spLocks noChangeArrowheads="1"/>
                          </wps:cNvSpPr>
                          <wps:spPr bwMode="auto">
                            <a:xfrm>
                              <a:off x="1059719" y="1671095"/>
                              <a:ext cx="580390" cy="260985"/>
                            </a:xfrm>
                            <a:prstGeom prst="rect">
                              <a:avLst/>
                            </a:prstGeom>
                            <a:noFill/>
                            <a:ln w="9525">
                              <a:noFill/>
                              <a:miter lim="800000"/>
                              <a:headEnd/>
                              <a:tailEnd/>
                            </a:ln>
                          </wps:spPr>
                          <wps:txbx>
                            <w:txbxContent>
                              <w:p w14:paraId="63102F8D" w14:textId="77777777" w:rsidR="00E163B1" w:rsidRDefault="00E163B1" w:rsidP="00E163B1">
                                <w:pPr>
                                  <w:rPr>
                                    <w:b/>
                                    <w:bCs/>
                                    <w:color w:val="002060"/>
                                  </w:rPr>
                                </w:pPr>
                                <w:r>
                                  <w:rPr>
                                    <w:b/>
                                    <w:bCs/>
                                    <w:color w:val="002060"/>
                                  </w:rPr>
                                  <w:t>2023</w:t>
                                </w:r>
                              </w:p>
                            </w:txbxContent>
                          </wps:txbx>
                          <wps:bodyPr rot="0" vert="horz" wrap="square" lIns="91440" tIns="45720" rIns="91440" bIns="45720" anchor="t" anchorCtr="0">
                            <a:spAutoFit/>
                          </wps:bodyPr>
                        </wps:wsp>
                        <wps:wsp>
                          <wps:cNvPr id="1461732701" name="Text Box 2"/>
                          <wps:cNvSpPr txBox="1">
                            <a:spLocks noChangeArrowheads="1"/>
                          </wps:cNvSpPr>
                          <wps:spPr bwMode="auto">
                            <a:xfrm>
                              <a:off x="2244488" y="1653842"/>
                              <a:ext cx="580390" cy="260985"/>
                            </a:xfrm>
                            <a:prstGeom prst="rect">
                              <a:avLst/>
                            </a:prstGeom>
                            <a:noFill/>
                            <a:ln w="9525">
                              <a:noFill/>
                              <a:miter lim="800000"/>
                              <a:headEnd/>
                              <a:tailEnd/>
                            </a:ln>
                          </wps:spPr>
                          <wps:txbx>
                            <w:txbxContent>
                              <w:p w14:paraId="51A618B8" w14:textId="77777777" w:rsidR="00E163B1" w:rsidRDefault="00E163B1" w:rsidP="00E163B1">
                                <w:pPr>
                                  <w:rPr>
                                    <w:b/>
                                    <w:bCs/>
                                    <w:color w:val="002060"/>
                                  </w:rPr>
                                </w:pPr>
                                <w:r>
                                  <w:rPr>
                                    <w:b/>
                                    <w:bCs/>
                                    <w:color w:val="002060"/>
                                  </w:rPr>
                                  <w:t>2024</w:t>
                                </w:r>
                              </w:p>
                            </w:txbxContent>
                          </wps:txbx>
                          <wps:bodyPr rot="0" vert="horz" wrap="square" lIns="91440" tIns="45720" rIns="91440" bIns="45720" anchor="t" anchorCtr="0">
                            <a:spAutoFit/>
                          </wps:bodyPr>
                        </wps:wsp>
                        <wps:wsp>
                          <wps:cNvPr id="467729632" name="Text Box 2"/>
                          <wps:cNvSpPr txBox="1">
                            <a:spLocks noChangeArrowheads="1"/>
                          </wps:cNvSpPr>
                          <wps:spPr bwMode="auto">
                            <a:xfrm>
                              <a:off x="5865962" y="1662868"/>
                              <a:ext cx="580390" cy="260985"/>
                            </a:xfrm>
                            <a:prstGeom prst="rect">
                              <a:avLst/>
                            </a:prstGeom>
                            <a:noFill/>
                            <a:ln w="9525">
                              <a:noFill/>
                              <a:miter lim="800000"/>
                              <a:headEnd/>
                              <a:tailEnd/>
                            </a:ln>
                          </wps:spPr>
                          <wps:txbx>
                            <w:txbxContent>
                              <w:p w14:paraId="1CF09463" w14:textId="77777777" w:rsidR="00E163B1" w:rsidRDefault="00E163B1" w:rsidP="00E163B1">
                                <w:pPr>
                                  <w:rPr>
                                    <w:b/>
                                    <w:bCs/>
                                    <w:color w:val="002060"/>
                                  </w:rPr>
                                </w:pPr>
                                <w:r>
                                  <w:rPr>
                                    <w:b/>
                                    <w:bCs/>
                                    <w:color w:val="002060"/>
                                  </w:rPr>
                                  <w:t>2027</w:t>
                                </w:r>
                              </w:p>
                            </w:txbxContent>
                          </wps:txbx>
                          <wps:bodyPr rot="0" vert="horz" wrap="square" lIns="91440" tIns="45720" rIns="91440" bIns="45720" anchor="t" anchorCtr="0">
                            <a:spAutoFit/>
                          </wps:bodyPr>
                        </wps:wsp>
                      </wpg:grpSp>
                      <wpg:grpSp>
                        <wpg:cNvPr id="1331232537" name="Group 1331232537"/>
                        <wpg:cNvGrpSpPr/>
                        <wpg:grpSpPr>
                          <a:xfrm>
                            <a:off x="257577" y="0"/>
                            <a:ext cx="4420330" cy="1464310"/>
                            <a:chOff x="257577" y="0"/>
                            <a:chExt cx="4422296" cy="1465097"/>
                          </a:xfrm>
                        </wpg:grpSpPr>
                        <wps:wsp>
                          <wps:cNvPr id="1081078348" name="Text Box 2"/>
                          <wps:cNvSpPr txBox="1">
                            <a:spLocks noChangeArrowheads="1"/>
                          </wps:cNvSpPr>
                          <wps:spPr bwMode="auto">
                            <a:xfrm>
                              <a:off x="257577" y="232"/>
                              <a:ext cx="1408421" cy="1308803"/>
                            </a:xfrm>
                            <a:prstGeom prst="rect">
                              <a:avLst/>
                            </a:prstGeom>
                            <a:solidFill>
                              <a:srgbClr val="E5FFF1"/>
                            </a:solidFill>
                            <a:ln w="19050">
                              <a:solidFill>
                                <a:srgbClr val="00B050"/>
                              </a:solidFill>
                              <a:miter lim="800000"/>
                              <a:headEnd/>
                              <a:tailEnd/>
                            </a:ln>
                          </wps:spPr>
                          <wps:txbx>
                            <w:txbxContent>
                              <w:p w14:paraId="4C6EBBCB" w14:textId="77777777" w:rsidR="00E163B1" w:rsidRDefault="00E163B1" w:rsidP="00E163B1">
                                <w:r>
                                  <w:t xml:space="preserve">BY </w:t>
                                </w:r>
                                <w:r>
                                  <w:rPr>
                                    <w:i/>
                                    <w:iCs/>
                                  </w:rPr>
                                  <w:t>DECEMBER 16, 2022*</w:t>
                                </w:r>
                              </w:p>
                              <w:p w14:paraId="4F272958" w14:textId="77777777" w:rsidR="00E163B1" w:rsidRDefault="00E163B1" w:rsidP="00E163B1">
                                <w:r>
                                  <w:rPr>
                                    <w:sz w:val="20"/>
                                    <w:szCs w:val="18"/>
                                  </w:rPr>
                                  <w:t>GDOT establishes statewide targets for 2023 and 2025 and reports performance and targets to FHWA (Baseline).</w:t>
                                </w:r>
                              </w:p>
                            </w:txbxContent>
                          </wps:txbx>
                          <wps:bodyPr rot="0" vert="horz" wrap="square" lIns="91440" tIns="45720" rIns="91440" bIns="45720" anchor="t" anchorCtr="0">
                            <a:spAutoFit/>
                          </wps:bodyPr>
                        </wps:wsp>
                        <wps:wsp>
                          <wps:cNvPr id="2063873681" name="Text Box 2"/>
                          <wps:cNvSpPr txBox="1">
                            <a:spLocks noChangeArrowheads="1"/>
                          </wps:cNvSpPr>
                          <wps:spPr bwMode="auto">
                            <a:xfrm>
                              <a:off x="1778316" y="232"/>
                              <a:ext cx="1407851" cy="1308803"/>
                            </a:xfrm>
                            <a:prstGeom prst="rect">
                              <a:avLst/>
                            </a:prstGeom>
                            <a:solidFill>
                              <a:srgbClr val="FFF6D9"/>
                            </a:solidFill>
                            <a:ln w="19050">
                              <a:solidFill>
                                <a:srgbClr val="FFC000"/>
                              </a:solidFill>
                              <a:miter lim="800000"/>
                              <a:headEnd/>
                              <a:tailEnd/>
                            </a:ln>
                          </wps:spPr>
                          <wps:txbx>
                            <w:txbxContent>
                              <w:p w14:paraId="7A17890B" w14:textId="77777777" w:rsidR="00E163B1" w:rsidRDefault="00E163B1" w:rsidP="00E163B1">
                                <w:r>
                                  <w:t>BY JUNE 14, 2023</w:t>
                                </w:r>
                              </w:p>
                              <w:p w14:paraId="73F1741D" w14:textId="77777777" w:rsidR="00E163B1" w:rsidRDefault="00E163B1" w:rsidP="00E163B1">
                                <w:r>
                                  <w:rPr>
                                    <w:sz w:val="20"/>
                                    <w:szCs w:val="18"/>
                                  </w:rPr>
                                  <w:t>MPOs establish 2025 targets (no later than 180 days after GDOT establishes targets).</w:t>
                                </w:r>
                              </w:p>
                            </w:txbxContent>
                          </wps:txbx>
                          <wps:bodyPr rot="0" vert="horz" wrap="square" lIns="91440" tIns="45720" rIns="91440" bIns="45720" anchor="t" anchorCtr="0">
                            <a:noAutofit/>
                          </wps:bodyPr>
                        </wps:wsp>
                        <wps:wsp>
                          <wps:cNvPr id="1052743488" name="Text Box 2"/>
                          <wps:cNvSpPr txBox="1">
                            <a:spLocks noChangeArrowheads="1"/>
                          </wps:cNvSpPr>
                          <wps:spPr bwMode="auto">
                            <a:xfrm>
                              <a:off x="3294158" y="0"/>
                              <a:ext cx="1385715" cy="1309035"/>
                            </a:xfrm>
                            <a:prstGeom prst="rect">
                              <a:avLst/>
                            </a:prstGeom>
                            <a:solidFill>
                              <a:srgbClr val="E5FFF1"/>
                            </a:solidFill>
                            <a:ln w="19050">
                              <a:solidFill>
                                <a:srgbClr val="00B050"/>
                              </a:solidFill>
                              <a:miter lim="800000"/>
                              <a:headEnd/>
                              <a:tailEnd/>
                            </a:ln>
                          </wps:spPr>
                          <wps:txbx>
                            <w:txbxContent>
                              <w:p w14:paraId="575457B9" w14:textId="77777777" w:rsidR="00E163B1" w:rsidRDefault="00E163B1" w:rsidP="00E163B1">
                                <w:r>
                                  <w:t>BY OCTOBER 1, 2024</w:t>
                                </w:r>
                              </w:p>
                              <w:p w14:paraId="59B62760" w14:textId="77777777" w:rsidR="00E163B1" w:rsidRDefault="00E163B1" w:rsidP="00E163B1">
                                <w:pPr>
                                  <w:rPr>
                                    <w:sz w:val="20"/>
                                    <w:szCs w:val="18"/>
                                  </w:rPr>
                                </w:pPr>
                                <w:r>
                                  <w:rPr>
                                    <w:sz w:val="20"/>
                                    <w:szCs w:val="18"/>
                                  </w:rPr>
                                  <w:t xml:space="preserve">GDOT reports statewide performance and progress toward </w:t>
                                </w:r>
                                <w:proofErr w:type="gramStart"/>
                                <w:r>
                                  <w:rPr>
                                    <w:sz w:val="20"/>
                                    <w:szCs w:val="18"/>
                                  </w:rPr>
                                  <w:t>targets</w:t>
                                </w:r>
                                <w:proofErr w:type="gramEnd"/>
                              </w:p>
                              <w:p w14:paraId="3C117F8B" w14:textId="77777777" w:rsidR="00E163B1" w:rsidRDefault="00E163B1" w:rsidP="00E163B1">
                                <w:pPr>
                                  <w:rPr>
                                    <w:szCs w:val="20"/>
                                  </w:rPr>
                                </w:pPr>
                                <w:r>
                                  <w:rPr>
                                    <w:sz w:val="20"/>
                                    <w:szCs w:val="18"/>
                                  </w:rPr>
                                  <w:t>(Mid-Performance).</w:t>
                                </w:r>
                              </w:p>
                            </w:txbxContent>
                          </wps:txbx>
                          <wps:bodyPr rot="0" vert="horz" wrap="square" lIns="91440" tIns="45720" rIns="91440" bIns="45720" anchor="t" anchorCtr="0">
                            <a:noAutofit/>
                          </wps:bodyPr>
                        </wps:wsp>
                        <wps:wsp>
                          <wps:cNvPr id="196626639" name="Straight Connector 196626639"/>
                          <wps:cNvCnPr/>
                          <wps:spPr>
                            <a:xfrm>
                              <a:off x="1276885" y="1309035"/>
                              <a:ext cx="0" cy="152199"/>
                            </a:xfrm>
                            <a:prstGeom prst="line">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2118130260" name="Straight Connector 2118130260"/>
                          <wps:cNvCnPr/>
                          <wps:spPr>
                            <a:xfrm>
                              <a:off x="3481057" y="1309035"/>
                              <a:ext cx="0" cy="156062"/>
                            </a:xfrm>
                            <a:prstGeom prst="line">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108406605" name="Straight Connector 108406605"/>
                          <wps:cNvCnPr/>
                          <wps:spPr>
                            <a:xfrm>
                              <a:off x="2014632" y="1308904"/>
                              <a:ext cx="0" cy="152185"/>
                            </a:xfrm>
                            <a:prstGeom prst="line">
                              <a:avLst/>
                            </a:prstGeom>
                            <a:ln w="19050">
                              <a:solidFill>
                                <a:srgbClr val="FFC000"/>
                              </a:solidFill>
                              <a:prstDash val="sysDot"/>
                              <a:tailEnd type="diamond"/>
                            </a:ln>
                          </wps:spPr>
                          <wps:style>
                            <a:lnRef idx="1">
                              <a:schemeClr val="accent1"/>
                            </a:lnRef>
                            <a:fillRef idx="0">
                              <a:schemeClr val="accent1"/>
                            </a:fillRef>
                            <a:effectRef idx="0">
                              <a:schemeClr val="accent1"/>
                            </a:effectRef>
                            <a:fontRef idx="minor">
                              <a:schemeClr val="tx1"/>
                            </a:fontRef>
                          </wps:style>
                          <wps:bodyPr/>
                        </wps:wsp>
                      </wpg:grpSp>
                      <wpg:grpSp>
                        <wpg:cNvPr id="1144584416" name="Group 1144584416"/>
                        <wpg:cNvGrpSpPr/>
                        <wpg:grpSpPr>
                          <a:xfrm>
                            <a:off x="3451538" y="0"/>
                            <a:ext cx="2748767" cy="1943294"/>
                            <a:chOff x="3451538" y="0"/>
                            <a:chExt cx="2748767" cy="1943294"/>
                          </a:xfrm>
                        </wpg:grpSpPr>
                        <wps:wsp>
                          <wps:cNvPr id="153375585" name="Straight Connector 153375585"/>
                          <wps:cNvCnPr/>
                          <wps:spPr>
                            <a:xfrm>
                              <a:off x="3756689" y="1447332"/>
                              <a:ext cx="0" cy="24701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64973792" name="Text Box 2"/>
                          <wps:cNvSpPr txBox="1">
                            <a:spLocks noChangeArrowheads="1"/>
                          </wps:cNvSpPr>
                          <wps:spPr bwMode="auto">
                            <a:xfrm>
                              <a:off x="3451538" y="1682944"/>
                              <a:ext cx="579755" cy="260350"/>
                            </a:xfrm>
                            <a:prstGeom prst="rect">
                              <a:avLst/>
                            </a:prstGeom>
                            <a:noFill/>
                            <a:ln w="9525">
                              <a:noFill/>
                              <a:miter lim="800000"/>
                              <a:headEnd/>
                              <a:tailEnd/>
                            </a:ln>
                          </wps:spPr>
                          <wps:txbx>
                            <w:txbxContent>
                              <w:p w14:paraId="49119FCA" w14:textId="77777777" w:rsidR="00E163B1" w:rsidRDefault="00E163B1" w:rsidP="00E163B1">
                                <w:pPr>
                                  <w:rPr>
                                    <w:b/>
                                    <w:bCs/>
                                    <w:color w:val="002060"/>
                                  </w:rPr>
                                </w:pPr>
                                <w:r>
                                  <w:rPr>
                                    <w:b/>
                                    <w:bCs/>
                                    <w:color w:val="002060"/>
                                  </w:rPr>
                                  <w:t>2025</w:t>
                                </w:r>
                              </w:p>
                            </w:txbxContent>
                          </wps:txbx>
                          <wps:bodyPr rot="0" vert="horz" wrap="square" lIns="91440" tIns="45720" rIns="91440" bIns="45720" anchor="t" anchorCtr="0">
                            <a:spAutoFit/>
                          </wps:bodyPr>
                        </wps:wsp>
                        <wps:wsp>
                          <wps:cNvPr id="400852091" name="Text Box 2"/>
                          <wps:cNvSpPr txBox="1">
                            <a:spLocks noChangeArrowheads="1"/>
                          </wps:cNvSpPr>
                          <wps:spPr bwMode="auto">
                            <a:xfrm>
                              <a:off x="4786674" y="0"/>
                              <a:ext cx="1413631" cy="1308332"/>
                            </a:xfrm>
                            <a:prstGeom prst="rect">
                              <a:avLst/>
                            </a:prstGeom>
                            <a:solidFill>
                              <a:srgbClr val="E5FFF1"/>
                            </a:solidFill>
                            <a:ln w="19050">
                              <a:solidFill>
                                <a:srgbClr val="00B050"/>
                              </a:solidFill>
                              <a:miter lim="800000"/>
                              <a:headEnd/>
                              <a:tailEnd/>
                            </a:ln>
                          </wps:spPr>
                          <wps:txbx>
                            <w:txbxContent>
                              <w:p w14:paraId="61702370" w14:textId="77777777" w:rsidR="00E163B1" w:rsidRDefault="00E163B1" w:rsidP="00E163B1">
                                <w:r>
                                  <w:t>BY OCTOBER 1, 2026</w:t>
                                </w:r>
                              </w:p>
                              <w:p w14:paraId="260C79AC" w14:textId="77777777" w:rsidR="00E163B1" w:rsidRDefault="00E163B1" w:rsidP="00E163B1">
                                <w:r>
                                  <w:rPr>
                                    <w:sz w:val="20"/>
                                    <w:szCs w:val="18"/>
                                  </w:rPr>
                                  <w:t>GDOT reports statewide performance and progress targets (Full-Performance).</w:t>
                                </w:r>
                              </w:p>
                              <w:p w14:paraId="47A48A3C" w14:textId="77777777" w:rsidR="00E163B1" w:rsidRDefault="00E163B1" w:rsidP="00E163B1"/>
                            </w:txbxContent>
                          </wps:txbx>
                          <wps:bodyPr rot="0" vert="horz" wrap="square" lIns="91440" tIns="45720" rIns="91440" bIns="45720" anchor="t" anchorCtr="0">
                            <a:noAutofit/>
                          </wps:bodyPr>
                        </wps:wsp>
                        <wps:wsp>
                          <wps:cNvPr id="1474100412" name="Straight Connector 1474100412"/>
                          <wps:cNvCnPr/>
                          <wps:spPr>
                            <a:xfrm>
                              <a:off x="4985239" y="1447332"/>
                              <a:ext cx="0" cy="24701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707401554" name="Text Box 2"/>
                          <wps:cNvSpPr txBox="1">
                            <a:spLocks noChangeArrowheads="1"/>
                          </wps:cNvSpPr>
                          <wps:spPr bwMode="auto">
                            <a:xfrm>
                              <a:off x="4685698" y="1682944"/>
                              <a:ext cx="579755" cy="260350"/>
                            </a:xfrm>
                            <a:prstGeom prst="rect">
                              <a:avLst/>
                            </a:prstGeom>
                            <a:noFill/>
                            <a:ln w="9525">
                              <a:noFill/>
                              <a:miter lim="800000"/>
                              <a:headEnd/>
                              <a:tailEnd/>
                            </a:ln>
                          </wps:spPr>
                          <wps:txbx>
                            <w:txbxContent>
                              <w:p w14:paraId="5F83DA39" w14:textId="77777777" w:rsidR="00E163B1" w:rsidRDefault="00E163B1" w:rsidP="00E163B1">
                                <w:pPr>
                                  <w:rPr>
                                    <w:b/>
                                    <w:bCs/>
                                    <w:color w:val="002060"/>
                                  </w:rPr>
                                </w:pPr>
                                <w:r>
                                  <w:rPr>
                                    <w:b/>
                                    <w:bCs/>
                                    <w:color w:val="002060"/>
                                  </w:rPr>
                                  <w:t>2026</w:t>
                                </w:r>
                              </w:p>
                            </w:txbxContent>
                          </wps:txbx>
                          <wps:bodyPr rot="0" vert="horz" wrap="square" lIns="91440" tIns="45720" rIns="91440" bIns="45720" anchor="t" anchorCtr="0">
                            <a:spAutoFit/>
                          </wps:bodyPr>
                        </wps:wsp>
                        <wps:wsp>
                          <wps:cNvPr id="2082377337" name="Straight Connector 2082377337"/>
                          <wps:cNvCnPr/>
                          <wps:spPr>
                            <a:xfrm>
                              <a:off x="5921867" y="1307087"/>
                              <a:ext cx="0" cy="155978"/>
                            </a:xfrm>
                            <a:prstGeom prst="line">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3F4011A6" id="Group 44" o:spid="_x0000_s1239" style="position:absolute;margin-left:-21.85pt;margin-top:53.1pt;width:507.55pt;height:153pt;z-index:487630336" coordsize="64458,1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">
                <v:group id="Group 535926695" o:spid="_x0000_s1240" style="position:absolute;top:14295;width:64458;height:5017" coordorigin=",14295" coordsize="6446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">
                  <v:rect id="Rectangle 2143872237" o:spid="_x0000_s1241" style="position:absolute;left:2760;top:14295;width:58918;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" fillcolor="#002060" stroked="f" strokeweight="2pt"/>
                  <v:line id="Straight Connector 488121994" o:spid="_x0000_s1242" style="position:absolute;visibility:visible;mso-wrap-style:square" from="25309,14295" to="25309,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" strokecolor="#002060" strokeweight="2.25pt"/>
                  <v:line id="Straight Connector 2130183468" o:spid="_x0000_s1243" style="position:absolute;visibility:visible;mso-wrap-style:square" from="2864,14295" to="2864,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" strokecolor="#002060" strokeweight="2.25pt"/>
                  <v:line id="Straight Connector 1569424221" o:spid="_x0000_s1244" style="position:absolute;visibility:visible;mso-wrap-style:square" from="13461,14295" to="13461,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" strokecolor="#002060" strokeweight="2.25pt"/>
                  <v:line id="Straight Connector 1821491643" o:spid="_x0000_s1245" style="position:absolute;visibility:visible;mso-wrap-style:square" from="61696,14295" to="61696,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" strokecolor="#002060" strokeweight="2.25pt"/>
                  <v:shape id="Text Box 2" o:spid="_x0000_s1246" type="#_x0000_t202" style="position:absolute;top:16538;width:580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" filled="f" stroked="f">
                    <v:textbox style="mso-fit-shape-to-text:t">
                      <w:txbxContent>
                        <w:p w14:paraId="5EA97ACB" w14:textId="77777777" w:rsidR="00E163B1" w:rsidRDefault="00E163B1" w:rsidP="00E163B1">
                          <w:pPr>
                            <w:rPr>
                              <w:b/>
                              <w:bCs/>
                              <w:color w:val="002060"/>
                            </w:rPr>
                          </w:pPr>
                          <w:r>
                            <w:rPr>
                              <w:b/>
                              <w:bCs/>
                              <w:color w:val="002060"/>
                            </w:rPr>
                            <w:t>2022</w:t>
                          </w:r>
                        </w:p>
                      </w:txbxContent>
                    </v:textbox>
                  </v:shape>
                  <v:shape id="Text Box 2" o:spid="_x0000_s1247" type="#_x0000_t202" style="position:absolute;left:10597;top:16710;width:580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" filled="f" stroked="f">
                    <v:textbox style="mso-fit-shape-to-text:t">
                      <w:txbxContent>
                        <w:p w14:paraId="63102F8D" w14:textId="77777777" w:rsidR="00E163B1" w:rsidRDefault="00E163B1" w:rsidP="00E163B1">
                          <w:pPr>
                            <w:rPr>
                              <w:b/>
                              <w:bCs/>
                              <w:color w:val="002060"/>
                            </w:rPr>
                          </w:pPr>
                          <w:r>
                            <w:rPr>
                              <w:b/>
                              <w:bCs/>
                              <w:color w:val="002060"/>
                            </w:rPr>
                            <w:t>2023</w:t>
                          </w:r>
                        </w:p>
                      </w:txbxContent>
                    </v:textbox>
                  </v:shape>
                  <v:shape id="Text Box 2" o:spid="_x0000_s1248" type="#_x0000_t202" style="position:absolute;left:22444;top:16538;width:580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" filled="f" stroked="f">
                    <v:textbox style="mso-fit-shape-to-text:t">
                      <w:txbxContent>
                        <w:p w14:paraId="51A618B8" w14:textId="77777777" w:rsidR="00E163B1" w:rsidRDefault="00E163B1" w:rsidP="00E163B1">
                          <w:pPr>
                            <w:rPr>
                              <w:b/>
                              <w:bCs/>
                              <w:color w:val="002060"/>
                            </w:rPr>
                          </w:pPr>
                          <w:r>
                            <w:rPr>
                              <w:b/>
                              <w:bCs/>
                              <w:color w:val="002060"/>
                            </w:rPr>
                            <w:t>2024</w:t>
                          </w:r>
                        </w:p>
                      </w:txbxContent>
                    </v:textbox>
                  </v:shape>
                  <v:shape id="Text Box 2" o:spid="_x0000_s1249" type="#_x0000_t202" style="position:absolute;left:58659;top:16628;width:580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" filled="f" stroked="f">
                    <v:textbox style="mso-fit-shape-to-text:t">
                      <w:txbxContent>
                        <w:p w14:paraId="1CF09463" w14:textId="77777777" w:rsidR="00E163B1" w:rsidRDefault="00E163B1" w:rsidP="00E163B1">
                          <w:pPr>
                            <w:rPr>
                              <w:b/>
                              <w:bCs/>
                              <w:color w:val="002060"/>
                            </w:rPr>
                          </w:pPr>
                          <w:r>
                            <w:rPr>
                              <w:b/>
                              <w:bCs/>
                              <w:color w:val="002060"/>
                            </w:rPr>
                            <w:t>2027</w:t>
                          </w:r>
                        </w:p>
                      </w:txbxContent>
                    </v:textbox>
                  </v:shape>
                </v:group>
                <v:group id="Group 1331232537" o:spid="_x0000_s1250" style="position:absolute;left:2575;width:44204;height:14643" coordorigin="2575" coordsize="44222,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">
                  <v:shape id="Text Box 2" o:spid="_x0000_s1251" type="#_x0000_t202" style="position:absolute;left:2575;top:2;width:14084;height:1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" fillcolor="#e5fff1" strokecolor="#00b050" strokeweight="1.5pt">
                    <v:textbox style="mso-fit-shape-to-text:t">
                      <w:txbxContent>
                        <w:p w14:paraId="4C6EBBCB" w14:textId="77777777" w:rsidR="00E163B1" w:rsidRDefault="00E163B1" w:rsidP="00E163B1">
                          <w:r>
                            <w:t xml:space="preserve">BY </w:t>
                          </w:r>
                          <w:r>
                            <w:rPr>
                              <w:i/>
                              <w:iCs/>
                            </w:rPr>
                            <w:t>DECEMBER 16, 2022*</w:t>
                          </w:r>
                        </w:p>
                        <w:p w14:paraId="4F272958" w14:textId="77777777" w:rsidR="00E163B1" w:rsidRDefault="00E163B1" w:rsidP="00E163B1">
                          <w:r>
                            <w:rPr>
                              <w:sz w:val="20"/>
                              <w:szCs w:val="18"/>
                            </w:rPr>
                            <w:t>GDOT establishes statewide targets for 2023 and 2025 and reports performance and targets to FHWA (Baseline).</w:t>
                          </w:r>
                        </w:p>
                      </w:txbxContent>
                    </v:textbox>
                  </v:shape>
                  <v:shape id="Text Box 2" o:spid="_x0000_s1252" type="#_x0000_t202" style="position:absolute;left:17783;top:2;width:14078;height:1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" fillcolor="#fff6d9" strokecolor="#ffc000" strokeweight="1.5pt">
                    <v:textbox>
                      <w:txbxContent>
                        <w:p w14:paraId="7A17890B" w14:textId="77777777" w:rsidR="00E163B1" w:rsidRDefault="00E163B1" w:rsidP="00E163B1">
                          <w:r>
                            <w:t>BY JUNE 14, 2023</w:t>
                          </w:r>
                        </w:p>
                        <w:p w14:paraId="73F1741D" w14:textId="77777777" w:rsidR="00E163B1" w:rsidRDefault="00E163B1" w:rsidP="00E163B1">
                          <w:r>
                            <w:rPr>
                              <w:sz w:val="20"/>
                              <w:szCs w:val="18"/>
                            </w:rPr>
                            <w:t>MPOs establish 2025 targets (no later than 180 days after GDOT establishes targets).</w:t>
                          </w:r>
                        </w:p>
                      </w:txbxContent>
                    </v:textbox>
                  </v:shape>
                  <v:shape id="Text Box 2" o:spid="_x0000_s1253" type="#_x0000_t202" style="position:absolute;left:32941;width:13857;height:1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" fillcolor="#e5fff1" strokecolor="#00b050" strokeweight="1.5pt">
                    <v:textbox>
                      <w:txbxContent>
                        <w:p w14:paraId="575457B9" w14:textId="77777777" w:rsidR="00E163B1" w:rsidRDefault="00E163B1" w:rsidP="00E163B1">
                          <w:r>
                            <w:t>BY OCTOBER 1, 2024</w:t>
                          </w:r>
                        </w:p>
                        <w:p w14:paraId="59B62760" w14:textId="77777777" w:rsidR="00E163B1" w:rsidRDefault="00E163B1" w:rsidP="00E163B1">
                          <w:pPr>
                            <w:rPr>
                              <w:sz w:val="20"/>
                              <w:szCs w:val="18"/>
                            </w:rPr>
                          </w:pPr>
                          <w:r>
                            <w:rPr>
                              <w:sz w:val="20"/>
                              <w:szCs w:val="18"/>
                            </w:rPr>
                            <w:t>GDOT reports statewide performance and progress toward targets</w:t>
                          </w:r>
                        </w:p>
                        <w:p w14:paraId="3C117F8B" w14:textId="77777777" w:rsidR="00E163B1" w:rsidRDefault="00E163B1" w:rsidP="00E163B1">
                          <w:pPr>
                            <w:rPr>
                              <w:szCs w:val="20"/>
                            </w:rPr>
                          </w:pPr>
                          <w:r>
                            <w:rPr>
                              <w:sz w:val="20"/>
                              <w:szCs w:val="18"/>
                            </w:rPr>
                            <w:t>(Mid-Performance).</w:t>
                          </w:r>
                        </w:p>
                      </w:txbxContent>
                    </v:textbox>
                  </v:shape>
                  <v:line id="Straight Connector 196626639" o:spid="_x0000_s1254" style="position:absolute;visibility:visible;mso-wrap-style:square" from="12768,13090" to="12768,1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" strokecolor="#00b050" strokeweight="1.5pt">
                    <v:stroke endarrow="oval"/>
                  </v:line>
                  <v:line id="Straight Connector 2118130260" o:spid="_x0000_s1255" style="position:absolute;visibility:visible;mso-wrap-style:square" from="34810,13090" to="34810,1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" strokecolor="#00b050" strokeweight="1.5pt">
                    <v:stroke endarrow="oval"/>
                  </v:line>
                  <v:line id="Straight Connector 108406605" o:spid="_x0000_s1256" style="position:absolute;visibility:visible;mso-wrap-style:square" from="20146,13089" to="20146,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" strokecolor="#ffc000" strokeweight="1.5pt">
                    <v:stroke dashstyle="1 1" endarrow="diamond"/>
                  </v:line>
                </v:group>
                <v:group id="Group 1144584416" o:spid="_x0000_s1257" style="position:absolute;left:34515;width:27488;height:19432" coordorigin="34515" coordsize="27487,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">
                  <v:line id="Straight Connector 153375585" o:spid="_x0000_s1258" style="position:absolute;visibility:visible;mso-wrap-style:square" from="37566,14473" to="37566,1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" strokecolor="#002060" strokeweight="2.25pt"/>
                  <v:shape id="Text Box 2" o:spid="_x0000_s1259" type="#_x0000_t202" style="position:absolute;left:34515;top:16829;width:579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" filled="f" stroked="f">
                    <v:textbox style="mso-fit-shape-to-text:t">
                      <w:txbxContent>
                        <w:p w14:paraId="49119FCA" w14:textId="77777777" w:rsidR="00E163B1" w:rsidRDefault="00E163B1" w:rsidP="00E163B1">
                          <w:pPr>
                            <w:rPr>
                              <w:b/>
                              <w:bCs/>
                              <w:color w:val="002060"/>
                            </w:rPr>
                          </w:pPr>
                          <w:r>
                            <w:rPr>
                              <w:b/>
                              <w:bCs/>
                              <w:color w:val="002060"/>
                            </w:rPr>
                            <w:t>2025</w:t>
                          </w:r>
                        </w:p>
                      </w:txbxContent>
                    </v:textbox>
                  </v:shape>
                  <v:shape id="Text Box 2" o:spid="_x0000_s1260" type="#_x0000_t202" style="position:absolute;left:47866;width:14137;height:1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" fillcolor="#e5fff1" strokecolor="#00b050" strokeweight="1.5pt">
                    <v:textbox>
                      <w:txbxContent>
                        <w:p w14:paraId="61702370" w14:textId="77777777" w:rsidR="00E163B1" w:rsidRDefault="00E163B1" w:rsidP="00E163B1">
                          <w:r>
                            <w:t>BY OCTOBER 1, 2026</w:t>
                          </w:r>
                        </w:p>
                        <w:p w14:paraId="260C79AC" w14:textId="77777777" w:rsidR="00E163B1" w:rsidRDefault="00E163B1" w:rsidP="00E163B1">
                          <w:r>
                            <w:rPr>
                              <w:sz w:val="20"/>
                              <w:szCs w:val="18"/>
                            </w:rPr>
                            <w:t>GDOT reports statewide performance and progress targets (Full-Performance).</w:t>
                          </w:r>
                        </w:p>
                        <w:p w14:paraId="47A48A3C" w14:textId="77777777" w:rsidR="00E163B1" w:rsidRDefault="00E163B1" w:rsidP="00E163B1"/>
                      </w:txbxContent>
                    </v:textbox>
                  </v:shape>
                  <v:line id="Straight Connector 1474100412" o:spid="_x0000_s1261" style="position:absolute;visibility:visible;mso-wrap-style:square" from="49852,14473" to="49852,1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" strokecolor="#002060" strokeweight="2.25pt"/>
                  <v:shape id="Text Box 2" o:spid="_x0000_s1262" type="#_x0000_t202" style="position:absolute;left:46856;top:16829;width:579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" filled="f" stroked="f">
                    <v:textbox style="mso-fit-shape-to-text:t">
                      <w:txbxContent>
                        <w:p w14:paraId="5F83DA39" w14:textId="77777777" w:rsidR="00E163B1" w:rsidRDefault="00E163B1" w:rsidP="00E163B1">
                          <w:pPr>
                            <w:rPr>
                              <w:b/>
                              <w:bCs/>
                              <w:color w:val="002060"/>
                            </w:rPr>
                          </w:pPr>
                          <w:r>
                            <w:rPr>
                              <w:b/>
                              <w:bCs/>
                              <w:color w:val="002060"/>
                            </w:rPr>
                            <w:t>2026</w:t>
                          </w:r>
                        </w:p>
                      </w:txbxContent>
                    </v:textbox>
                  </v:shape>
                  <v:line id="Straight Connector 2082377337" o:spid="_x0000_s1263" style="position:absolute;visibility:visible;mso-wrap-style:square" from="59218,13070" to="59218,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" strokecolor="#00b050" strokeweight="1.5pt">
                    <v:stroke endarrow="oval"/>
                  </v:line>
                </v:group>
              </v:group>
            </w:pict>
          </mc:Fallback>
        </mc:AlternateContent>
      </w:r>
    </w:p>
    <w:p w14:paraId="50BC0BA7" w14:textId="54B80CC9" w:rsidR="00E163B1" w:rsidRDefault="00E163B1" w:rsidP="00E163B1">
      <w:pPr>
        <w:pStyle w:val="BodyText"/>
        <w:rPr>
          <w:rFonts w:cs="Arial"/>
        </w:rPr>
      </w:pPr>
    </w:p>
    <w:p w14:paraId="5917E679" w14:textId="06A9C832" w:rsidR="00E163B1" w:rsidRDefault="00E163B1" w:rsidP="00E163B1">
      <w:pPr>
        <w:spacing w:after="200" w:line="276" w:lineRule="auto"/>
        <w:rPr>
          <w:rFonts w:cs="Arial"/>
        </w:rPr>
      </w:pPr>
    </w:p>
    <w:p w14:paraId="0EC0EA24" w14:textId="533B6947" w:rsidR="004A15CC" w:rsidRDefault="004A15CC" w:rsidP="00E163B1">
      <w:pPr>
        <w:spacing w:after="200" w:line="276" w:lineRule="auto"/>
        <w:rPr>
          <w:rFonts w:cs="Arial"/>
        </w:rPr>
      </w:pPr>
    </w:p>
    <w:p w14:paraId="04F1A3E0" w14:textId="39B5E8DF" w:rsidR="00E163B1" w:rsidRDefault="00E163B1" w:rsidP="00E163B1">
      <w:pPr>
        <w:spacing w:after="200" w:line="276" w:lineRule="auto"/>
        <w:rPr>
          <w:rFonts w:cs="Arial"/>
        </w:rPr>
      </w:pPr>
    </w:p>
    <w:p w14:paraId="45287BC7" w14:textId="2F0EB9FC" w:rsidR="00E163B1" w:rsidRDefault="00E163B1" w:rsidP="00E163B1">
      <w:pPr>
        <w:spacing w:after="200" w:line="276" w:lineRule="auto"/>
        <w:rPr>
          <w:rFonts w:cs="Arial"/>
        </w:rPr>
      </w:pPr>
    </w:p>
    <w:p w14:paraId="4DD086C8" w14:textId="77777777" w:rsidR="004A15CC" w:rsidRDefault="004A15CC" w:rsidP="00E163B1">
      <w:pPr>
        <w:spacing w:after="200" w:line="276" w:lineRule="auto"/>
        <w:rPr>
          <w:rFonts w:ascii="Tahoma" w:hAnsi="Tahoma" w:cs="Tahoma"/>
          <w:i/>
          <w:iCs/>
          <w:sz w:val="20"/>
          <w:szCs w:val="20"/>
        </w:rPr>
      </w:pPr>
    </w:p>
    <w:p w14:paraId="018C6E41" w14:textId="53CF82E5" w:rsidR="004A15CC" w:rsidRPr="004A15CC" w:rsidRDefault="00E163B1" w:rsidP="004A15CC">
      <w:pPr>
        <w:spacing w:after="200" w:line="276" w:lineRule="auto"/>
        <w:rPr>
          <w:rFonts w:ascii="Tahoma" w:hAnsi="Tahoma" w:cs="Tahoma"/>
          <w:sz w:val="20"/>
          <w:szCs w:val="20"/>
        </w:rPr>
      </w:pPr>
      <w:r w:rsidRPr="004A15CC">
        <w:rPr>
          <w:rFonts w:ascii="Tahoma" w:hAnsi="Tahoma" w:cs="Tahoma"/>
          <w:i/>
          <w:iCs/>
          <w:sz w:val="20"/>
          <w:szCs w:val="20"/>
        </w:rPr>
        <w:lastRenderedPageBreak/>
        <w:t>* FHWA changed the due date from October 1, 2022, due to a technical issue with the reporting system.</w:t>
      </w:r>
    </w:p>
    <w:p w14:paraId="3C283E08" w14:textId="77777777" w:rsidR="004A15CC" w:rsidRDefault="004A15CC" w:rsidP="00E163B1">
      <w:pPr>
        <w:pStyle w:val="BodyText"/>
        <w:rPr>
          <w:rFonts w:cs="Arial"/>
        </w:rPr>
      </w:pPr>
    </w:p>
    <w:p w14:paraId="31D54A4E" w14:textId="036E5E67" w:rsidR="00E163B1" w:rsidRPr="004A15CC" w:rsidRDefault="00E163B1" w:rsidP="00E163B1">
      <w:pPr>
        <w:pStyle w:val="BodyText"/>
        <w:rPr>
          <w:rFonts w:ascii="Tahoma" w:hAnsi="Tahoma" w:cs="Tahoma"/>
        </w:rPr>
      </w:pPr>
      <w:r w:rsidRPr="004A15CC">
        <w:rPr>
          <w:rFonts w:ascii="Tahoma" w:hAnsi="Tahoma" w:cs="Tahoma"/>
        </w:rPr>
        <w:t>States establish targets as follows:</w:t>
      </w:r>
    </w:p>
    <w:p w14:paraId="5E9072EB" w14:textId="77777777" w:rsidR="00E163B1" w:rsidRPr="004A15CC" w:rsidRDefault="00E163B1" w:rsidP="00E163B1">
      <w:pPr>
        <w:pStyle w:val="ListBullet1"/>
        <w:rPr>
          <w:rFonts w:ascii="Tahoma" w:hAnsi="Tahoma" w:cs="Tahoma"/>
        </w:rPr>
      </w:pPr>
      <w:r w:rsidRPr="004A15CC">
        <w:rPr>
          <w:rFonts w:ascii="Tahoma" w:hAnsi="Tahoma" w:cs="Tahoma"/>
        </w:rPr>
        <w:t xml:space="preserve">Percent of person-miles on the Interstate system that are reliable – two-year and four-year </w:t>
      </w:r>
      <w:proofErr w:type="gramStart"/>
      <w:r w:rsidRPr="004A15CC">
        <w:rPr>
          <w:rFonts w:ascii="Tahoma" w:hAnsi="Tahoma" w:cs="Tahoma"/>
        </w:rPr>
        <w:t>targets;</w:t>
      </w:r>
      <w:proofErr w:type="gramEnd"/>
    </w:p>
    <w:p w14:paraId="66958061" w14:textId="77777777" w:rsidR="00E163B1" w:rsidRPr="004A15CC" w:rsidRDefault="00E163B1" w:rsidP="00E163B1">
      <w:pPr>
        <w:pStyle w:val="ListBullet1"/>
        <w:rPr>
          <w:rFonts w:ascii="Tahoma" w:hAnsi="Tahoma" w:cs="Tahoma"/>
        </w:rPr>
      </w:pPr>
      <w:r w:rsidRPr="004A15CC">
        <w:rPr>
          <w:rFonts w:ascii="Tahoma" w:hAnsi="Tahoma" w:cs="Tahoma"/>
        </w:rPr>
        <w:t xml:space="preserve">Percent of person-miles on the non-Interstate NHS that are reliable – four-year </w:t>
      </w:r>
      <w:proofErr w:type="gramStart"/>
      <w:r w:rsidRPr="004A15CC">
        <w:rPr>
          <w:rFonts w:ascii="Tahoma" w:hAnsi="Tahoma" w:cs="Tahoma"/>
        </w:rPr>
        <w:t>targets;</w:t>
      </w:r>
      <w:proofErr w:type="gramEnd"/>
    </w:p>
    <w:p w14:paraId="106AEF5E" w14:textId="77777777" w:rsidR="00E163B1" w:rsidRPr="004A15CC" w:rsidRDefault="00E163B1" w:rsidP="00E163B1">
      <w:pPr>
        <w:pStyle w:val="ListBullet1"/>
        <w:rPr>
          <w:rFonts w:ascii="Tahoma" w:hAnsi="Tahoma" w:cs="Tahoma"/>
        </w:rPr>
      </w:pPr>
      <w:r w:rsidRPr="004A15CC">
        <w:rPr>
          <w:rFonts w:ascii="Tahoma" w:hAnsi="Tahoma" w:cs="Tahoma"/>
        </w:rPr>
        <w:t xml:space="preserve">Truck Travel Time Reliability – two-year and four-year </w:t>
      </w:r>
      <w:proofErr w:type="gramStart"/>
      <w:r w:rsidRPr="004A15CC">
        <w:rPr>
          <w:rFonts w:ascii="Tahoma" w:hAnsi="Tahoma" w:cs="Tahoma"/>
        </w:rPr>
        <w:t>targets;</w:t>
      </w:r>
      <w:proofErr w:type="gramEnd"/>
    </w:p>
    <w:p w14:paraId="716DB2BA" w14:textId="77777777" w:rsidR="00E163B1" w:rsidRPr="004A15CC" w:rsidRDefault="00E163B1" w:rsidP="00E163B1">
      <w:pPr>
        <w:pStyle w:val="ListBullet1"/>
        <w:rPr>
          <w:rFonts w:ascii="Tahoma" w:hAnsi="Tahoma" w:cs="Tahoma"/>
        </w:rPr>
      </w:pPr>
      <w:r w:rsidRPr="004A15CC">
        <w:rPr>
          <w:rFonts w:ascii="Tahoma" w:hAnsi="Tahoma" w:cs="Tahoma"/>
        </w:rPr>
        <w:t xml:space="preserve">Annual hours of peak hour excessive delay per capita (PHED) – four-year </w:t>
      </w:r>
      <w:proofErr w:type="gramStart"/>
      <w:r w:rsidRPr="004A15CC">
        <w:rPr>
          <w:rFonts w:ascii="Tahoma" w:hAnsi="Tahoma" w:cs="Tahoma"/>
        </w:rPr>
        <w:t>targets;</w:t>
      </w:r>
      <w:proofErr w:type="gramEnd"/>
    </w:p>
    <w:p w14:paraId="186E71A6" w14:textId="77777777" w:rsidR="00E163B1" w:rsidRPr="004A15CC" w:rsidRDefault="00E163B1" w:rsidP="00E163B1">
      <w:pPr>
        <w:pStyle w:val="ListBullet1"/>
        <w:rPr>
          <w:rFonts w:ascii="Tahoma" w:hAnsi="Tahoma" w:cs="Tahoma"/>
        </w:rPr>
      </w:pPr>
      <w:r w:rsidRPr="004A15CC">
        <w:rPr>
          <w:rFonts w:ascii="Tahoma" w:hAnsi="Tahoma" w:cs="Tahoma"/>
        </w:rPr>
        <w:t>Percent of non-single occupant vehicle travel (</w:t>
      </w:r>
      <w:proofErr w:type="gramStart"/>
      <w:r w:rsidRPr="004A15CC">
        <w:rPr>
          <w:rFonts w:ascii="Tahoma" w:hAnsi="Tahoma" w:cs="Tahoma"/>
        </w:rPr>
        <w:t>Non-SOV</w:t>
      </w:r>
      <w:proofErr w:type="gramEnd"/>
      <w:r w:rsidRPr="004A15CC">
        <w:rPr>
          <w:rFonts w:ascii="Tahoma" w:hAnsi="Tahoma" w:cs="Tahoma"/>
        </w:rPr>
        <w:t>) – two-year and four-year targets; and</w:t>
      </w:r>
    </w:p>
    <w:p w14:paraId="600AAC51" w14:textId="77777777" w:rsidR="00E163B1" w:rsidRPr="004A15CC" w:rsidRDefault="00E163B1" w:rsidP="00E163B1">
      <w:pPr>
        <w:pStyle w:val="ListBullet1"/>
        <w:spacing w:after="240"/>
        <w:rPr>
          <w:rFonts w:ascii="Tahoma" w:hAnsi="Tahoma" w:cs="Tahoma"/>
        </w:rPr>
      </w:pPr>
      <w:r w:rsidRPr="004A15CC">
        <w:rPr>
          <w:rFonts w:ascii="Tahoma" w:hAnsi="Tahoma" w:cs="Tahoma"/>
        </w:rPr>
        <w:t>CMAQ Emission Reductions – two-year and four-year targets.</w:t>
      </w:r>
    </w:p>
    <w:p w14:paraId="1481966A" w14:textId="77777777" w:rsidR="00E163B1" w:rsidRPr="004A15CC" w:rsidRDefault="00E163B1" w:rsidP="00E163B1">
      <w:pPr>
        <w:pStyle w:val="BodyText"/>
        <w:rPr>
          <w:rFonts w:ascii="Tahoma" w:hAnsi="Tahoma" w:cs="Tahoma"/>
        </w:rPr>
      </w:pPr>
      <w:r w:rsidRPr="004A15CC">
        <w:rPr>
          <w:rFonts w:ascii="Tahoma" w:hAnsi="Tahoma" w:cs="Tahoma"/>
        </w:rPr>
        <w:t xml:space="preserve">MPOs establish four-year targets for the System Performance, Freight Movement, and PHED measures, and two-year and four-year targets for the Non-SOV and CMAQ Emission Reduction measures. MPOs establish targets by either agreeing to program projects that will support the statewide </w:t>
      </w:r>
      <w:proofErr w:type="gramStart"/>
      <w:r w:rsidRPr="004A15CC">
        <w:rPr>
          <w:rFonts w:ascii="Tahoma" w:hAnsi="Tahoma" w:cs="Tahoma"/>
        </w:rPr>
        <w:t>targets, or</w:t>
      </w:r>
      <w:proofErr w:type="gramEnd"/>
      <w:r w:rsidRPr="004A15CC">
        <w:rPr>
          <w:rFonts w:ascii="Tahoma" w:hAnsi="Tahoma" w:cs="Tahoma"/>
        </w:rPr>
        <w:t xml:space="preserve"> setting quantifiable targets for the MPO’s planning area that differ from the state targets.</w:t>
      </w:r>
    </w:p>
    <w:p w14:paraId="4A742511" w14:textId="4367F07D" w:rsidR="00E163B1" w:rsidRPr="004A15CC" w:rsidRDefault="00E163B1" w:rsidP="00E163B1">
      <w:pPr>
        <w:pStyle w:val="BodyText"/>
        <w:rPr>
          <w:rFonts w:ascii="Tahoma" w:hAnsi="Tahoma" w:cs="Tahoma"/>
        </w:rPr>
      </w:pPr>
      <w:r w:rsidRPr="004A15CC">
        <w:rPr>
          <w:rFonts w:ascii="Tahoma" w:hAnsi="Tahoma" w:cs="Tahoma"/>
        </w:rPr>
        <w:t>GDOT established statewide PM3 targets and submitted to FHWA by December 16, 2022. The</w:t>
      </w:r>
      <w:r w:rsidRPr="004A15CC">
        <w:rPr>
          <w:rFonts w:ascii="Tahoma" w:hAnsi="Tahoma" w:cs="Tahoma"/>
          <w:u w:val="single"/>
        </w:rPr>
        <w:t xml:space="preserve"> </w:t>
      </w:r>
      <w:r w:rsidRPr="004A15CC">
        <w:rPr>
          <w:rFonts w:ascii="Tahoma" w:hAnsi="Tahoma" w:cs="Tahoma"/>
        </w:rPr>
        <w:t>DARTS adopted/approved the Georgia statewide PM3 targets on April 24, 2023. Table </w:t>
      </w:r>
      <w:r w:rsidR="0048358E">
        <w:rPr>
          <w:rFonts w:ascii="Tahoma" w:hAnsi="Tahoma" w:cs="Tahoma"/>
        </w:rPr>
        <w:t>5</w:t>
      </w:r>
      <w:r w:rsidRPr="004A15CC">
        <w:rPr>
          <w:rFonts w:ascii="Tahoma" w:hAnsi="Tahoma" w:cs="Tahoma"/>
        </w:rPr>
        <w:t xml:space="preserve"> </w:t>
      </w:r>
      <w:proofErr w:type="gramStart"/>
      <w:r w:rsidRPr="004A15CC">
        <w:rPr>
          <w:rFonts w:ascii="Tahoma" w:hAnsi="Tahoma" w:cs="Tahoma"/>
        </w:rPr>
        <w:t>presents</w:t>
      </w:r>
      <w:r w:rsidR="0048358E">
        <w:rPr>
          <w:rStyle w:val="CommentReference"/>
        </w:rPr>
        <w:t xml:space="preserve">  </w:t>
      </w:r>
      <w:r w:rsidR="0048358E">
        <w:rPr>
          <w:rFonts w:ascii="Tahoma" w:hAnsi="Tahoma" w:cs="Tahoma"/>
        </w:rPr>
        <w:t>state</w:t>
      </w:r>
      <w:r w:rsidR="0048358E" w:rsidRPr="004A15CC">
        <w:rPr>
          <w:rFonts w:ascii="Tahoma" w:hAnsi="Tahoma" w:cs="Tahoma"/>
        </w:rPr>
        <w:t>wide</w:t>
      </w:r>
      <w:proofErr w:type="gramEnd"/>
      <w:r w:rsidRPr="004A15CC">
        <w:rPr>
          <w:rFonts w:ascii="Tahoma" w:hAnsi="Tahoma" w:cs="Tahoma"/>
        </w:rPr>
        <w:t xml:space="preserve"> baseline performance for each PM3 measure as well as the current two-year and four-year statewide targets established by GDOT.</w:t>
      </w:r>
    </w:p>
    <w:p w14:paraId="64BEDEBB" w14:textId="3C460001" w:rsidR="00E163B1" w:rsidRPr="004A15CC" w:rsidRDefault="00E163B1" w:rsidP="00E163B1">
      <w:pPr>
        <w:pStyle w:val="BodyText"/>
        <w:rPr>
          <w:rFonts w:ascii="Tahoma" w:hAnsi="Tahoma" w:cs="Tahoma"/>
          <w:bCs/>
          <w:kern w:val="36"/>
        </w:rPr>
      </w:pPr>
      <w:r w:rsidRPr="004A15CC">
        <w:rPr>
          <w:rFonts w:ascii="Tahoma" w:hAnsi="Tahoma" w:cs="Tahoma"/>
          <w:bCs/>
          <w:kern w:val="36"/>
        </w:rPr>
        <w:t>On or before October 1, 2024, GDOT will provide FHWA with a detailed mid-performance report of PM3 performance covering the period of January 1, 2022, to December 31, 2023, for the second performance period. GDOT and the DARTS MPO</w:t>
      </w:r>
      <w:r w:rsidRPr="001951DB">
        <w:rPr>
          <w:rFonts w:ascii="Tahoma" w:hAnsi="Tahoma" w:cs="Tahoma"/>
          <w:bCs/>
          <w:kern w:val="36"/>
        </w:rPr>
        <w:t xml:space="preserve"> </w:t>
      </w:r>
      <w:r w:rsidRPr="004A15CC">
        <w:rPr>
          <w:rFonts w:ascii="Tahoma" w:hAnsi="Tahoma" w:cs="Tahoma"/>
          <w:bCs/>
          <w:kern w:val="36"/>
        </w:rPr>
        <w:t>will have the opportunity at that time to revisit the four-year PM3 targets.</w:t>
      </w:r>
    </w:p>
    <w:p w14:paraId="32B9EDC1" w14:textId="6AAF19E0" w:rsidR="00E163B1" w:rsidRDefault="00E163B1" w:rsidP="00E163B1">
      <w:pPr>
        <w:pStyle w:val="Caption"/>
        <w:spacing w:before="240"/>
        <w:rPr>
          <w:rFonts w:cs="Arial"/>
        </w:rPr>
      </w:pPr>
      <w:bookmarkStart w:id="56" w:name="_Hlk139553359"/>
      <w:r>
        <w:rPr>
          <w:rFonts w:cs="Arial"/>
        </w:rPr>
        <w:t>Table </w:t>
      </w:r>
      <w:proofErr w:type="gramStart"/>
      <w:r w:rsidR="0048358E">
        <w:rPr>
          <w:rFonts w:cs="Arial"/>
        </w:rPr>
        <w:t>5</w:t>
      </w:r>
      <w:r>
        <w:rPr>
          <w:rFonts w:cs="Arial"/>
        </w:rPr>
        <w:t xml:space="preserve">  System</w:t>
      </w:r>
      <w:proofErr w:type="gramEnd"/>
      <w:r>
        <w:rPr>
          <w:rFonts w:cs="Arial"/>
        </w:rPr>
        <w:t xml:space="preserve"> Performance/Freight Movement/CMAQ (PM3) Performance and Targets</w:t>
      </w:r>
      <w:bookmarkEnd w:id="56"/>
    </w:p>
    <w:tbl>
      <w:tblPr>
        <w:tblW w:w="9612" w:type="dxa"/>
        <w:tblBorders>
          <w:top w:val="single" w:sz="12" w:space="0" w:color="auto"/>
          <w:bottom w:val="single" w:sz="12" w:space="0" w:color="auto"/>
        </w:tblBorders>
        <w:tblCellMar>
          <w:left w:w="72" w:type="dxa"/>
          <w:right w:w="72" w:type="dxa"/>
        </w:tblCellMar>
        <w:tblLook w:val="04A0" w:firstRow="1" w:lastRow="0" w:firstColumn="1" w:lastColumn="0" w:noHBand="0" w:noVBand="1"/>
      </w:tblPr>
      <w:tblGrid>
        <w:gridCol w:w="5635"/>
        <w:gridCol w:w="1367"/>
        <w:gridCol w:w="1350"/>
        <w:gridCol w:w="1260"/>
      </w:tblGrid>
      <w:tr w:rsidR="00E163B1" w14:paraId="5B409FD0" w14:textId="77777777" w:rsidTr="00E163B1">
        <w:trPr>
          <w:trHeight w:val="20"/>
        </w:trPr>
        <w:tc>
          <w:tcPr>
            <w:tcW w:w="5635" w:type="dxa"/>
            <w:tcBorders>
              <w:top w:val="single" w:sz="12" w:space="0" w:color="1F497D" w:themeColor="text2"/>
              <w:left w:val="nil"/>
              <w:bottom w:val="single" w:sz="8" w:space="0" w:color="1F497D" w:themeColor="text2"/>
              <w:right w:val="nil"/>
            </w:tcBorders>
            <w:vAlign w:val="bottom"/>
            <w:hideMark/>
          </w:tcPr>
          <w:p w14:paraId="21E2D391" w14:textId="77777777" w:rsidR="00E163B1" w:rsidRDefault="00E163B1">
            <w:pPr>
              <w:pStyle w:val="TableColumnHeadL"/>
              <w:spacing w:line="276" w:lineRule="auto"/>
              <w:rPr>
                <w:rFonts w:ascii="Arial" w:hAnsi="Arial" w:cs="Arial"/>
              </w:rPr>
            </w:pPr>
            <w:r>
              <w:rPr>
                <w:rFonts w:ascii="Arial" w:hAnsi="Arial" w:cs="Arial"/>
              </w:rPr>
              <w:t>Performance Measure</w:t>
            </w:r>
          </w:p>
        </w:tc>
        <w:tc>
          <w:tcPr>
            <w:tcW w:w="1367" w:type="dxa"/>
            <w:tcBorders>
              <w:top w:val="single" w:sz="12" w:space="0" w:color="1F497D" w:themeColor="text2"/>
              <w:left w:val="nil"/>
              <w:bottom w:val="single" w:sz="8" w:space="0" w:color="1F497D" w:themeColor="text2"/>
              <w:right w:val="single" w:sz="8" w:space="0" w:color="auto"/>
            </w:tcBorders>
            <w:vAlign w:val="bottom"/>
            <w:hideMark/>
          </w:tcPr>
          <w:p w14:paraId="15DB1BF9" w14:textId="77777777" w:rsidR="00E163B1" w:rsidRDefault="00E163B1">
            <w:pPr>
              <w:pStyle w:val="TableColumnHead"/>
              <w:spacing w:line="276" w:lineRule="auto"/>
              <w:rPr>
                <w:rFonts w:ascii="Arial" w:hAnsi="Arial" w:cs="Arial"/>
              </w:rPr>
            </w:pPr>
            <w:r>
              <w:rPr>
                <w:rFonts w:ascii="Arial" w:hAnsi="Arial" w:cs="Arial"/>
              </w:rPr>
              <w:t>Georgia Performance (Baseline 2021)</w:t>
            </w:r>
          </w:p>
        </w:tc>
        <w:tc>
          <w:tcPr>
            <w:tcW w:w="1350" w:type="dxa"/>
            <w:tcBorders>
              <w:top w:val="single" w:sz="12" w:space="0" w:color="1F497D" w:themeColor="text2"/>
              <w:left w:val="single" w:sz="8" w:space="0" w:color="auto"/>
              <w:bottom w:val="single" w:sz="8" w:space="0" w:color="1F497D" w:themeColor="text2"/>
              <w:right w:val="nil"/>
            </w:tcBorders>
            <w:shd w:val="clear" w:color="auto" w:fill="E8F5FE"/>
            <w:vAlign w:val="bottom"/>
            <w:hideMark/>
          </w:tcPr>
          <w:p w14:paraId="11CCDF13" w14:textId="77777777" w:rsidR="00E163B1" w:rsidRDefault="00E163B1">
            <w:pPr>
              <w:pStyle w:val="TableColumnHead"/>
              <w:spacing w:line="276" w:lineRule="auto"/>
              <w:rPr>
                <w:rFonts w:ascii="Arial" w:hAnsi="Arial" w:cs="Arial"/>
              </w:rPr>
            </w:pPr>
            <w:r>
              <w:rPr>
                <w:rFonts w:ascii="Arial" w:hAnsi="Arial" w:cs="Arial"/>
              </w:rPr>
              <w:t>Georgia 2-year Target (2023)</w:t>
            </w:r>
          </w:p>
        </w:tc>
        <w:tc>
          <w:tcPr>
            <w:tcW w:w="1260" w:type="dxa"/>
            <w:tcBorders>
              <w:top w:val="single" w:sz="12" w:space="0" w:color="1F497D" w:themeColor="text2"/>
              <w:left w:val="nil"/>
              <w:bottom w:val="single" w:sz="8" w:space="0" w:color="1F497D" w:themeColor="text2"/>
              <w:right w:val="nil"/>
            </w:tcBorders>
            <w:shd w:val="clear" w:color="auto" w:fill="E8F5FE"/>
            <w:vAlign w:val="bottom"/>
            <w:hideMark/>
          </w:tcPr>
          <w:p w14:paraId="7B96978B" w14:textId="77777777" w:rsidR="00E163B1" w:rsidRDefault="00E163B1">
            <w:pPr>
              <w:pStyle w:val="TableColumnHead"/>
              <w:spacing w:line="276" w:lineRule="auto"/>
              <w:rPr>
                <w:rFonts w:ascii="Arial" w:hAnsi="Arial" w:cs="Arial"/>
              </w:rPr>
            </w:pPr>
            <w:r>
              <w:rPr>
                <w:rFonts w:ascii="Arial" w:hAnsi="Arial" w:cs="Arial"/>
              </w:rPr>
              <w:t>Georgia 4-year Target (2025)</w:t>
            </w:r>
          </w:p>
        </w:tc>
      </w:tr>
      <w:tr w:rsidR="00E163B1" w14:paraId="49E18C6D" w14:textId="77777777" w:rsidTr="00E163B1">
        <w:trPr>
          <w:trHeight w:val="20"/>
        </w:trPr>
        <w:tc>
          <w:tcPr>
            <w:tcW w:w="5635" w:type="dxa"/>
            <w:tcBorders>
              <w:top w:val="single" w:sz="8" w:space="0" w:color="1F497D" w:themeColor="text2"/>
              <w:left w:val="nil"/>
              <w:bottom w:val="single" w:sz="6" w:space="0" w:color="C6D9F1" w:themeColor="text2" w:themeTint="33"/>
              <w:right w:val="nil"/>
            </w:tcBorders>
            <w:vAlign w:val="center"/>
            <w:hideMark/>
          </w:tcPr>
          <w:p w14:paraId="593FD331" w14:textId="77777777" w:rsidR="00E163B1" w:rsidRDefault="00E163B1">
            <w:pPr>
              <w:keepNext/>
              <w:keepLines/>
              <w:spacing w:line="276" w:lineRule="auto"/>
              <w:rPr>
                <w:rFonts w:ascii="Arial" w:hAnsi="Arial" w:cs="Arial"/>
                <w:sz w:val="20"/>
              </w:rPr>
            </w:pPr>
            <w:r>
              <w:rPr>
                <w:rFonts w:cs="Arial"/>
                <w:sz w:val="20"/>
              </w:rPr>
              <w:t>Percent of person-miles on the Interstate system that are reliable</w:t>
            </w:r>
          </w:p>
        </w:tc>
        <w:tc>
          <w:tcPr>
            <w:tcW w:w="1367" w:type="dxa"/>
            <w:tcBorders>
              <w:top w:val="single" w:sz="8" w:space="0" w:color="1F497D" w:themeColor="text2"/>
              <w:left w:val="nil"/>
              <w:bottom w:val="single" w:sz="6" w:space="0" w:color="C6D9F1" w:themeColor="text2" w:themeTint="33"/>
              <w:right w:val="single" w:sz="8" w:space="0" w:color="auto"/>
            </w:tcBorders>
            <w:vAlign w:val="center"/>
            <w:hideMark/>
          </w:tcPr>
          <w:p w14:paraId="0095D679" w14:textId="77777777" w:rsidR="00E163B1" w:rsidRDefault="00E163B1">
            <w:pPr>
              <w:keepNext/>
              <w:keepLines/>
              <w:spacing w:before="60" w:after="60" w:line="276" w:lineRule="auto"/>
              <w:jc w:val="center"/>
              <w:rPr>
                <w:rFonts w:cs="Arial"/>
                <w:sz w:val="20"/>
              </w:rPr>
            </w:pPr>
            <w:r>
              <w:rPr>
                <w:rFonts w:cs="Arial"/>
                <w:sz w:val="20"/>
              </w:rPr>
              <w:t>82.8%</w:t>
            </w:r>
          </w:p>
        </w:tc>
        <w:tc>
          <w:tcPr>
            <w:tcW w:w="1350" w:type="dxa"/>
            <w:tcBorders>
              <w:top w:val="single" w:sz="8" w:space="0" w:color="1F497D" w:themeColor="text2"/>
              <w:left w:val="single" w:sz="8" w:space="0" w:color="auto"/>
              <w:bottom w:val="single" w:sz="6" w:space="0" w:color="C6D9F1" w:themeColor="text2" w:themeTint="33"/>
              <w:right w:val="nil"/>
            </w:tcBorders>
            <w:shd w:val="clear" w:color="auto" w:fill="E8F5FE"/>
            <w:vAlign w:val="center"/>
            <w:hideMark/>
          </w:tcPr>
          <w:p w14:paraId="0F518101" w14:textId="77777777" w:rsidR="00E163B1" w:rsidRDefault="00E163B1">
            <w:pPr>
              <w:keepNext/>
              <w:keepLines/>
              <w:spacing w:before="60" w:after="60" w:line="276" w:lineRule="auto"/>
              <w:jc w:val="center"/>
              <w:rPr>
                <w:rFonts w:cs="Arial"/>
                <w:sz w:val="20"/>
              </w:rPr>
            </w:pPr>
            <w:r>
              <w:rPr>
                <w:rFonts w:cs="Arial"/>
                <w:sz w:val="20"/>
              </w:rPr>
              <w:t>73.9%</w:t>
            </w:r>
          </w:p>
        </w:tc>
        <w:tc>
          <w:tcPr>
            <w:tcW w:w="1260" w:type="dxa"/>
            <w:tcBorders>
              <w:top w:val="single" w:sz="8" w:space="0" w:color="1F497D" w:themeColor="text2"/>
              <w:left w:val="nil"/>
              <w:bottom w:val="single" w:sz="6" w:space="0" w:color="C6D9F1" w:themeColor="text2" w:themeTint="33"/>
              <w:right w:val="nil"/>
            </w:tcBorders>
            <w:shd w:val="clear" w:color="auto" w:fill="E8F5FE"/>
            <w:vAlign w:val="center"/>
            <w:hideMark/>
          </w:tcPr>
          <w:p w14:paraId="44CEBAD0" w14:textId="77777777" w:rsidR="00E163B1" w:rsidRDefault="00E163B1">
            <w:pPr>
              <w:keepNext/>
              <w:keepLines/>
              <w:spacing w:before="60" w:after="60" w:line="276" w:lineRule="auto"/>
              <w:jc w:val="center"/>
              <w:rPr>
                <w:rFonts w:cs="Arial"/>
                <w:sz w:val="20"/>
              </w:rPr>
            </w:pPr>
            <w:r>
              <w:rPr>
                <w:rFonts w:cs="Arial"/>
                <w:sz w:val="20"/>
              </w:rPr>
              <w:t>68.4%</w:t>
            </w:r>
          </w:p>
        </w:tc>
      </w:tr>
      <w:tr w:rsidR="00E163B1" w14:paraId="00784F25" w14:textId="77777777" w:rsidTr="00E163B1">
        <w:trPr>
          <w:trHeight w:val="20"/>
        </w:trPr>
        <w:tc>
          <w:tcPr>
            <w:tcW w:w="5635" w:type="dxa"/>
            <w:tcBorders>
              <w:top w:val="single" w:sz="6" w:space="0" w:color="C6D9F1" w:themeColor="text2" w:themeTint="33"/>
              <w:left w:val="nil"/>
              <w:bottom w:val="single" w:sz="6" w:space="0" w:color="C6D9F1" w:themeColor="text2" w:themeTint="33"/>
              <w:right w:val="nil"/>
            </w:tcBorders>
            <w:vAlign w:val="center"/>
            <w:hideMark/>
          </w:tcPr>
          <w:p w14:paraId="6CD4FF12" w14:textId="77777777" w:rsidR="00E163B1" w:rsidRDefault="00E163B1">
            <w:pPr>
              <w:keepNext/>
              <w:keepLines/>
              <w:spacing w:line="276" w:lineRule="auto"/>
              <w:rPr>
                <w:rFonts w:cs="Arial"/>
                <w:sz w:val="20"/>
              </w:rPr>
            </w:pPr>
            <w:r>
              <w:rPr>
                <w:rFonts w:cs="Arial"/>
                <w:sz w:val="20"/>
              </w:rPr>
              <w:t>Percent of person-miles on the non-Interstate NHS that are reliable</w:t>
            </w:r>
          </w:p>
        </w:tc>
        <w:tc>
          <w:tcPr>
            <w:tcW w:w="1367" w:type="dxa"/>
            <w:tcBorders>
              <w:top w:val="single" w:sz="6" w:space="0" w:color="C6D9F1" w:themeColor="text2" w:themeTint="33"/>
              <w:left w:val="nil"/>
              <w:bottom w:val="single" w:sz="6" w:space="0" w:color="C6D9F1" w:themeColor="text2" w:themeTint="33"/>
              <w:right w:val="single" w:sz="8" w:space="0" w:color="auto"/>
            </w:tcBorders>
            <w:vAlign w:val="center"/>
            <w:hideMark/>
          </w:tcPr>
          <w:p w14:paraId="424A4EB3" w14:textId="77777777" w:rsidR="00E163B1" w:rsidRDefault="00E163B1">
            <w:pPr>
              <w:keepNext/>
              <w:keepLines/>
              <w:spacing w:before="60" w:after="60" w:line="276" w:lineRule="auto"/>
              <w:jc w:val="center"/>
              <w:rPr>
                <w:rFonts w:cs="Arial"/>
                <w:sz w:val="20"/>
              </w:rPr>
            </w:pPr>
            <w:r>
              <w:rPr>
                <w:rFonts w:cs="Arial"/>
                <w:sz w:val="20"/>
              </w:rPr>
              <w:t>91.9%</w:t>
            </w:r>
          </w:p>
        </w:tc>
        <w:tc>
          <w:tcPr>
            <w:tcW w:w="1350" w:type="dxa"/>
            <w:tcBorders>
              <w:top w:val="single" w:sz="6" w:space="0" w:color="C6D9F1" w:themeColor="text2" w:themeTint="33"/>
              <w:left w:val="single" w:sz="8" w:space="0" w:color="auto"/>
              <w:bottom w:val="single" w:sz="6" w:space="0" w:color="C6D9F1" w:themeColor="text2" w:themeTint="33"/>
              <w:right w:val="nil"/>
            </w:tcBorders>
            <w:shd w:val="clear" w:color="auto" w:fill="E8F5FE"/>
            <w:vAlign w:val="center"/>
            <w:hideMark/>
          </w:tcPr>
          <w:p w14:paraId="37B9F7ED" w14:textId="77777777" w:rsidR="00E163B1" w:rsidRDefault="00E163B1">
            <w:pPr>
              <w:keepNext/>
              <w:keepLines/>
              <w:spacing w:before="60" w:after="60" w:line="276" w:lineRule="auto"/>
              <w:jc w:val="center"/>
              <w:rPr>
                <w:rFonts w:eastAsia="Arial" w:cs="Arial"/>
                <w:sz w:val="20"/>
              </w:rPr>
            </w:pPr>
            <w:r>
              <w:rPr>
                <w:rFonts w:cs="Arial"/>
                <w:sz w:val="20"/>
              </w:rPr>
              <w:t>87.3%</w:t>
            </w:r>
          </w:p>
        </w:tc>
        <w:tc>
          <w:tcPr>
            <w:tcW w:w="1260" w:type="dxa"/>
            <w:tcBorders>
              <w:top w:val="single" w:sz="6" w:space="0" w:color="C6D9F1" w:themeColor="text2" w:themeTint="33"/>
              <w:left w:val="nil"/>
              <w:bottom w:val="single" w:sz="6" w:space="0" w:color="C6D9F1" w:themeColor="text2" w:themeTint="33"/>
              <w:right w:val="nil"/>
            </w:tcBorders>
            <w:shd w:val="clear" w:color="auto" w:fill="E8F5FE"/>
            <w:vAlign w:val="center"/>
            <w:hideMark/>
          </w:tcPr>
          <w:p w14:paraId="74692333" w14:textId="77777777" w:rsidR="00E163B1" w:rsidRDefault="00E163B1">
            <w:pPr>
              <w:keepNext/>
              <w:keepLines/>
              <w:spacing w:before="60" w:after="60" w:line="276" w:lineRule="auto"/>
              <w:jc w:val="center"/>
              <w:rPr>
                <w:rFonts w:cs="Arial"/>
                <w:sz w:val="20"/>
              </w:rPr>
            </w:pPr>
            <w:r>
              <w:rPr>
                <w:rFonts w:cs="Arial"/>
                <w:sz w:val="20"/>
              </w:rPr>
              <w:t>85.3%</w:t>
            </w:r>
          </w:p>
        </w:tc>
      </w:tr>
      <w:tr w:rsidR="00E163B1" w14:paraId="26FF125E" w14:textId="77777777" w:rsidTr="00E163B1">
        <w:trPr>
          <w:trHeight w:val="20"/>
        </w:trPr>
        <w:tc>
          <w:tcPr>
            <w:tcW w:w="5635" w:type="dxa"/>
            <w:tcBorders>
              <w:top w:val="single" w:sz="6" w:space="0" w:color="C6D9F1" w:themeColor="text2" w:themeTint="33"/>
              <w:left w:val="nil"/>
              <w:bottom w:val="single" w:sz="6" w:space="0" w:color="C6D9F1" w:themeColor="text2" w:themeTint="33"/>
              <w:right w:val="nil"/>
            </w:tcBorders>
            <w:vAlign w:val="center"/>
            <w:hideMark/>
          </w:tcPr>
          <w:p w14:paraId="2280FC69" w14:textId="77777777" w:rsidR="00E163B1" w:rsidRDefault="00E163B1">
            <w:pPr>
              <w:keepNext/>
              <w:keepLines/>
              <w:spacing w:line="276" w:lineRule="auto"/>
              <w:rPr>
                <w:rFonts w:cs="Arial"/>
                <w:sz w:val="20"/>
              </w:rPr>
            </w:pPr>
            <w:r>
              <w:rPr>
                <w:rFonts w:cs="Arial"/>
                <w:sz w:val="20"/>
              </w:rPr>
              <w:t>Truck Travel Time Reliability Index</w:t>
            </w:r>
          </w:p>
        </w:tc>
        <w:tc>
          <w:tcPr>
            <w:tcW w:w="1367" w:type="dxa"/>
            <w:tcBorders>
              <w:top w:val="single" w:sz="6" w:space="0" w:color="C6D9F1" w:themeColor="text2" w:themeTint="33"/>
              <w:left w:val="nil"/>
              <w:bottom w:val="single" w:sz="6" w:space="0" w:color="C6D9F1" w:themeColor="text2" w:themeTint="33"/>
              <w:right w:val="single" w:sz="8" w:space="0" w:color="auto"/>
            </w:tcBorders>
            <w:vAlign w:val="center"/>
            <w:hideMark/>
          </w:tcPr>
          <w:p w14:paraId="496003F0" w14:textId="77777777" w:rsidR="00E163B1" w:rsidRDefault="00E163B1">
            <w:pPr>
              <w:keepNext/>
              <w:keepLines/>
              <w:spacing w:before="60" w:after="60" w:line="276" w:lineRule="auto"/>
              <w:jc w:val="center"/>
              <w:rPr>
                <w:rFonts w:cs="Arial"/>
                <w:sz w:val="20"/>
              </w:rPr>
            </w:pPr>
            <w:r>
              <w:rPr>
                <w:rFonts w:cs="Arial"/>
                <w:sz w:val="20"/>
              </w:rPr>
              <w:t>1.47</w:t>
            </w:r>
          </w:p>
        </w:tc>
        <w:tc>
          <w:tcPr>
            <w:tcW w:w="1350" w:type="dxa"/>
            <w:tcBorders>
              <w:top w:val="single" w:sz="6" w:space="0" w:color="C6D9F1" w:themeColor="text2" w:themeTint="33"/>
              <w:left w:val="single" w:sz="8" w:space="0" w:color="auto"/>
              <w:bottom w:val="single" w:sz="6" w:space="0" w:color="C6D9F1" w:themeColor="text2" w:themeTint="33"/>
              <w:right w:val="nil"/>
            </w:tcBorders>
            <w:shd w:val="clear" w:color="auto" w:fill="E8F5FE"/>
            <w:vAlign w:val="center"/>
            <w:hideMark/>
          </w:tcPr>
          <w:p w14:paraId="0383F195" w14:textId="77777777" w:rsidR="00E163B1" w:rsidRDefault="00E163B1">
            <w:pPr>
              <w:keepNext/>
              <w:keepLines/>
              <w:spacing w:before="60" w:after="60" w:line="276" w:lineRule="auto"/>
              <w:jc w:val="center"/>
              <w:rPr>
                <w:rFonts w:cs="Arial"/>
                <w:sz w:val="20"/>
              </w:rPr>
            </w:pPr>
            <w:r>
              <w:rPr>
                <w:rFonts w:cs="Arial"/>
                <w:sz w:val="20"/>
              </w:rPr>
              <w:t>1.62</w:t>
            </w:r>
          </w:p>
        </w:tc>
        <w:tc>
          <w:tcPr>
            <w:tcW w:w="1260" w:type="dxa"/>
            <w:tcBorders>
              <w:top w:val="single" w:sz="6" w:space="0" w:color="C6D9F1" w:themeColor="text2" w:themeTint="33"/>
              <w:left w:val="nil"/>
              <w:bottom w:val="single" w:sz="6" w:space="0" w:color="C6D9F1" w:themeColor="text2" w:themeTint="33"/>
              <w:right w:val="nil"/>
            </w:tcBorders>
            <w:shd w:val="clear" w:color="auto" w:fill="E8F5FE"/>
            <w:vAlign w:val="center"/>
            <w:hideMark/>
          </w:tcPr>
          <w:p w14:paraId="77D7A5C3" w14:textId="77777777" w:rsidR="00E163B1" w:rsidRDefault="00E163B1">
            <w:pPr>
              <w:keepNext/>
              <w:keepLines/>
              <w:spacing w:before="60" w:after="60" w:line="276" w:lineRule="auto"/>
              <w:jc w:val="center"/>
              <w:rPr>
                <w:rFonts w:cs="Arial"/>
                <w:sz w:val="20"/>
              </w:rPr>
            </w:pPr>
            <w:r>
              <w:rPr>
                <w:rFonts w:cs="Arial"/>
                <w:sz w:val="20"/>
              </w:rPr>
              <w:t>1.65</w:t>
            </w:r>
          </w:p>
        </w:tc>
      </w:tr>
    </w:tbl>
    <w:p w14:paraId="5B790177" w14:textId="77777777" w:rsidR="00E163B1" w:rsidRDefault="00E163B1" w:rsidP="00E163B1">
      <w:pPr>
        <w:pStyle w:val="BodyText"/>
        <w:rPr>
          <w:rFonts w:ascii="Arial" w:hAnsi="Arial" w:cs="Arial"/>
          <w:i/>
          <w:iCs/>
          <w:color w:val="7F7F7F" w:themeColor="text1" w:themeTint="80"/>
          <w:sz w:val="22"/>
          <w:szCs w:val="20"/>
        </w:rPr>
      </w:pPr>
      <w:r>
        <w:rPr>
          <w:rFonts w:cs="Arial"/>
          <w:i/>
          <w:iCs/>
          <w:color w:val="7F7F7F" w:themeColor="text1" w:themeTint="80"/>
        </w:rPr>
        <w:t xml:space="preserve">*4-year </w:t>
      </w:r>
      <w:r>
        <w:rPr>
          <w:rFonts w:cs="Arial"/>
          <w:i/>
          <w:iCs/>
          <w:color w:val="7F7F7F" w:themeColor="text1" w:themeTint="80"/>
          <w:sz w:val="20"/>
        </w:rPr>
        <w:t>Cumulative Emission Reductions from 2018-2021</w:t>
      </w:r>
    </w:p>
    <w:p w14:paraId="7B9EE862" w14:textId="77777777" w:rsidR="004A15CC" w:rsidRDefault="004A15CC" w:rsidP="00E163B1">
      <w:pPr>
        <w:pStyle w:val="BodyText"/>
        <w:rPr>
          <w:rFonts w:cs="Arial"/>
        </w:rPr>
      </w:pPr>
    </w:p>
    <w:p w14:paraId="4C3A1D74" w14:textId="5ADD6CAC" w:rsidR="00E163B1" w:rsidRPr="004A15CC" w:rsidRDefault="00E163B1" w:rsidP="00E163B1">
      <w:pPr>
        <w:pStyle w:val="BodyText"/>
        <w:rPr>
          <w:rFonts w:ascii="Tahoma" w:hAnsi="Tahoma" w:cs="Tahoma"/>
        </w:rPr>
      </w:pPr>
      <w:r w:rsidRPr="004A15CC">
        <w:rPr>
          <w:rFonts w:ascii="Tahoma" w:hAnsi="Tahoma" w:cs="Tahoma"/>
        </w:rPr>
        <w:t xml:space="preserve">The DARTS MPO recognizes the importance of linking goals, objectives, and investment priorities to stated performance objectives, and that establishing this link is critical to the achievement of national transportation goals and statewide and regional performance targets. As such, the 2045 MTP directly reflects the goals, objectives, performance measures, and targets as they are available and described in other State and public transportation plans and processes; specifically, the Georgia Statewide </w:t>
      </w:r>
      <w:r w:rsidRPr="004A15CC">
        <w:rPr>
          <w:rFonts w:ascii="Tahoma" w:hAnsi="Tahoma" w:cs="Tahoma"/>
        </w:rPr>
        <w:lastRenderedPageBreak/>
        <w:t>Freight and Logistics Action Plan, and the current</w:t>
      </w:r>
      <w:r w:rsidRPr="004A15CC">
        <w:rPr>
          <w:rFonts w:ascii="Tahoma" w:hAnsi="Tahoma" w:cs="Tahoma"/>
          <w:bCs/>
          <w:color w:val="000000"/>
          <w:kern w:val="36"/>
        </w:rPr>
        <w:t xml:space="preserve"> 2021 SSTP/2050 SWTP</w:t>
      </w:r>
      <w:r w:rsidRPr="004A15CC">
        <w:rPr>
          <w:rFonts w:ascii="Tahoma" w:hAnsi="Tahoma" w:cs="Tahoma"/>
        </w:rPr>
        <w:t>.</w:t>
      </w:r>
    </w:p>
    <w:p w14:paraId="6C88C234" w14:textId="77777777" w:rsidR="00E163B1" w:rsidRPr="004A15CC" w:rsidRDefault="00E163B1" w:rsidP="00E163B1">
      <w:pPr>
        <w:pStyle w:val="BodyText"/>
        <w:rPr>
          <w:rFonts w:ascii="Tahoma" w:hAnsi="Tahoma" w:cs="Tahoma"/>
        </w:rPr>
      </w:pPr>
    </w:p>
    <w:p w14:paraId="558F47A4" w14:textId="77777777" w:rsidR="00E163B1" w:rsidRPr="00017111" w:rsidRDefault="00E163B1" w:rsidP="00D541EF">
      <w:pPr>
        <w:pStyle w:val="BodyText"/>
        <w:widowControl/>
        <w:numPr>
          <w:ilvl w:val="0"/>
          <w:numId w:val="20"/>
        </w:numPr>
        <w:autoSpaceDE/>
        <w:autoSpaceDN/>
        <w:spacing w:after="240"/>
        <w:jc w:val="both"/>
        <w:rPr>
          <w:rFonts w:ascii="Tahoma" w:hAnsi="Tahoma" w:cs="Tahoma"/>
          <w:bCs/>
          <w:color w:val="000000"/>
          <w:kern w:val="36"/>
        </w:rPr>
      </w:pPr>
      <w:r w:rsidRPr="004A15CC">
        <w:rPr>
          <w:rFonts w:ascii="Tahoma" w:hAnsi="Tahoma" w:cs="Tahoma"/>
          <w:szCs w:val="22"/>
        </w:rPr>
        <w:t xml:space="preserve">The 2023 Georgia Freight Plan documents freight planning activities and investments </w:t>
      </w:r>
      <w:r w:rsidRPr="00017111">
        <w:rPr>
          <w:rFonts w:ascii="Tahoma" w:hAnsi="Tahoma" w:cs="Tahoma"/>
          <w:szCs w:val="22"/>
        </w:rPr>
        <w:t>in the state, identifies and assesses current and future freight needs and challenges incorporating both technical analysis and stakeholder engagement, and guides freight-related transportation decisions and investments. The plan integrates policy positions and strategies from existing documents to help identify and prioritize freight investments critical to the state’s economic growth and global competitiveness. The Georgia Freight Plan establishes specific goals for freight transportation and addresses freight issues that are not covered in other statewide planning documents.</w:t>
      </w:r>
      <w:r w:rsidRPr="00017111">
        <w:rPr>
          <w:rStyle w:val="FootnoteReference"/>
          <w:rFonts w:ascii="Tahoma" w:hAnsi="Tahoma" w:cs="Tahoma"/>
          <w:szCs w:val="22"/>
        </w:rPr>
        <w:footnoteReference w:id="13"/>
      </w:r>
    </w:p>
    <w:p w14:paraId="2ABBA440" w14:textId="77777777" w:rsidR="00DF1631" w:rsidRPr="00017111" w:rsidRDefault="00E163B1" w:rsidP="00D541EF">
      <w:pPr>
        <w:pStyle w:val="BodyText"/>
        <w:widowControl/>
        <w:numPr>
          <w:ilvl w:val="0"/>
          <w:numId w:val="20"/>
        </w:numPr>
        <w:autoSpaceDE/>
        <w:autoSpaceDN/>
        <w:spacing w:after="240"/>
        <w:jc w:val="both"/>
        <w:rPr>
          <w:rFonts w:ascii="Tahoma" w:hAnsi="Tahoma" w:cs="Tahoma"/>
          <w:bCs/>
          <w:color w:val="000000"/>
          <w:kern w:val="36"/>
        </w:rPr>
      </w:pPr>
      <w:r w:rsidRPr="00017111">
        <w:rPr>
          <w:rFonts w:ascii="Tahoma" w:hAnsi="Tahoma" w:cs="Tahoma"/>
          <w:bCs/>
          <w:color w:val="000000"/>
          <w:kern w:val="36"/>
        </w:rPr>
        <w:t xml:space="preserve">The 2021 SSTP/2050 SWTP combines GDOT’s strategic business case for transportation investment with the long-range, comprehensive transportation planning considerations under Federal law. The SSTP/SWTP is organized into three investment categories, reflecting three major ways people and freight move in </w:t>
      </w:r>
      <w:proofErr w:type="gramStart"/>
      <w:r w:rsidRPr="00017111">
        <w:rPr>
          <w:rFonts w:ascii="Tahoma" w:hAnsi="Tahoma" w:cs="Tahoma"/>
          <w:bCs/>
          <w:color w:val="000000"/>
          <w:kern w:val="36"/>
        </w:rPr>
        <w:t>Georgia;</w:t>
      </w:r>
      <w:proofErr w:type="gramEnd"/>
      <w:r w:rsidRPr="00017111">
        <w:rPr>
          <w:rFonts w:ascii="Tahoma" w:hAnsi="Tahoma" w:cs="Tahoma"/>
          <w:bCs/>
          <w:color w:val="000000"/>
          <w:kern w:val="36"/>
        </w:rPr>
        <w:t xml:space="preserve"> statewide freight and logistics, people mobility in Metro Atlanta, and people mobility in emerging metros and rural Georgia. The plan identifies strategies to bring about Foundational, Catalytic, and Innovation investments for the </w:t>
      </w:r>
      <w:proofErr w:type="gramStart"/>
      <w:r w:rsidRPr="00017111">
        <w:rPr>
          <w:rFonts w:ascii="Tahoma" w:hAnsi="Tahoma" w:cs="Tahoma"/>
          <w:bCs/>
          <w:color w:val="000000"/>
          <w:kern w:val="36"/>
        </w:rPr>
        <w:t>above mentioned</w:t>
      </w:r>
      <w:proofErr w:type="gramEnd"/>
      <w:r w:rsidRPr="00017111">
        <w:rPr>
          <w:rFonts w:ascii="Tahoma" w:hAnsi="Tahoma" w:cs="Tahoma"/>
          <w:bCs/>
          <w:color w:val="000000"/>
          <w:kern w:val="36"/>
        </w:rPr>
        <w:t xml:space="preserve"> categories.</w:t>
      </w:r>
      <w:r w:rsidRPr="00017111">
        <w:rPr>
          <w:rStyle w:val="FootnoteReference"/>
          <w:rFonts w:ascii="Tahoma" w:hAnsi="Tahoma" w:cs="Tahoma"/>
          <w:bCs/>
          <w:color w:val="000000"/>
          <w:kern w:val="36"/>
        </w:rPr>
        <w:footnoteReference w:id="14"/>
      </w:r>
    </w:p>
    <w:p w14:paraId="52E173B2" w14:textId="43DA8479" w:rsidR="00DF1631" w:rsidRPr="00C73DC2" w:rsidRDefault="00E163B1" w:rsidP="00D541EF">
      <w:pPr>
        <w:pStyle w:val="BodyText"/>
        <w:widowControl/>
        <w:numPr>
          <w:ilvl w:val="0"/>
          <w:numId w:val="20"/>
        </w:numPr>
        <w:autoSpaceDE/>
        <w:autoSpaceDN/>
        <w:spacing w:after="240"/>
        <w:jc w:val="both"/>
        <w:rPr>
          <w:rFonts w:ascii="Tahoma" w:hAnsi="Tahoma" w:cs="Tahoma"/>
          <w:bCs/>
          <w:color w:val="000000"/>
          <w:kern w:val="36"/>
        </w:rPr>
      </w:pPr>
      <w:r w:rsidRPr="00017111">
        <w:rPr>
          <w:rFonts w:ascii="Tahoma" w:hAnsi="Tahoma" w:cs="Tahoma"/>
          <w:bCs/>
          <w:color w:val="000000"/>
          <w:kern w:val="36"/>
        </w:rPr>
        <w:t xml:space="preserve">The DARTS 2045 MTP addresses reliability, freight movement, </w:t>
      </w:r>
      <w:r w:rsidR="00017111" w:rsidRPr="009950A7">
        <w:rPr>
          <w:rFonts w:ascii="Tahoma" w:hAnsi="Tahoma" w:cs="Tahoma"/>
          <w:bCs/>
          <w:color w:val="000000"/>
          <w:kern w:val="36"/>
        </w:rPr>
        <w:t>congestion, and</w:t>
      </w:r>
      <w:r w:rsidRPr="009950A7">
        <w:rPr>
          <w:rFonts w:ascii="Tahoma" w:hAnsi="Tahoma" w:cs="Tahoma"/>
          <w:bCs/>
          <w:color w:val="000000"/>
          <w:kern w:val="36"/>
        </w:rPr>
        <w:t xml:space="preserve"> emissions</w:t>
      </w:r>
      <w:r w:rsidRPr="00017111">
        <w:rPr>
          <w:rFonts w:ascii="Tahoma" w:hAnsi="Tahoma" w:cs="Tahoma"/>
          <w:bCs/>
          <w:color w:val="000000"/>
          <w:kern w:val="36"/>
        </w:rPr>
        <w:t xml:space="preserve"> and identifies needs for each of these issues within the metropolitan planning area and allocates funding for targeted improvements. </w:t>
      </w:r>
      <w:r w:rsidR="00DF1631" w:rsidRPr="00017111">
        <w:rPr>
          <w:rFonts w:ascii="Tahoma" w:hAnsi="Tahoma" w:cs="Tahoma"/>
          <w:bCs/>
        </w:rPr>
        <w:t>A total of $</w:t>
      </w:r>
      <w:r w:rsidR="00017111" w:rsidRPr="00017111">
        <w:rPr>
          <w:rFonts w:ascii="Tahoma" w:hAnsi="Tahoma" w:cs="Tahoma"/>
          <w:bCs/>
        </w:rPr>
        <w:t>3,650,111</w:t>
      </w:r>
      <w:r w:rsidR="00DF1631" w:rsidRPr="00017111">
        <w:rPr>
          <w:rFonts w:ascii="Tahoma" w:hAnsi="Tahoma" w:cs="Tahoma"/>
          <w:bCs/>
        </w:rPr>
        <w:t xml:space="preserve">.00 has been programmed in the FY 2024-2027 TIP to address truck travel time </w:t>
      </w:r>
      <w:proofErr w:type="gramStart"/>
      <w:r w:rsidR="00DF1631" w:rsidRPr="00017111">
        <w:rPr>
          <w:rFonts w:ascii="Tahoma" w:hAnsi="Tahoma" w:cs="Tahoma"/>
          <w:bCs/>
        </w:rPr>
        <w:t>reliability;</w:t>
      </w:r>
      <w:proofErr w:type="gramEnd"/>
      <w:r w:rsidR="00DF1631" w:rsidRPr="00017111">
        <w:rPr>
          <w:rFonts w:ascii="Tahoma" w:hAnsi="Tahoma" w:cs="Tahoma"/>
          <w:bCs/>
        </w:rPr>
        <w:t xml:space="preserve"> </w:t>
      </w:r>
      <w:r w:rsidR="000B46D4" w:rsidRPr="00017111">
        <w:rPr>
          <w:rFonts w:ascii="Tahoma" w:hAnsi="Tahoma" w:cs="Tahoma"/>
          <w:bCs/>
        </w:rPr>
        <w:t xml:space="preserve">congestion and emissions </w:t>
      </w:r>
      <w:r w:rsidR="00DF1631" w:rsidRPr="00017111">
        <w:rPr>
          <w:rFonts w:ascii="Tahoma" w:hAnsi="Tahoma" w:cs="Tahoma"/>
          <w:bCs/>
        </w:rPr>
        <w:t>averaging approximately $</w:t>
      </w:r>
      <w:r w:rsidR="000B46D4" w:rsidRPr="00017111">
        <w:rPr>
          <w:rFonts w:ascii="Tahoma" w:hAnsi="Tahoma" w:cs="Tahoma"/>
          <w:bCs/>
        </w:rPr>
        <w:t>641</w:t>
      </w:r>
      <w:r w:rsidR="00DF1631" w:rsidRPr="00017111">
        <w:rPr>
          <w:rFonts w:ascii="Tahoma" w:hAnsi="Tahoma" w:cs="Tahoma"/>
          <w:bCs/>
        </w:rPr>
        <w:t xml:space="preserve">,000 per year. </w:t>
      </w:r>
      <w:r w:rsidR="007B30CE">
        <w:rPr>
          <w:rFonts w:ascii="Arial" w:hAnsi="Arial" w:cs="Arial"/>
          <w:bCs/>
        </w:rPr>
        <w:t>The DARTS MPO will analyze PM3 Targets in the development of its 2050 MTP.</w:t>
      </w:r>
    </w:p>
    <w:p w14:paraId="27325A13" w14:textId="5697FD8F" w:rsidR="00C73DC2" w:rsidRPr="000B7510" w:rsidRDefault="00C73DC2" w:rsidP="00D541EF">
      <w:pPr>
        <w:pStyle w:val="BodyText"/>
        <w:widowControl/>
        <w:numPr>
          <w:ilvl w:val="0"/>
          <w:numId w:val="20"/>
        </w:numPr>
        <w:autoSpaceDE/>
        <w:autoSpaceDN/>
        <w:spacing w:after="240"/>
        <w:jc w:val="both"/>
        <w:rPr>
          <w:rFonts w:ascii="Tahoma" w:hAnsi="Tahoma" w:cs="Tahoma"/>
          <w:bCs/>
          <w:color w:val="000000"/>
          <w:kern w:val="36"/>
        </w:rPr>
      </w:pPr>
      <w:r>
        <w:rPr>
          <w:rFonts w:ascii="Arial" w:hAnsi="Arial" w:cs="Arial"/>
          <w:bCs/>
        </w:rPr>
        <w:t xml:space="preserve">The DARTS 2022 Freight Profile </w:t>
      </w:r>
      <w:r w:rsidRPr="00C73DC2">
        <w:rPr>
          <w:rFonts w:ascii="Arial" w:hAnsi="Arial" w:cs="Arial"/>
          <w:bCs/>
        </w:rPr>
        <w:t>ensure</w:t>
      </w:r>
      <w:r>
        <w:rPr>
          <w:rFonts w:ascii="Arial" w:hAnsi="Arial" w:cs="Arial"/>
          <w:bCs/>
        </w:rPr>
        <w:t>s</w:t>
      </w:r>
      <w:r w:rsidRPr="00C73DC2">
        <w:rPr>
          <w:rFonts w:ascii="Arial" w:hAnsi="Arial" w:cs="Arial"/>
          <w:bCs/>
        </w:rPr>
        <w:t xml:space="preserve"> consistency with federal freight planning guidelines and better position DARTS to improve goods movement in the Albany region. The </w:t>
      </w:r>
      <w:proofErr w:type="gramStart"/>
      <w:r w:rsidRPr="00C73DC2">
        <w:rPr>
          <w:rFonts w:ascii="Arial" w:hAnsi="Arial" w:cs="Arial"/>
          <w:bCs/>
        </w:rPr>
        <w:t>locally-driven</w:t>
      </w:r>
      <w:proofErr w:type="gramEnd"/>
      <w:r w:rsidRPr="00C73DC2">
        <w:rPr>
          <w:rFonts w:ascii="Arial" w:hAnsi="Arial" w:cs="Arial"/>
          <w:bCs/>
        </w:rPr>
        <w:t xml:space="preserve"> planning process focused on gaining consensus on freight priorities to promote regional economic competitiveness.</w:t>
      </w:r>
      <w:r w:rsidRPr="00C73DC2">
        <w:t xml:space="preserve"> </w:t>
      </w:r>
      <w:r w:rsidRPr="00C73DC2">
        <w:rPr>
          <w:rFonts w:ascii="Arial" w:hAnsi="Arial" w:cs="Arial"/>
          <w:bCs/>
        </w:rPr>
        <w:t>The plan addresses roadway, rail, and air cargo movement</w:t>
      </w:r>
      <w:r>
        <w:rPr>
          <w:rFonts w:ascii="Arial" w:hAnsi="Arial" w:cs="Arial"/>
          <w:bCs/>
        </w:rPr>
        <w:t xml:space="preserve"> for current and future freight needs</w:t>
      </w:r>
      <w:r w:rsidR="000B7510">
        <w:rPr>
          <w:rFonts w:ascii="Arial" w:hAnsi="Arial" w:cs="Arial"/>
          <w:bCs/>
        </w:rPr>
        <w:t>.</w:t>
      </w:r>
    </w:p>
    <w:p w14:paraId="0758183E" w14:textId="1B97BC3E" w:rsidR="000B7510" w:rsidRPr="00586703" w:rsidRDefault="00586703" w:rsidP="00586703">
      <w:pPr>
        <w:pStyle w:val="Caption"/>
        <w:spacing w:before="240"/>
        <w:ind w:left="0" w:firstLine="0"/>
        <w:rPr>
          <w:rFonts w:cs="Arial"/>
        </w:rPr>
      </w:pPr>
      <w:r>
        <w:rPr>
          <w:rFonts w:cs="Arial"/>
        </w:rPr>
        <w:t>Table </w:t>
      </w:r>
      <w:proofErr w:type="gramStart"/>
      <w:r>
        <w:rPr>
          <w:rFonts w:cs="Arial"/>
        </w:rPr>
        <w:t>6  System</w:t>
      </w:r>
      <w:proofErr w:type="gramEnd"/>
      <w:r>
        <w:rPr>
          <w:rFonts w:cs="Arial"/>
        </w:rPr>
        <w:t xml:space="preserve"> Performance/Freight Movement/CMAQ (PM3) Performance and Targets</w:t>
      </w:r>
    </w:p>
    <w:tbl>
      <w:tblPr>
        <w:tblW w:w="9885" w:type="dxa"/>
        <w:jc w:val="center"/>
        <w:tblBorders>
          <w:top w:val="single" w:sz="12" w:space="0" w:color="auto"/>
          <w:bottom w:val="single" w:sz="12" w:space="0" w:color="auto"/>
        </w:tblBorders>
        <w:tblLayout w:type="fixed"/>
        <w:tblCellMar>
          <w:left w:w="72" w:type="dxa"/>
          <w:right w:w="72" w:type="dxa"/>
        </w:tblCellMar>
        <w:tblLook w:val="04A0" w:firstRow="1" w:lastRow="0" w:firstColumn="1" w:lastColumn="0" w:noHBand="0" w:noVBand="1"/>
      </w:tblPr>
      <w:tblGrid>
        <w:gridCol w:w="1007"/>
        <w:gridCol w:w="1295"/>
        <w:gridCol w:w="1439"/>
        <w:gridCol w:w="864"/>
        <w:gridCol w:w="1008"/>
        <w:gridCol w:w="1129"/>
        <w:gridCol w:w="1127"/>
        <w:gridCol w:w="1152"/>
        <w:gridCol w:w="864"/>
      </w:tblGrid>
      <w:tr w:rsidR="000B7510" w14:paraId="675C0E29" w14:textId="77777777" w:rsidTr="0066308B">
        <w:trPr>
          <w:trHeight w:val="20"/>
          <w:jc w:val="center"/>
        </w:trPr>
        <w:tc>
          <w:tcPr>
            <w:tcW w:w="3741" w:type="dxa"/>
            <w:gridSpan w:val="3"/>
            <w:tcBorders>
              <w:top w:val="single" w:sz="18" w:space="0" w:color="1F497D" w:themeColor="text2"/>
              <w:left w:val="nil"/>
              <w:bottom w:val="single" w:sz="4" w:space="0" w:color="auto"/>
              <w:right w:val="single" w:sz="4" w:space="0" w:color="auto"/>
            </w:tcBorders>
          </w:tcPr>
          <w:p w14:paraId="1E423AEC" w14:textId="77777777" w:rsidR="000B7510" w:rsidRDefault="000B7510" w:rsidP="0066308B">
            <w:pPr>
              <w:pStyle w:val="TableColumnHeadL"/>
              <w:spacing w:line="276" w:lineRule="auto"/>
              <w:rPr>
                <w:rFonts w:ascii="Arial" w:hAnsi="Arial" w:cs="Arial"/>
              </w:rPr>
            </w:pPr>
          </w:p>
        </w:tc>
        <w:tc>
          <w:tcPr>
            <w:tcW w:w="864" w:type="dxa"/>
            <w:tcBorders>
              <w:top w:val="single" w:sz="18" w:space="0" w:color="1F497D" w:themeColor="text2"/>
              <w:left w:val="single" w:sz="4" w:space="0" w:color="auto"/>
              <w:bottom w:val="single" w:sz="4" w:space="0" w:color="auto"/>
              <w:right w:val="single" w:sz="4" w:space="0" w:color="auto"/>
            </w:tcBorders>
            <w:shd w:val="clear" w:color="auto" w:fill="E8F5FE"/>
            <w:vAlign w:val="bottom"/>
            <w:hideMark/>
          </w:tcPr>
          <w:p w14:paraId="6DDB242F" w14:textId="77777777" w:rsidR="000B7510" w:rsidRDefault="000B7510" w:rsidP="0066308B">
            <w:pPr>
              <w:pStyle w:val="TableColumnHead"/>
              <w:spacing w:line="276" w:lineRule="auto"/>
              <w:rPr>
                <w:rFonts w:ascii="Arial" w:hAnsi="Arial" w:cs="Arial"/>
              </w:rPr>
            </w:pPr>
            <w:r>
              <w:rPr>
                <w:rFonts w:ascii="Arial" w:hAnsi="Arial" w:cs="Arial"/>
              </w:rPr>
              <w:t>PM1</w:t>
            </w:r>
          </w:p>
        </w:tc>
        <w:tc>
          <w:tcPr>
            <w:tcW w:w="2137" w:type="dxa"/>
            <w:gridSpan w:val="2"/>
            <w:tcBorders>
              <w:top w:val="single" w:sz="18" w:space="0" w:color="1F497D" w:themeColor="text2"/>
              <w:left w:val="single" w:sz="4" w:space="0" w:color="auto"/>
              <w:bottom w:val="single" w:sz="4" w:space="0" w:color="auto"/>
              <w:right w:val="single" w:sz="4" w:space="0" w:color="auto"/>
            </w:tcBorders>
            <w:vAlign w:val="bottom"/>
            <w:hideMark/>
          </w:tcPr>
          <w:p w14:paraId="0B07FE9D" w14:textId="77777777" w:rsidR="000B7510" w:rsidRDefault="000B7510" w:rsidP="0066308B">
            <w:pPr>
              <w:pStyle w:val="TableColumnHead"/>
              <w:spacing w:line="276" w:lineRule="auto"/>
              <w:rPr>
                <w:rFonts w:ascii="Arial" w:hAnsi="Arial" w:cs="Arial"/>
              </w:rPr>
            </w:pPr>
            <w:r>
              <w:rPr>
                <w:rFonts w:ascii="Arial" w:hAnsi="Arial" w:cs="Arial"/>
              </w:rPr>
              <w:t>PM2</w:t>
            </w:r>
          </w:p>
        </w:tc>
        <w:tc>
          <w:tcPr>
            <w:tcW w:w="3143" w:type="dxa"/>
            <w:gridSpan w:val="3"/>
            <w:tcBorders>
              <w:top w:val="single" w:sz="18" w:space="0" w:color="1F497D" w:themeColor="text2"/>
              <w:left w:val="single" w:sz="4" w:space="0" w:color="auto"/>
              <w:bottom w:val="single" w:sz="4" w:space="0" w:color="auto"/>
              <w:right w:val="single" w:sz="4" w:space="0" w:color="EEECE1" w:themeColor="background2"/>
            </w:tcBorders>
            <w:shd w:val="clear" w:color="auto" w:fill="E8F5FE"/>
            <w:vAlign w:val="bottom"/>
            <w:hideMark/>
          </w:tcPr>
          <w:p w14:paraId="4CBF70ED" w14:textId="77777777" w:rsidR="000B7510" w:rsidRDefault="000B7510" w:rsidP="0066308B">
            <w:pPr>
              <w:pStyle w:val="TableColumnHead"/>
              <w:spacing w:line="276" w:lineRule="auto"/>
              <w:rPr>
                <w:rFonts w:ascii="Arial" w:hAnsi="Arial" w:cs="Arial"/>
              </w:rPr>
            </w:pPr>
            <w:r>
              <w:rPr>
                <w:rFonts w:ascii="Arial" w:hAnsi="Arial" w:cs="Arial"/>
              </w:rPr>
              <w:t>PM3</w:t>
            </w:r>
          </w:p>
        </w:tc>
      </w:tr>
      <w:tr w:rsidR="000B7510" w14:paraId="5D00472F" w14:textId="77777777" w:rsidTr="0066308B">
        <w:trPr>
          <w:trHeight w:val="20"/>
          <w:jc w:val="center"/>
        </w:trPr>
        <w:tc>
          <w:tcPr>
            <w:tcW w:w="1007" w:type="dxa"/>
            <w:tcBorders>
              <w:top w:val="single" w:sz="4" w:space="0" w:color="auto"/>
              <w:left w:val="nil"/>
              <w:bottom w:val="single" w:sz="8" w:space="0" w:color="4F81BD" w:themeColor="accent1"/>
              <w:right w:val="single" w:sz="4" w:space="0" w:color="auto"/>
            </w:tcBorders>
            <w:vAlign w:val="bottom"/>
            <w:hideMark/>
          </w:tcPr>
          <w:p w14:paraId="51982178" w14:textId="77777777" w:rsidR="000B7510" w:rsidRDefault="000B7510" w:rsidP="0066308B">
            <w:pPr>
              <w:pStyle w:val="TableColumnHeadL"/>
              <w:spacing w:line="276" w:lineRule="auto"/>
              <w:rPr>
                <w:rFonts w:ascii="Arial" w:hAnsi="Arial" w:cs="Arial"/>
              </w:rPr>
            </w:pPr>
            <w:r>
              <w:rPr>
                <w:rFonts w:ascii="Arial" w:hAnsi="Arial" w:cs="Arial"/>
              </w:rPr>
              <w:t>PI#</w:t>
            </w:r>
          </w:p>
        </w:tc>
        <w:tc>
          <w:tcPr>
            <w:tcW w:w="1295" w:type="dxa"/>
            <w:tcBorders>
              <w:top w:val="single" w:sz="4" w:space="0" w:color="auto"/>
              <w:left w:val="single" w:sz="4" w:space="0" w:color="auto"/>
              <w:bottom w:val="single" w:sz="8" w:space="0" w:color="4F81BD" w:themeColor="accent1"/>
              <w:right w:val="single" w:sz="4" w:space="0" w:color="auto"/>
            </w:tcBorders>
            <w:vAlign w:val="bottom"/>
            <w:hideMark/>
          </w:tcPr>
          <w:p w14:paraId="5448EBFB" w14:textId="77777777" w:rsidR="000B7510" w:rsidRDefault="000B7510" w:rsidP="0066308B">
            <w:pPr>
              <w:pStyle w:val="TableColumnHeadL"/>
              <w:spacing w:line="276" w:lineRule="auto"/>
              <w:rPr>
                <w:rFonts w:ascii="Arial" w:hAnsi="Arial" w:cs="Arial"/>
              </w:rPr>
            </w:pPr>
            <w:r>
              <w:rPr>
                <w:rFonts w:ascii="Arial" w:hAnsi="Arial" w:cs="Arial"/>
              </w:rPr>
              <w:t>Cost</w:t>
            </w:r>
          </w:p>
        </w:tc>
        <w:tc>
          <w:tcPr>
            <w:tcW w:w="1439" w:type="dxa"/>
            <w:tcBorders>
              <w:top w:val="single" w:sz="4" w:space="0" w:color="auto"/>
              <w:left w:val="single" w:sz="4" w:space="0" w:color="auto"/>
              <w:bottom w:val="single" w:sz="8" w:space="0" w:color="4F81BD" w:themeColor="accent1"/>
              <w:right w:val="single" w:sz="4" w:space="0" w:color="auto"/>
            </w:tcBorders>
            <w:vAlign w:val="bottom"/>
            <w:hideMark/>
          </w:tcPr>
          <w:p w14:paraId="0C91F1E6" w14:textId="77777777" w:rsidR="000B7510" w:rsidRDefault="000B7510" w:rsidP="0066308B">
            <w:pPr>
              <w:pStyle w:val="TableColumnHeadL"/>
              <w:spacing w:line="276" w:lineRule="auto"/>
              <w:rPr>
                <w:rFonts w:ascii="Arial" w:hAnsi="Arial" w:cs="Arial"/>
              </w:rPr>
            </w:pPr>
            <w:r>
              <w:rPr>
                <w:rFonts w:ascii="Arial" w:hAnsi="Arial" w:cs="Arial"/>
              </w:rPr>
              <w:t>Work Type</w:t>
            </w:r>
          </w:p>
        </w:tc>
        <w:tc>
          <w:tcPr>
            <w:tcW w:w="864" w:type="dxa"/>
            <w:tcBorders>
              <w:top w:val="single" w:sz="4" w:space="0" w:color="auto"/>
              <w:left w:val="single" w:sz="4" w:space="0" w:color="auto"/>
              <w:bottom w:val="single" w:sz="8" w:space="0" w:color="4F81BD" w:themeColor="accent1"/>
              <w:right w:val="single" w:sz="4" w:space="0" w:color="auto"/>
            </w:tcBorders>
            <w:shd w:val="clear" w:color="auto" w:fill="E8F5FE"/>
            <w:vAlign w:val="bottom"/>
            <w:hideMark/>
          </w:tcPr>
          <w:p w14:paraId="55F9C5BE" w14:textId="77777777" w:rsidR="000B7510" w:rsidRDefault="000B7510" w:rsidP="0066308B">
            <w:pPr>
              <w:pStyle w:val="TableColumnHead"/>
              <w:spacing w:line="276" w:lineRule="auto"/>
              <w:jc w:val="left"/>
              <w:rPr>
                <w:rFonts w:ascii="Arial" w:hAnsi="Arial" w:cs="Arial"/>
              </w:rPr>
            </w:pPr>
            <w:r>
              <w:rPr>
                <w:rFonts w:ascii="Arial" w:hAnsi="Arial" w:cs="Arial"/>
              </w:rPr>
              <w:t>Safety</w:t>
            </w:r>
          </w:p>
        </w:tc>
        <w:tc>
          <w:tcPr>
            <w:tcW w:w="1008" w:type="dxa"/>
            <w:tcBorders>
              <w:top w:val="single" w:sz="4" w:space="0" w:color="auto"/>
              <w:left w:val="single" w:sz="4" w:space="0" w:color="auto"/>
              <w:bottom w:val="single" w:sz="8" w:space="0" w:color="4F81BD" w:themeColor="accent1"/>
              <w:right w:val="single" w:sz="4" w:space="0" w:color="auto"/>
            </w:tcBorders>
            <w:vAlign w:val="bottom"/>
            <w:hideMark/>
          </w:tcPr>
          <w:p w14:paraId="6A23E4E9" w14:textId="77777777" w:rsidR="000B7510" w:rsidRDefault="000B7510" w:rsidP="0066308B">
            <w:pPr>
              <w:pStyle w:val="TableColumnHead"/>
              <w:spacing w:line="276" w:lineRule="auto"/>
              <w:jc w:val="left"/>
              <w:rPr>
                <w:rFonts w:ascii="Arial" w:hAnsi="Arial" w:cs="Arial"/>
              </w:rPr>
            </w:pPr>
            <w:r>
              <w:rPr>
                <w:rFonts w:ascii="Arial" w:hAnsi="Arial" w:cs="Arial"/>
              </w:rPr>
              <w:t>Bridges</w:t>
            </w:r>
          </w:p>
        </w:tc>
        <w:tc>
          <w:tcPr>
            <w:tcW w:w="1129" w:type="dxa"/>
            <w:tcBorders>
              <w:top w:val="single" w:sz="4" w:space="0" w:color="auto"/>
              <w:left w:val="single" w:sz="4" w:space="0" w:color="auto"/>
              <w:bottom w:val="single" w:sz="8" w:space="0" w:color="4F81BD" w:themeColor="accent1"/>
              <w:right w:val="single" w:sz="4" w:space="0" w:color="auto"/>
            </w:tcBorders>
            <w:vAlign w:val="bottom"/>
            <w:hideMark/>
          </w:tcPr>
          <w:p w14:paraId="7E11A525" w14:textId="77777777" w:rsidR="000B7510" w:rsidRDefault="000B7510" w:rsidP="0066308B">
            <w:pPr>
              <w:pStyle w:val="TableColumnHead"/>
              <w:spacing w:line="276" w:lineRule="auto"/>
              <w:jc w:val="left"/>
              <w:rPr>
                <w:rFonts w:ascii="Arial" w:hAnsi="Arial" w:cs="Arial"/>
              </w:rPr>
            </w:pPr>
            <w:r>
              <w:rPr>
                <w:rFonts w:ascii="Arial" w:hAnsi="Arial" w:cs="Arial"/>
              </w:rPr>
              <w:t>Pavement</w:t>
            </w:r>
          </w:p>
        </w:tc>
        <w:tc>
          <w:tcPr>
            <w:tcW w:w="1127" w:type="dxa"/>
            <w:tcBorders>
              <w:top w:val="single" w:sz="4" w:space="0" w:color="auto"/>
              <w:left w:val="single" w:sz="4" w:space="0" w:color="auto"/>
              <w:bottom w:val="single" w:sz="8" w:space="0" w:color="4F81BD" w:themeColor="accent1"/>
              <w:right w:val="single" w:sz="4" w:space="0" w:color="auto"/>
            </w:tcBorders>
            <w:shd w:val="clear" w:color="auto" w:fill="E8F5FE"/>
            <w:vAlign w:val="bottom"/>
            <w:hideMark/>
          </w:tcPr>
          <w:p w14:paraId="05F968DE" w14:textId="77777777" w:rsidR="000B7510" w:rsidRDefault="000B7510" w:rsidP="0066308B">
            <w:pPr>
              <w:pStyle w:val="TableColumnHead"/>
              <w:spacing w:line="276" w:lineRule="auto"/>
              <w:jc w:val="left"/>
              <w:rPr>
                <w:rFonts w:ascii="Arial" w:hAnsi="Arial" w:cs="Arial"/>
              </w:rPr>
            </w:pPr>
            <w:r>
              <w:rPr>
                <w:rFonts w:ascii="Arial" w:hAnsi="Arial" w:cs="Arial"/>
              </w:rPr>
              <w:t>System Reliability</w:t>
            </w:r>
          </w:p>
        </w:tc>
        <w:tc>
          <w:tcPr>
            <w:tcW w:w="1152" w:type="dxa"/>
            <w:tcBorders>
              <w:top w:val="single" w:sz="4" w:space="0" w:color="auto"/>
              <w:left w:val="single" w:sz="4" w:space="0" w:color="auto"/>
              <w:bottom w:val="single" w:sz="8" w:space="0" w:color="4F81BD" w:themeColor="accent1"/>
              <w:right w:val="single" w:sz="4" w:space="0" w:color="auto"/>
            </w:tcBorders>
            <w:shd w:val="clear" w:color="auto" w:fill="E8F5FE"/>
            <w:vAlign w:val="bottom"/>
            <w:hideMark/>
          </w:tcPr>
          <w:p w14:paraId="4C38B9D4" w14:textId="77777777" w:rsidR="000B7510" w:rsidRDefault="000B7510" w:rsidP="0066308B">
            <w:pPr>
              <w:pStyle w:val="TableColumnHead"/>
              <w:spacing w:line="276" w:lineRule="auto"/>
              <w:jc w:val="left"/>
              <w:rPr>
                <w:rFonts w:ascii="Arial" w:hAnsi="Arial" w:cs="Arial"/>
              </w:rPr>
            </w:pPr>
            <w:r>
              <w:rPr>
                <w:rFonts w:ascii="Arial" w:hAnsi="Arial" w:cs="Arial"/>
              </w:rPr>
              <w:t>Truck Reliability</w:t>
            </w:r>
          </w:p>
        </w:tc>
        <w:tc>
          <w:tcPr>
            <w:tcW w:w="864" w:type="dxa"/>
            <w:tcBorders>
              <w:top w:val="single" w:sz="4" w:space="0" w:color="auto"/>
              <w:left w:val="single" w:sz="4" w:space="0" w:color="auto"/>
              <w:bottom w:val="single" w:sz="8" w:space="0" w:color="4F81BD" w:themeColor="accent1"/>
              <w:right w:val="nil"/>
            </w:tcBorders>
            <w:shd w:val="clear" w:color="auto" w:fill="E8F5FE"/>
            <w:vAlign w:val="bottom"/>
            <w:hideMark/>
          </w:tcPr>
          <w:p w14:paraId="373DE829" w14:textId="77777777" w:rsidR="000B7510" w:rsidRDefault="000B7510" w:rsidP="0066308B">
            <w:pPr>
              <w:pStyle w:val="TableColumnHead"/>
              <w:spacing w:line="276" w:lineRule="auto"/>
              <w:jc w:val="left"/>
              <w:rPr>
                <w:rFonts w:ascii="Arial" w:hAnsi="Arial" w:cs="Arial"/>
              </w:rPr>
            </w:pPr>
            <w:r>
              <w:rPr>
                <w:rFonts w:ascii="Arial" w:hAnsi="Arial" w:cs="Arial"/>
              </w:rPr>
              <w:t>CMAQ*</w:t>
            </w:r>
          </w:p>
        </w:tc>
      </w:tr>
      <w:tr w:rsidR="000B7510" w14:paraId="4D0EEECC" w14:textId="77777777" w:rsidTr="0066308B">
        <w:trPr>
          <w:trHeight w:val="576"/>
          <w:jc w:val="center"/>
        </w:trPr>
        <w:tc>
          <w:tcPr>
            <w:tcW w:w="1007" w:type="dxa"/>
            <w:tcBorders>
              <w:top w:val="single" w:sz="8" w:space="0" w:color="4F81BD" w:themeColor="accent1"/>
              <w:left w:val="nil"/>
              <w:bottom w:val="single" w:sz="6" w:space="0" w:color="C6D9F1" w:themeColor="text2" w:themeTint="33"/>
              <w:right w:val="single" w:sz="4" w:space="0" w:color="auto"/>
            </w:tcBorders>
            <w:vAlign w:val="center"/>
            <w:hideMark/>
          </w:tcPr>
          <w:p w14:paraId="6EB7AB31" w14:textId="77777777" w:rsidR="000B7510" w:rsidRDefault="000B7510" w:rsidP="0066308B">
            <w:pPr>
              <w:pStyle w:val="TableBodyText"/>
              <w:spacing w:line="276" w:lineRule="auto"/>
              <w:rPr>
                <w:rFonts w:cs="Arial"/>
                <w:sz w:val="20"/>
              </w:rPr>
            </w:pPr>
            <w:r>
              <w:rPr>
                <w:rFonts w:cs="Arial"/>
                <w:sz w:val="20"/>
              </w:rPr>
              <w:t>T007344</w:t>
            </w:r>
          </w:p>
        </w:tc>
        <w:tc>
          <w:tcPr>
            <w:tcW w:w="1295" w:type="dxa"/>
            <w:tcBorders>
              <w:top w:val="single" w:sz="8" w:space="0" w:color="4F81BD" w:themeColor="accent1"/>
              <w:left w:val="single" w:sz="4" w:space="0" w:color="auto"/>
              <w:bottom w:val="single" w:sz="6" w:space="0" w:color="C6D9F1" w:themeColor="text2" w:themeTint="33"/>
              <w:right w:val="single" w:sz="4" w:space="0" w:color="auto"/>
            </w:tcBorders>
            <w:vAlign w:val="center"/>
            <w:hideMark/>
          </w:tcPr>
          <w:p w14:paraId="172F5DD4" w14:textId="77777777" w:rsidR="000B7510" w:rsidRDefault="000B7510" w:rsidP="0066308B">
            <w:pPr>
              <w:pStyle w:val="TableBodyText"/>
              <w:spacing w:line="276" w:lineRule="auto"/>
              <w:rPr>
                <w:rFonts w:cs="Arial"/>
                <w:sz w:val="20"/>
              </w:rPr>
            </w:pPr>
            <w:r>
              <w:rPr>
                <w:rFonts w:cs="Arial"/>
                <w:sz w:val="20"/>
              </w:rPr>
              <w:t>$1,887,079</w:t>
            </w:r>
          </w:p>
        </w:tc>
        <w:tc>
          <w:tcPr>
            <w:tcW w:w="1439" w:type="dxa"/>
            <w:tcBorders>
              <w:top w:val="single" w:sz="8" w:space="0" w:color="4F81BD" w:themeColor="accent1"/>
              <w:left w:val="single" w:sz="4" w:space="0" w:color="auto"/>
              <w:bottom w:val="single" w:sz="6" w:space="0" w:color="C6D9F1" w:themeColor="text2" w:themeTint="33"/>
              <w:right w:val="single" w:sz="4" w:space="0" w:color="auto"/>
            </w:tcBorders>
            <w:vAlign w:val="center"/>
            <w:hideMark/>
          </w:tcPr>
          <w:p w14:paraId="0F2F5E91" w14:textId="77777777" w:rsidR="000B7510" w:rsidRDefault="000B7510" w:rsidP="0066308B">
            <w:pPr>
              <w:pStyle w:val="TableBodyText"/>
              <w:spacing w:line="276" w:lineRule="auto"/>
              <w:rPr>
                <w:rFonts w:cs="Arial"/>
                <w:sz w:val="20"/>
              </w:rPr>
            </w:pPr>
            <w:r>
              <w:rPr>
                <w:rFonts w:cs="Arial"/>
                <w:sz w:val="20"/>
              </w:rPr>
              <w:t>Operational Improvement</w:t>
            </w:r>
          </w:p>
        </w:tc>
        <w:tc>
          <w:tcPr>
            <w:tcW w:w="864" w:type="dxa"/>
            <w:tcBorders>
              <w:top w:val="single" w:sz="8" w:space="0" w:color="4F81BD" w:themeColor="accent1"/>
              <w:left w:val="single" w:sz="4" w:space="0" w:color="auto"/>
              <w:bottom w:val="single" w:sz="6" w:space="0" w:color="C6D9F1" w:themeColor="text2" w:themeTint="33"/>
              <w:right w:val="single" w:sz="4" w:space="0" w:color="auto"/>
            </w:tcBorders>
            <w:shd w:val="clear" w:color="auto" w:fill="E8F5FE"/>
            <w:vAlign w:val="center"/>
          </w:tcPr>
          <w:p w14:paraId="274B9E45" w14:textId="0C553A87" w:rsidR="000B7510" w:rsidRDefault="000B7510" w:rsidP="0066308B">
            <w:pPr>
              <w:pStyle w:val="TableBodyText"/>
              <w:spacing w:line="276" w:lineRule="auto"/>
              <w:jc w:val="center"/>
              <w:rPr>
                <w:rFonts w:cs="Arial"/>
                <w:sz w:val="20"/>
              </w:rPr>
            </w:pPr>
          </w:p>
        </w:tc>
        <w:tc>
          <w:tcPr>
            <w:tcW w:w="1008" w:type="dxa"/>
            <w:tcBorders>
              <w:top w:val="single" w:sz="8" w:space="0" w:color="4F81BD" w:themeColor="accent1"/>
              <w:left w:val="single" w:sz="4" w:space="0" w:color="auto"/>
              <w:bottom w:val="single" w:sz="6" w:space="0" w:color="C6D9F1" w:themeColor="text2" w:themeTint="33"/>
              <w:right w:val="single" w:sz="4" w:space="0" w:color="auto"/>
            </w:tcBorders>
            <w:vAlign w:val="center"/>
          </w:tcPr>
          <w:p w14:paraId="1B037C62" w14:textId="77777777" w:rsidR="000B7510" w:rsidRDefault="000B7510" w:rsidP="0066308B">
            <w:pPr>
              <w:pStyle w:val="TableBodyText"/>
              <w:spacing w:line="276" w:lineRule="auto"/>
              <w:jc w:val="center"/>
              <w:rPr>
                <w:sz w:val="20"/>
              </w:rPr>
            </w:pPr>
          </w:p>
        </w:tc>
        <w:tc>
          <w:tcPr>
            <w:tcW w:w="1129" w:type="dxa"/>
            <w:tcBorders>
              <w:top w:val="single" w:sz="8" w:space="0" w:color="4F81BD" w:themeColor="accent1"/>
              <w:left w:val="single" w:sz="4" w:space="0" w:color="auto"/>
              <w:bottom w:val="single" w:sz="6" w:space="0" w:color="C6D9F1" w:themeColor="text2" w:themeTint="33"/>
              <w:right w:val="single" w:sz="4" w:space="0" w:color="auto"/>
            </w:tcBorders>
            <w:vAlign w:val="center"/>
            <w:hideMark/>
          </w:tcPr>
          <w:p w14:paraId="6FC781BB" w14:textId="77777777" w:rsidR="000B7510" w:rsidRDefault="000B7510" w:rsidP="0066308B">
            <w:pPr>
              <w:pStyle w:val="TableBodyText"/>
              <w:spacing w:line="276" w:lineRule="auto"/>
              <w:jc w:val="center"/>
              <w:rPr>
                <w:sz w:val="20"/>
              </w:rPr>
            </w:pPr>
          </w:p>
        </w:tc>
        <w:tc>
          <w:tcPr>
            <w:tcW w:w="1127" w:type="dxa"/>
            <w:tcBorders>
              <w:top w:val="single" w:sz="8" w:space="0" w:color="4F81BD" w:themeColor="accent1"/>
              <w:left w:val="single" w:sz="4" w:space="0" w:color="auto"/>
              <w:bottom w:val="single" w:sz="6" w:space="0" w:color="C6D9F1" w:themeColor="text2" w:themeTint="33"/>
              <w:right w:val="single" w:sz="4" w:space="0" w:color="auto"/>
            </w:tcBorders>
            <w:shd w:val="clear" w:color="auto" w:fill="E8F5FE"/>
            <w:vAlign w:val="center"/>
          </w:tcPr>
          <w:p w14:paraId="53C8E3BC" w14:textId="77777777" w:rsidR="000B7510" w:rsidRDefault="000B7510" w:rsidP="0066308B">
            <w:pPr>
              <w:pStyle w:val="TableBodyText"/>
              <w:spacing w:line="276" w:lineRule="auto"/>
              <w:jc w:val="center"/>
              <w:rPr>
                <w:rFonts w:cs="Arial"/>
                <w:sz w:val="20"/>
              </w:rPr>
            </w:pPr>
          </w:p>
        </w:tc>
        <w:tc>
          <w:tcPr>
            <w:tcW w:w="1152" w:type="dxa"/>
            <w:tcBorders>
              <w:top w:val="single" w:sz="8" w:space="0" w:color="4F81BD" w:themeColor="accent1"/>
              <w:left w:val="single" w:sz="4" w:space="0" w:color="auto"/>
              <w:bottom w:val="single" w:sz="6" w:space="0" w:color="C6D9F1" w:themeColor="text2" w:themeTint="33"/>
              <w:right w:val="single" w:sz="4" w:space="0" w:color="auto"/>
            </w:tcBorders>
            <w:shd w:val="clear" w:color="auto" w:fill="E8F5FE"/>
            <w:vAlign w:val="center"/>
          </w:tcPr>
          <w:p w14:paraId="5CD5866D" w14:textId="77777777" w:rsidR="000B7510" w:rsidRDefault="000B7510" w:rsidP="0066308B">
            <w:pPr>
              <w:pStyle w:val="TableBodyText"/>
              <w:spacing w:line="276" w:lineRule="auto"/>
              <w:jc w:val="center"/>
              <w:rPr>
                <w:sz w:val="20"/>
              </w:rPr>
            </w:pPr>
          </w:p>
        </w:tc>
        <w:tc>
          <w:tcPr>
            <w:tcW w:w="864" w:type="dxa"/>
            <w:tcBorders>
              <w:top w:val="single" w:sz="8" w:space="0" w:color="4F81BD" w:themeColor="accent1"/>
              <w:left w:val="single" w:sz="4" w:space="0" w:color="auto"/>
              <w:bottom w:val="single" w:sz="6" w:space="0" w:color="C6D9F1" w:themeColor="text2" w:themeTint="33"/>
              <w:right w:val="single" w:sz="4" w:space="0" w:color="EEECE1" w:themeColor="background2"/>
            </w:tcBorders>
            <w:shd w:val="clear" w:color="auto" w:fill="E8F5FE"/>
            <w:vAlign w:val="center"/>
          </w:tcPr>
          <w:p w14:paraId="0692E95B" w14:textId="77777777" w:rsidR="000B7510" w:rsidRDefault="000B7510" w:rsidP="0066308B">
            <w:pPr>
              <w:pStyle w:val="TableBodyText"/>
              <w:spacing w:line="276" w:lineRule="auto"/>
              <w:jc w:val="center"/>
              <w:rPr>
                <w:sz w:val="20"/>
              </w:rPr>
            </w:pPr>
          </w:p>
        </w:tc>
      </w:tr>
      <w:tr w:rsidR="000B7510" w14:paraId="4D5739C4" w14:textId="77777777" w:rsidTr="0066308B">
        <w:trPr>
          <w:trHeight w:val="576"/>
          <w:jc w:val="center"/>
        </w:trPr>
        <w:tc>
          <w:tcPr>
            <w:tcW w:w="1007"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50EBDE6D" w14:textId="77777777" w:rsidR="000B7510" w:rsidRDefault="000B7510" w:rsidP="0066308B">
            <w:pPr>
              <w:pStyle w:val="TableBodyText"/>
              <w:spacing w:line="276" w:lineRule="auto"/>
              <w:rPr>
                <w:rFonts w:cs="Arial"/>
                <w:sz w:val="20"/>
              </w:rPr>
            </w:pPr>
            <w:r>
              <w:rPr>
                <w:rFonts w:cs="Arial"/>
                <w:sz w:val="20"/>
              </w:rPr>
              <w:t>T007050</w:t>
            </w:r>
          </w:p>
        </w:tc>
        <w:tc>
          <w:tcPr>
            <w:tcW w:w="1295"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03C0DF08" w14:textId="77777777" w:rsidR="000B7510" w:rsidRDefault="000B7510" w:rsidP="0066308B">
            <w:pPr>
              <w:pStyle w:val="TableBodyText"/>
              <w:spacing w:line="276" w:lineRule="auto"/>
              <w:rPr>
                <w:rFonts w:cs="Arial"/>
                <w:sz w:val="20"/>
              </w:rPr>
            </w:pPr>
            <w:r>
              <w:rPr>
                <w:rFonts w:cs="Arial"/>
                <w:sz w:val="20"/>
              </w:rPr>
              <w:t>$2,660,252</w:t>
            </w:r>
          </w:p>
        </w:tc>
        <w:tc>
          <w:tcPr>
            <w:tcW w:w="143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1938EACF" w14:textId="77777777" w:rsidR="000B7510" w:rsidRDefault="000B7510" w:rsidP="0066308B">
            <w:pPr>
              <w:pStyle w:val="TableBodyText"/>
              <w:spacing w:line="276" w:lineRule="auto"/>
              <w:rPr>
                <w:rFonts w:cs="Arial"/>
                <w:sz w:val="20"/>
              </w:rPr>
            </w:pPr>
            <w:r>
              <w:rPr>
                <w:rFonts w:cs="Arial"/>
                <w:sz w:val="20"/>
              </w:rPr>
              <w:t>Operational Improvement</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794C3D1" w14:textId="3CB2FFFF" w:rsidR="000B7510" w:rsidRDefault="000B7510" w:rsidP="0066308B">
            <w:pPr>
              <w:pStyle w:val="TableBodyText"/>
              <w:spacing w:line="276" w:lineRule="auto"/>
              <w:jc w:val="center"/>
              <w:rPr>
                <w:rFonts w:cs="Arial"/>
                <w:sz w:val="20"/>
              </w:rPr>
            </w:pPr>
            <w:r>
              <w:rPr>
                <w:noProof/>
              </w:rPr>
              <w:drawing>
                <wp:anchor distT="0" distB="0" distL="114300" distR="114300" simplePos="0" relativeHeight="487703040" behindDoc="0" locked="0" layoutInCell="1" allowOverlap="1" wp14:anchorId="32A93944" wp14:editId="60134CB9">
                  <wp:simplePos x="0" y="0"/>
                  <wp:positionH relativeFrom="column">
                    <wp:posOffset>82550</wp:posOffset>
                  </wp:positionH>
                  <wp:positionV relativeFrom="page">
                    <wp:posOffset>-394970</wp:posOffset>
                  </wp:positionV>
                  <wp:extent cx="231775" cy="231775"/>
                  <wp:effectExtent l="0" t="0" r="0" b="0"/>
                  <wp:wrapNone/>
                  <wp:docPr id="969436127" name="Graphic 969436127"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99968" behindDoc="0" locked="0" layoutInCell="1" allowOverlap="1" wp14:anchorId="08074062" wp14:editId="193D9A8A">
                  <wp:simplePos x="0" y="0"/>
                  <wp:positionH relativeFrom="column">
                    <wp:posOffset>71120</wp:posOffset>
                  </wp:positionH>
                  <wp:positionV relativeFrom="page">
                    <wp:posOffset>24130</wp:posOffset>
                  </wp:positionV>
                  <wp:extent cx="231775" cy="231775"/>
                  <wp:effectExtent l="0" t="0" r="0" b="0"/>
                  <wp:wrapNone/>
                  <wp:docPr id="1019304654" name="Graphic 1019304654"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612900BD" w14:textId="77777777" w:rsidR="000B7510" w:rsidRDefault="000B7510" w:rsidP="0066308B">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7D0E4E5D" w14:textId="77777777" w:rsidR="000B7510" w:rsidRDefault="000B7510" w:rsidP="0066308B">
            <w:pPr>
              <w:pStyle w:val="TableBodyText"/>
              <w:spacing w:line="276" w:lineRule="auto"/>
              <w:jc w:val="center"/>
              <w:rPr>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28E141B8" w14:textId="77777777" w:rsidR="000B7510" w:rsidRDefault="000B7510" w:rsidP="0066308B">
            <w:pPr>
              <w:pStyle w:val="TableBodyText"/>
              <w:spacing w:line="276" w:lineRule="auto"/>
              <w:jc w:val="center"/>
              <w:rPr>
                <w:rFonts w:cs="Arial"/>
                <w:sz w:val="20"/>
              </w:rPr>
            </w:pPr>
            <w:r>
              <w:rPr>
                <w:noProof/>
              </w:rPr>
              <w:drawing>
                <wp:anchor distT="0" distB="0" distL="114300" distR="114300" simplePos="0" relativeHeight="487700992" behindDoc="0" locked="0" layoutInCell="1" allowOverlap="1" wp14:anchorId="6B5E56AE" wp14:editId="1D30340B">
                  <wp:simplePos x="0" y="0"/>
                  <wp:positionH relativeFrom="column">
                    <wp:posOffset>201295</wp:posOffset>
                  </wp:positionH>
                  <wp:positionV relativeFrom="page">
                    <wp:posOffset>-379095</wp:posOffset>
                  </wp:positionV>
                  <wp:extent cx="231775" cy="231775"/>
                  <wp:effectExtent l="0" t="0" r="0" b="0"/>
                  <wp:wrapNone/>
                  <wp:docPr id="701091836" name="Graphic 701091836"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0"/>
              </w:rPr>
              <w:drawing>
                <wp:inline distT="0" distB="0" distL="0" distR="0" wp14:anchorId="5D4953F3" wp14:editId="612675D4">
                  <wp:extent cx="231775" cy="231775"/>
                  <wp:effectExtent l="0" t="0" r="0" b="0"/>
                  <wp:docPr id="2000437441" name="Picture 20004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inline>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64A2F41A" w14:textId="77777777" w:rsidR="000B7510" w:rsidRDefault="000B7510" w:rsidP="0066308B">
            <w:pPr>
              <w:pStyle w:val="TableBodyText"/>
              <w:spacing w:line="276" w:lineRule="auto"/>
              <w:jc w:val="center"/>
              <w:rPr>
                <w:sz w:val="20"/>
              </w:rPr>
            </w:pPr>
          </w:p>
        </w:tc>
        <w:tc>
          <w:tcPr>
            <w:tcW w:w="864" w:type="dxa"/>
            <w:tcBorders>
              <w:top w:val="single" w:sz="6" w:space="0" w:color="C6D9F1" w:themeColor="text2" w:themeTint="33"/>
              <w:left w:val="single" w:sz="4" w:space="0" w:color="auto"/>
              <w:bottom w:val="single" w:sz="6" w:space="0" w:color="C6D9F1" w:themeColor="text2" w:themeTint="33"/>
              <w:right w:val="single" w:sz="4" w:space="0" w:color="EEECE1" w:themeColor="background2"/>
            </w:tcBorders>
            <w:shd w:val="clear" w:color="auto" w:fill="E8F5FE"/>
            <w:vAlign w:val="center"/>
          </w:tcPr>
          <w:p w14:paraId="5A7B757E" w14:textId="77777777" w:rsidR="000B7510" w:rsidRDefault="000B7510" w:rsidP="0066308B">
            <w:pPr>
              <w:pStyle w:val="TableBodyText"/>
              <w:spacing w:line="276" w:lineRule="auto"/>
              <w:jc w:val="center"/>
              <w:rPr>
                <w:sz w:val="20"/>
              </w:rPr>
            </w:pPr>
          </w:p>
        </w:tc>
      </w:tr>
      <w:tr w:rsidR="000B7510" w14:paraId="271CABA7" w14:textId="77777777" w:rsidTr="0066308B">
        <w:trPr>
          <w:trHeight w:val="576"/>
          <w:jc w:val="center"/>
        </w:trPr>
        <w:tc>
          <w:tcPr>
            <w:tcW w:w="1007" w:type="dxa"/>
            <w:tcBorders>
              <w:top w:val="single" w:sz="6" w:space="0" w:color="C6D9F1" w:themeColor="text2" w:themeTint="33"/>
              <w:left w:val="nil"/>
              <w:bottom w:val="single" w:sz="6" w:space="0" w:color="C6D9F1" w:themeColor="text2" w:themeTint="33"/>
              <w:right w:val="single" w:sz="4" w:space="0" w:color="auto"/>
            </w:tcBorders>
            <w:vAlign w:val="center"/>
          </w:tcPr>
          <w:p w14:paraId="264FE9A0" w14:textId="77777777" w:rsidR="000B7510" w:rsidRDefault="000B7510" w:rsidP="0066308B">
            <w:pPr>
              <w:pStyle w:val="TableBodyText"/>
              <w:spacing w:line="276" w:lineRule="auto"/>
              <w:rPr>
                <w:rFonts w:cs="Arial"/>
                <w:sz w:val="20"/>
              </w:rPr>
            </w:pPr>
            <w:r>
              <w:rPr>
                <w:rFonts w:cs="Arial"/>
                <w:sz w:val="20"/>
              </w:rPr>
              <w:lastRenderedPageBreak/>
              <w:t>T008380</w:t>
            </w:r>
          </w:p>
        </w:tc>
        <w:tc>
          <w:tcPr>
            <w:tcW w:w="1295"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62C2554C" w14:textId="77777777" w:rsidR="000B7510" w:rsidRDefault="000B7510" w:rsidP="0066308B">
            <w:pPr>
              <w:pStyle w:val="TableBodyText"/>
              <w:spacing w:line="276" w:lineRule="auto"/>
              <w:rPr>
                <w:rFonts w:cs="Arial"/>
                <w:sz w:val="20"/>
              </w:rPr>
            </w:pPr>
            <w:r>
              <w:rPr>
                <w:rFonts w:cs="Arial"/>
                <w:sz w:val="20"/>
              </w:rPr>
              <w:t>$3,965,872</w:t>
            </w:r>
          </w:p>
        </w:tc>
        <w:tc>
          <w:tcPr>
            <w:tcW w:w="143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544F2AF6" w14:textId="77777777" w:rsidR="000B7510" w:rsidRDefault="000B7510" w:rsidP="0066308B">
            <w:pPr>
              <w:pStyle w:val="TableBodyText"/>
              <w:spacing w:line="276" w:lineRule="auto"/>
              <w:rPr>
                <w:rFonts w:cs="Arial"/>
                <w:sz w:val="20"/>
              </w:rPr>
            </w:pPr>
            <w:r>
              <w:rPr>
                <w:rFonts w:cs="Arial"/>
                <w:sz w:val="20"/>
              </w:rPr>
              <w:t>Operational Improvement</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7C2FFDD9" w14:textId="5D55B21A" w:rsidR="000B7510" w:rsidRDefault="000B7510" w:rsidP="0066308B">
            <w:pPr>
              <w:pStyle w:val="TableBodyText"/>
              <w:spacing w:line="276" w:lineRule="auto"/>
              <w:jc w:val="center"/>
              <w:rPr>
                <w:noProof/>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582A6FE8" w14:textId="77777777" w:rsidR="000B7510" w:rsidRDefault="000B7510" w:rsidP="0066308B">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6F13FDB5" w14:textId="77777777" w:rsidR="000B7510" w:rsidRDefault="000B7510" w:rsidP="0066308B">
            <w:pPr>
              <w:pStyle w:val="TableBodyText"/>
              <w:spacing w:line="276" w:lineRule="auto"/>
              <w:jc w:val="center"/>
              <w:rPr>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6CF8EE34" w14:textId="12038525" w:rsidR="000B7510" w:rsidRDefault="000B7510" w:rsidP="0066308B">
            <w:pPr>
              <w:pStyle w:val="TableBodyText"/>
              <w:spacing w:line="276" w:lineRule="auto"/>
              <w:jc w:val="center"/>
              <w:rPr>
                <w:rFonts w:cs="Arial"/>
                <w:sz w:val="20"/>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24D73EFF" w14:textId="77777777" w:rsidR="000B7510" w:rsidRDefault="000B7510" w:rsidP="0066308B">
            <w:pPr>
              <w:pStyle w:val="TableBodyText"/>
              <w:spacing w:line="276" w:lineRule="auto"/>
              <w:jc w:val="center"/>
              <w:rPr>
                <w:sz w:val="20"/>
              </w:rPr>
            </w:pPr>
          </w:p>
        </w:tc>
        <w:tc>
          <w:tcPr>
            <w:tcW w:w="864" w:type="dxa"/>
            <w:tcBorders>
              <w:top w:val="single" w:sz="6" w:space="0" w:color="C6D9F1" w:themeColor="text2" w:themeTint="33"/>
              <w:left w:val="single" w:sz="4" w:space="0" w:color="auto"/>
              <w:bottom w:val="single" w:sz="6" w:space="0" w:color="C6D9F1" w:themeColor="text2" w:themeTint="33"/>
              <w:right w:val="single" w:sz="4" w:space="0" w:color="EEECE1" w:themeColor="background2"/>
            </w:tcBorders>
            <w:shd w:val="clear" w:color="auto" w:fill="E8F5FE"/>
            <w:vAlign w:val="center"/>
          </w:tcPr>
          <w:p w14:paraId="70988B16" w14:textId="77777777" w:rsidR="000B7510" w:rsidRDefault="000B7510" w:rsidP="0066308B">
            <w:pPr>
              <w:pStyle w:val="TableBodyText"/>
              <w:spacing w:line="276" w:lineRule="auto"/>
              <w:jc w:val="center"/>
              <w:rPr>
                <w:sz w:val="20"/>
              </w:rPr>
            </w:pPr>
          </w:p>
        </w:tc>
      </w:tr>
      <w:tr w:rsidR="000B7510" w14:paraId="23A18F68" w14:textId="77777777" w:rsidTr="0066308B">
        <w:trPr>
          <w:trHeight w:val="576"/>
          <w:jc w:val="center"/>
        </w:trPr>
        <w:tc>
          <w:tcPr>
            <w:tcW w:w="1007" w:type="dxa"/>
            <w:tcBorders>
              <w:top w:val="single" w:sz="6" w:space="0" w:color="C6D9F1" w:themeColor="text2" w:themeTint="33"/>
              <w:left w:val="nil"/>
              <w:bottom w:val="single" w:sz="6" w:space="0" w:color="C6D9F1" w:themeColor="text2" w:themeTint="33"/>
              <w:right w:val="single" w:sz="4" w:space="0" w:color="auto"/>
            </w:tcBorders>
            <w:vAlign w:val="center"/>
          </w:tcPr>
          <w:p w14:paraId="11F1E56F" w14:textId="77777777" w:rsidR="000B7510" w:rsidRDefault="000B7510" w:rsidP="0066308B">
            <w:pPr>
              <w:pStyle w:val="TableBodyText"/>
              <w:spacing w:line="276" w:lineRule="auto"/>
              <w:rPr>
                <w:rFonts w:cs="Arial"/>
                <w:sz w:val="20"/>
              </w:rPr>
            </w:pPr>
            <w:r>
              <w:rPr>
                <w:rFonts w:cs="Arial"/>
                <w:sz w:val="20"/>
              </w:rPr>
              <w:t>T008381</w:t>
            </w:r>
          </w:p>
        </w:tc>
        <w:tc>
          <w:tcPr>
            <w:tcW w:w="1295"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07FB9CE8" w14:textId="77777777" w:rsidR="000B7510" w:rsidRDefault="000B7510" w:rsidP="0066308B">
            <w:pPr>
              <w:pStyle w:val="TableBodyText"/>
              <w:spacing w:line="276" w:lineRule="auto"/>
              <w:rPr>
                <w:rFonts w:cs="Arial"/>
                <w:sz w:val="20"/>
              </w:rPr>
            </w:pPr>
            <w:r>
              <w:rPr>
                <w:rFonts w:cs="Arial"/>
                <w:sz w:val="20"/>
              </w:rPr>
              <w:t>$3,965,872</w:t>
            </w:r>
          </w:p>
        </w:tc>
        <w:tc>
          <w:tcPr>
            <w:tcW w:w="143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5ABF31FE" w14:textId="77777777" w:rsidR="000B7510" w:rsidRDefault="000B7510" w:rsidP="0066308B">
            <w:pPr>
              <w:pStyle w:val="TableBodyText"/>
              <w:spacing w:line="276" w:lineRule="auto"/>
              <w:rPr>
                <w:rFonts w:cs="Arial"/>
                <w:sz w:val="20"/>
              </w:rPr>
            </w:pPr>
            <w:r>
              <w:rPr>
                <w:rFonts w:cs="Arial"/>
                <w:sz w:val="20"/>
              </w:rPr>
              <w:t>Operational Improvement</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73EDC293" w14:textId="4817E35B" w:rsidR="000B7510" w:rsidRDefault="000B7510" w:rsidP="0066308B">
            <w:pPr>
              <w:pStyle w:val="TableBodyText"/>
              <w:spacing w:line="276" w:lineRule="auto"/>
              <w:jc w:val="center"/>
              <w:rPr>
                <w:noProof/>
              </w:rPr>
            </w:pPr>
            <w:r>
              <w:rPr>
                <w:noProof/>
              </w:rPr>
              <w:drawing>
                <wp:anchor distT="0" distB="0" distL="114300" distR="114300" simplePos="0" relativeHeight="487705088" behindDoc="0" locked="0" layoutInCell="1" allowOverlap="1" wp14:anchorId="1E104111" wp14:editId="65E1E7C2">
                  <wp:simplePos x="0" y="0"/>
                  <wp:positionH relativeFrom="column">
                    <wp:posOffset>71120</wp:posOffset>
                  </wp:positionH>
                  <wp:positionV relativeFrom="page">
                    <wp:posOffset>-445135</wp:posOffset>
                  </wp:positionV>
                  <wp:extent cx="231775" cy="231775"/>
                  <wp:effectExtent l="0" t="0" r="0" b="0"/>
                  <wp:wrapNone/>
                  <wp:docPr id="238424487" name="Graphic 238424487"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034E716D" w14:textId="77777777" w:rsidR="000B7510" w:rsidRDefault="000B7510" w:rsidP="0066308B">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736204FD" w14:textId="77777777" w:rsidR="000B7510" w:rsidRDefault="000B7510" w:rsidP="0066308B">
            <w:pPr>
              <w:pStyle w:val="TableBodyText"/>
              <w:spacing w:line="276" w:lineRule="auto"/>
              <w:jc w:val="center"/>
              <w:rPr>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2664611" w14:textId="6CC8A493" w:rsidR="000B7510" w:rsidRDefault="000B7510" w:rsidP="0066308B">
            <w:pPr>
              <w:pStyle w:val="TableBodyText"/>
              <w:spacing w:line="276" w:lineRule="auto"/>
              <w:jc w:val="center"/>
              <w:rPr>
                <w:rFonts w:cs="Arial"/>
                <w:sz w:val="20"/>
              </w:rPr>
            </w:pPr>
            <w:r>
              <w:rPr>
                <w:noProof/>
              </w:rPr>
              <w:drawing>
                <wp:anchor distT="0" distB="0" distL="114300" distR="114300" simplePos="0" relativeHeight="487711232" behindDoc="0" locked="0" layoutInCell="1" allowOverlap="1" wp14:anchorId="21149DEE" wp14:editId="4B436298">
                  <wp:simplePos x="0" y="0"/>
                  <wp:positionH relativeFrom="column">
                    <wp:posOffset>165735</wp:posOffset>
                  </wp:positionH>
                  <wp:positionV relativeFrom="page">
                    <wp:posOffset>58420</wp:posOffset>
                  </wp:positionV>
                  <wp:extent cx="231775" cy="231775"/>
                  <wp:effectExtent l="0" t="0" r="0" b="0"/>
                  <wp:wrapNone/>
                  <wp:docPr id="314256567" name="Graphic 314256567"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709184" behindDoc="0" locked="0" layoutInCell="1" allowOverlap="1" wp14:anchorId="392E6293" wp14:editId="681C292E">
                  <wp:simplePos x="0" y="0"/>
                  <wp:positionH relativeFrom="column">
                    <wp:posOffset>165735</wp:posOffset>
                  </wp:positionH>
                  <wp:positionV relativeFrom="page">
                    <wp:posOffset>-437515</wp:posOffset>
                  </wp:positionV>
                  <wp:extent cx="231775" cy="231775"/>
                  <wp:effectExtent l="0" t="0" r="0" b="0"/>
                  <wp:wrapNone/>
                  <wp:docPr id="702368751" name="Graphic 702368751"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789AB0CC" w14:textId="77777777" w:rsidR="000B7510" w:rsidRDefault="000B7510" w:rsidP="0066308B">
            <w:pPr>
              <w:pStyle w:val="TableBodyText"/>
              <w:spacing w:line="276" w:lineRule="auto"/>
              <w:jc w:val="center"/>
              <w:rPr>
                <w:sz w:val="20"/>
              </w:rPr>
            </w:pPr>
          </w:p>
        </w:tc>
        <w:tc>
          <w:tcPr>
            <w:tcW w:w="864" w:type="dxa"/>
            <w:tcBorders>
              <w:top w:val="single" w:sz="6" w:space="0" w:color="C6D9F1" w:themeColor="text2" w:themeTint="33"/>
              <w:left w:val="single" w:sz="4" w:space="0" w:color="auto"/>
              <w:bottom w:val="single" w:sz="6" w:space="0" w:color="C6D9F1" w:themeColor="text2" w:themeTint="33"/>
              <w:right w:val="single" w:sz="4" w:space="0" w:color="EEECE1" w:themeColor="background2"/>
            </w:tcBorders>
            <w:shd w:val="clear" w:color="auto" w:fill="E8F5FE"/>
            <w:vAlign w:val="center"/>
          </w:tcPr>
          <w:p w14:paraId="617D6BE8" w14:textId="77777777" w:rsidR="000B7510" w:rsidRDefault="000B7510" w:rsidP="0066308B">
            <w:pPr>
              <w:pStyle w:val="TableBodyText"/>
              <w:spacing w:line="276" w:lineRule="auto"/>
              <w:jc w:val="center"/>
              <w:rPr>
                <w:sz w:val="20"/>
              </w:rPr>
            </w:pPr>
          </w:p>
        </w:tc>
      </w:tr>
    </w:tbl>
    <w:p w14:paraId="6C3668F2" w14:textId="255C9B90" w:rsidR="000B7510" w:rsidRPr="00844995" w:rsidRDefault="000B7510" w:rsidP="000B7510">
      <w:pPr>
        <w:pStyle w:val="BodyText"/>
        <w:widowControl/>
        <w:autoSpaceDE/>
        <w:autoSpaceDN/>
        <w:spacing w:after="240"/>
        <w:jc w:val="both"/>
        <w:rPr>
          <w:rFonts w:ascii="Tahoma" w:hAnsi="Tahoma" w:cs="Tahoma"/>
          <w:bCs/>
          <w:color w:val="000000"/>
          <w:kern w:val="36"/>
        </w:rPr>
      </w:pPr>
      <w:r>
        <w:rPr>
          <w:noProof/>
        </w:rPr>
        <w:drawing>
          <wp:anchor distT="0" distB="0" distL="114300" distR="114300" simplePos="0" relativeHeight="487707136" behindDoc="0" locked="0" layoutInCell="1" allowOverlap="1" wp14:anchorId="7B9B8291" wp14:editId="05EE11C5">
            <wp:simplePos x="0" y="0"/>
            <wp:positionH relativeFrom="column">
              <wp:posOffset>2344174</wp:posOffset>
            </wp:positionH>
            <wp:positionV relativeFrom="page">
              <wp:posOffset>1119563</wp:posOffset>
            </wp:positionV>
            <wp:extent cx="231775" cy="231775"/>
            <wp:effectExtent l="0" t="0" r="0" b="0"/>
            <wp:wrapNone/>
            <wp:docPr id="378349089" name="Graphic 378349089" descr="P410C20T6#y1"/>
            <wp:cNvGraphicFramePr/>
            <a:graphic xmlns:a="http://schemas.openxmlformats.org/drawingml/2006/main">
              <a:graphicData uri="http://schemas.openxmlformats.org/drawingml/2006/picture">
                <pic:pic xmlns:pic="http://schemas.openxmlformats.org/drawingml/2006/picture">
                  <pic:nvPicPr>
                    <pic:cNvPr id="2003482290" name="Graphic 200348229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p w14:paraId="6CF04895" w14:textId="77777777" w:rsidR="00844995" w:rsidRDefault="00844995" w:rsidP="00844995">
      <w:pPr>
        <w:pStyle w:val="BodyText"/>
        <w:widowControl/>
        <w:autoSpaceDE/>
        <w:autoSpaceDN/>
        <w:spacing w:after="240"/>
        <w:jc w:val="both"/>
        <w:rPr>
          <w:rFonts w:ascii="Arial" w:hAnsi="Arial" w:cs="Arial"/>
          <w:bCs/>
        </w:rPr>
      </w:pPr>
    </w:p>
    <w:p w14:paraId="57EA80A5" w14:textId="77777777" w:rsidR="00844995" w:rsidRDefault="00844995" w:rsidP="00844995">
      <w:pPr>
        <w:pStyle w:val="BodyText"/>
        <w:widowControl/>
        <w:autoSpaceDE/>
        <w:autoSpaceDN/>
        <w:spacing w:after="240"/>
        <w:jc w:val="both"/>
        <w:rPr>
          <w:rFonts w:ascii="Arial" w:hAnsi="Arial" w:cs="Arial"/>
          <w:bCs/>
        </w:rPr>
      </w:pPr>
    </w:p>
    <w:p w14:paraId="37945F8A" w14:textId="77777777" w:rsidR="00844995" w:rsidRPr="00DF1631" w:rsidRDefault="00844995" w:rsidP="00844995">
      <w:pPr>
        <w:pStyle w:val="BodyText"/>
        <w:widowControl/>
        <w:autoSpaceDE/>
        <w:autoSpaceDN/>
        <w:spacing w:after="240"/>
        <w:jc w:val="both"/>
        <w:rPr>
          <w:rFonts w:ascii="Tahoma" w:hAnsi="Tahoma" w:cs="Tahoma"/>
          <w:bCs/>
          <w:color w:val="000000"/>
          <w:kern w:val="36"/>
        </w:rPr>
      </w:pPr>
    </w:p>
    <w:p w14:paraId="72C14A1D" w14:textId="06210497" w:rsidR="00E163B1" w:rsidRDefault="00E163B1" w:rsidP="00E163B1">
      <w:pPr>
        <w:spacing w:after="200" w:line="276" w:lineRule="auto"/>
        <w:rPr>
          <w:rFonts w:cs="Arial"/>
        </w:rPr>
      </w:pPr>
      <w:r>
        <w:rPr>
          <w:rFonts w:cs="Arial"/>
        </w:rPr>
        <w:br w:type="page"/>
      </w:r>
    </w:p>
    <w:p w14:paraId="7C452647" w14:textId="77777777" w:rsidR="00E163B1" w:rsidRPr="0081719D" w:rsidRDefault="00E163B1" w:rsidP="00E163B1">
      <w:pPr>
        <w:pStyle w:val="Heading1"/>
      </w:pPr>
      <w:r w:rsidRPr="0081719D">
        <w:lastRenderedPageBreak/>
        <w:t>Appendix A: Project Types</w:t>
      </w:r>
    </w:p>
    <w:p w14:paraId="03DA79CB" w14:textId="77777777" w:rsidR="00E163B1" w:rsidRPr="004A15CC" w:rsidRDefault="00E163B1" w:rsidP="00E163B1">
      <w:pPr>
        <w:pStyle w:val="BodyText"/>
        <w:rPr>
          <w:rFonts w:ascii="Tahoma" w:hAnsi="Tahoma" w:cs="Tahoma"/>
          <w:szCs w:val="22"/>
        </w:rPr>
      </w:pPr>
      <w:r w:rsidRPr="004A15CC">
        <w:rPr>
          <w:rFonts w:ascii="Tahoma" w:hAnsi="Tahoma" w:cs="Tahoma"/>
          <w:szCs w:val="22"/>
        </w:rPr>
        <w:t>The matrix below is based on 2024-2027 STIP projects as general guidelines; In reality, individual projects may yield benefits to other PMs than shown here given specific project characteristics.</w:t>
      </w:r>
    </w:p>
    <w:p w14:paraId="6F7F07EE" w14:textId="5C4D400D" w:rsidR="00E163B1" w:rsidRDefault="00E163B1" w:rsidP="00E163B1">
      <w:pPr>
        <w:pStyle w:val="Caption"/>
      </w:pPr>
      <w:r>
        <w:t xml:space="preserve">Table </w:t>
      </w:r>
      <w:r w:rsidR="00C73DC2">
        <w:t>5</w:t>
      </w:r>
      <w:r>
        <w:t xml:space="preserve">: Projects/Work Types That </w:t>
      </w:r>
      <w:r>
        <w:rPr>
          <w:rFonts w:cs="Arial"/>
        </w:rPr>
        <w:t>Support Each Performance</w:t>
      </w:r>
      <w:r>
        <w:t xml:space="preserve"> Measure Targets</w:t>
      </w:r>
    </w:p>
    <w:tbl>
      <w:tblPr>
        <w:tblW w:w="10080" w:type="dxa"/>
        <w:jc w:val="center"/>
        <w:tblBorders>
          <w:top w:val="single" w:sz="12" w:space="0" w:color="auto"/>
          <w:bottom w:val="single" w:sz="12" w:space="0" w:color="auto"/>
        </w:tblBorders>
        <w:tblLayout w:type="fixed"/>
        <w:tblCellMar>
          <w:left w:w="72" w:type="dxa"/>
          <w:right w:w="72" w:type="dxa"/>
        </w:tblCellMar>
        <w:tblLook w:val="04A0" w:firstRow="1" w:lastRow="0" w:firstColumn="1" w:lastColumn="0" w:noHBand="0" w:noVBand="1"/>
      </w:tblPr>
      <w:tblGrid>
        <w:gridCol w:w="1472"/>
        <w:gridCol w:w="864"/>
        <w:gridCol w:w="1008"/>
        <w:gridCol w:w="1129"/>
        <w:gridCol w:w="1127"/>
        <w:gridCol w:w="1152"/>
        <w:gridCol w:w="808"/>
        <w:gridCol w:w="1039"/>
        <w:gridCol w:w="1481"/>
      </w:tblGrid>
      <w:tr w:rsidR="00E163B1" w14:paraId="33F5B76A" w14:textId="77777777" w:rsidTr="00E163B1">
        <w:trPr>
          <w:trHeight w:val="20"/>
          <w:jc w:val="center"/>
        </w:trPr>
        <w:tc>
          <w:tcPr>
            <w:tcW w:w="1472" w:type="dxa"/>
            <w:vMerge w:val="restart"/>
            <w:tcBorders>
              <w:top w:val="single" w:sz="12" w:space="0" w:color="4F81BD" w:themeColor="accent1"/>
              <w:left w:val="nil"/>
              <w:bottom w:val="single" w:sz="4" w:space="0" w:color="1F497D" w:themeColor="text2"/>
              <w:right w:val="single" w:sz="4" w:space="0" w:color="auto"/>
            </w:tcBorders>
            <w:vAlign w:val="bottom"/>
            <w:hideMark/>
          </w:tcPr>
          <w:p w14:paraId="77603596" w14:textId="77777777" w:rsidR="00E163B1" w:rsidRDefault="00E163B1">
            <w:pPr>
              <w:pStyle w:val="TableColumnHeadL"/>
              <w:spacing w:line="276" w:lineRule="auto"/>
              <w:rPr>
                <w:rFonts w:ascii="Arial" w:hAnsi="Arial" w:cs="Arial"/>
              </w:rPr>
            </w:pPr>
            <w:r>
              <w:rPr>
                <w:rFonts w:ascii="Arial" w:hAnsi="Arial" w:cs="Arial"/>
              </w:rPr>
              <w:t>Work Type</w:t>
            </w:r>
          </w:p>
        </w:tc>
        <w:tc>
          <w:tcPr>
            <w:tcW w:w="864" w:type="dxa"/>
            <w:tcBorders>
              <w:top w:val="single" w:sz="12" w:space="0" w:color="4F81BD" w:themeColor="accent1"/>
              <w:left w:val="single" w:sz="4" w:space="0" w:color="auto"/>
              <w:bottom w:val="single" w:sz="4" w:space="0" w:color="auto"/>
              <w:right w:val="single" w:sz="4" w:space="0" w:color="auto"/>
            </w:tcBorders>
            <w:shd w:val="clear" w:color="auto" w:fill="E8F5FE"/>
            <w:vAlign w:val="bottom"/>
            <w:hideMark/>
          </w:tcPr>
          <w:p w14:paraId="40F4ACB6" w14:textId="77777777" w:rsidR="00E163B1" w:rsidRDefault="00E163B1">
            <w:pPr>
              <w:pStyle w:val="TableColumnHead"/>
              <w:spacing w:line="276" w:lineRule="auto"/>
              <w:rPr>
                <w:rFonts w:ascii="Arial" w:hAnsi="Arial" w:cs="Arial"/>
              </w:rPr>
            </w:pPr>
            <w:r>
              <w:rPr>
                <w:rFonts w:ascii="Arial" w:hAnsi="Arial" w:cs="Arial"/>
              </w:rPr>
              <w:t>PM1</w:t>
            </w:r>
          </w:p>
        </w:tc>
        <w:tc>
          <w:tcPr>
            <w:tcW w:w="2137" w:type="dxa"/>
            <w:gridSpan w:val="2"/>
            <w:tcBorders>
              <w:top w:val="single" w:sz="12" w:space="0" w:color="4F81BD" w:themeColor="accent1"/>
              <w:left w:val="single" w:sz="4" w:space="0" w:color="auto"/>
              <w:bottom w:val="single" w:sz="4" w:space="0" w:color="auto"/>
              <w:right w:val="single" w:sz="4" w:space="0" w:color="auto"/>
            </w:tcBorders>
            <w:vAlign w:val="bottom"/>
            <w:hideMark/>
          </w:tcPr>
          <w:p w14:paraId="05928748" w14:textId="77777777" w:rsidR="00E163B1" w:rsidRDefault="00E163B1">
            <w:pPr>
              <w:pStyle w:val="TableColumnHead"/>
              <w:spacing w:line="276" w:lineRule="auto"/>
              <w:rPr>
                <w:rFonts w:ascii="Arial" w:hAnsi="Arial" w:cs="Arial"/>
              </w:rPr>
            </w:pPr>
            <w:r>
              <w:rPr>
                <w:rFonts w:ascii="Arial" w:hAnsi="Arial" w:cs="Arial"/>
              </w:rPr>
              <w:t>PM2</w:t>
            </w:r>
          </w:p>
        </w:tc>
        <w:tc>
          <w:tcPr>
            <w:tcW w:w="5607" w:type="dxa"/>
            <w:gridSpan w:val="5"/>
            <w:tcBorders>
              <w:top w:val="single" w:sz="12" w:space="0" w:color="4F81BD" w:themeColor="accent1"/>
              <w:left w:val="single" w:sz="4" w:space="0" w:color="auto"/>
              <w:bottom w:val="single" w:sz="4" w:space="0" w:color="auto"/>
              <w:right w:val="nil"/>
            </w:tcBorders>
            <w:shd w:val="clear" w:color="auto" w:fill="E8F5FE"/>
            <w:vAlign w:val="bottom"/>
            <w:hideMark/>
          </w:tcPr>
          <w:p w14:paraId="615C7B5E" w14:textId="77777777" w:rsidR="00E163B1" w:rsidRDefault="00E163B1">
            <w:pPr>
              <w:pStyle w:val="TableColumnHead"/>
              <w:spacing w:line="276" w:lineRule="auto"/>
              <w:rPr>
                <w:rFonts w:ascii="Arial" w:hAnsi="Arial" w:cs="Arial"/>
              </w:rPr>
            </w:pPr>
            <w:r>
              <w:rPr>
                <w:rFonts w:ascii="Arial" w:hAnsi="Arial" w:cs="Arial"/>
              </w:rPr>
              <w:t>PM3</w:t>
            </w:r>
          </w:p>
        </w:tc>
      </w:tr>
      <w:tr w:rsidR="00E163B1" w14:paraId="17F1F5E8" w14:textId="77777777" w:rsidTr="00E163B1">
        <w:trPr>
          <w:trHeight w:val="20"/>
          <w:jc w:val="center"/>
        </w:trPr>
        <w:tc>
          <w:tcPr>
            <w:tcW w:w="1472" w:type="dxa"/>
            <w:vMerge/>
            <w:tcBorders>
              <w:top w:val="single" w:sz="12" w:space="0" w:color="4F81BD" w:themeColor="accent1"/>
              <w:left w:val="nil"/>
              <w:bottom w:val="single" w:sz="4" w:space="0" w:color="1F497D" w:themeColor="text2"/>
              <w:right w:val="single" w:sz="4" w:space="0" w:color="auto"/>
            </w:tcBorders>
            <w:vAlign w:val="center"/>
            <w:hideMark/>
          </w:tcPr>
          <w:p w14:paraId="748A376B" w14:textId="77777777" w:rsidR="00E163B1" w:rsidRDefault="00E163B1">
            <w:pPr>
              <w:spacing w:line="276" w:lineRule="auto"/>
              <w:rPr>
                <w:rFonts w:ascii="Arial" w:hAnsi="Arial" w:cs="Arial"/>
                <w:b/>
                <w:color w:val="4F81BD" w:themeColor="accent1"/>
                <w:sz w:val="20"/>
                <w:szCs w:val="24"/>
              </w:rPr>
            </w:pPr>
          </w:p>
        </w:tc>
        <w:tc>
          <w:tcPr>
            <w:tcW w:w="864" w:type="dxa"/>
            <w:vMerge w:val="restart"/>
            <w:tcBorders>
              <w:top w:val="single" w:sz="4" w:space="0" w:color="auto"/>
              <w:left w:val="single" w:sz="4" w:space="0" w:color="auto"/>
              <w:bottom w:val="single" w:sz="4" w:space="0" w:color="1F497D" w:themeColor="text2"/>
              <w:right w:val="single" w:sz="4" w:space="0" w:color="auto"/>
            </w:tcBorders>
            <w:shd w:val="clear" w:color="auto" w:fill="E8F5FE"/>
            <w:vAlign w:val="bottom"/>
            <w:hideMark/>
          </w:tcPr>
          <w:p w14:paraId="757D02DF" w14:textId="77777777" w:rsidR="00E163B1" w:rsidRDefault="00E163B1">
            <w:pPr>
              <w:pStyle w:val="TableColumnHead"/>
              <w:spacing w:line="276" w:lineRule="auto"/>
              <w:jc w:val="left"/>
              <w:rPr>
                <w:rFonts w:ascii="Arial" w:hAnsi="Arial" w:cs="Arial"/>
              </w:rPr>
            </w:pPr>
            <w:r>
              <w:rPr>
                <w:rFonts w:ascii="Arial" w:hAnsi="Arial" w:cs="Arial"/>
              </w:rPr>
              <w:t>Safety</w:t>
            </w:r>
          </w:p>
        </w:tc>
        <w:tc>
          <w:tcPr>
            <w:tcW w:w="1008" w:type="dxa"/>
            <w:vMerge w:val="restart"/>
            <w:tcBorders>
              <w:top w:val="single" w:sz="4" w:space="0" w:color="auto"/>
              <w:left w:val="single" w:sz="4" w:space="0" w:color="auto"/>
              <w:bottom w:val="single" w:sz="4" w:space="0" w:color="1F497D" w:themeColor="text2"/>
              <w:right w:val="single" w:sz="4" w:space="0" w:color="auto"/>
            </w:tcBorders>
            <w:vAlign w:val="bottom"/>
            <w:hideMark/>
          </w:tcPr>
          <w:p w14:paraId="57E420B8" w14:textId="77777777" w:rsidR="00E163B1" w:rsidRDefault="00E163B1">
            <w:pPr>
              <w:pStyle w:val="TableColumnHead"/>
              <w:spacing w:line="276" w:lineRule="auto"/>
              <w:jc w:val="left"/>
              <w:rPr>
                <w:rFonts w:ascii="Arial" w:hAnsi="Arial" w:cs="Arial"/>
              </w:rPr>
            </w:pPr>
            <w:r>
              <w:rPr>
                <w:rFonts w:ascii="Arial" w:hAnsi="Arial" w:cs="Arial"/>
              </w:rPr>
              <w:t>Bridges</w:t>
            </w:r>
          </w:p>
        </w:tc>
        <w:tc>
          <w:tcPr>
            <w:tcW w:w="1129" w:type="dxa"/>
            <w:vMerge w:val="restart"/>
            <w:tcBorders>
              <w:top w:val="single" w:sz="4" w:space="0" w:color="auto"/>
              <w:left w:val="single" w:sz="4" w:space="0" w:color="auto"/>
              <w:bottom w:val="single" w:sz="4" w:space="0" w:color="1F497D" w:themeColor="text2"/>
              <w:right w:val="single" w:sz="4" w:space="0" w:color="auto"/>
            </w:tcBorders>
            <w:vAlign w:val="bottom"/>
            <w:hideMark/>
          </w:tcPr>
          <w:p w14:paraId="65C8087C" w14:textId="77777777" w:rsidR="00E163B1" w:rsidRDefault="00E163B1">
            <w:pPr>
              <w:pStyle w:val="TableColumnHead"/>
              <w:spacing w:line="276" w:lineRule="auto"/>
              <w:jc w:val="left"/>
              <w:rPr>
                <w:rFonts w:ascii="Arial" w:hAnsi="Arial" w:cs="Arial"/>
              </w:rPr>
            </w:pPr>
            <w:r>
              <w:rPr>
                <w:rFonts w:ascii="Arial" w:hAnsi="Arial" w:cs="Arial"/>
              </w:rPr>
              <w:t>Pavement</w:t>
            </w:r>
          </w:p>
        </w:tc>
        <w:tc>
          <w:tcPr>
            <w:tcW w:w="1127" w:type="dxa"/>
            <w:vMerge w:val="restart"/>
            <w:tcBorders>
              <w:top w:val="single" w:sz="4" w:space="0" w:color="auto"/>
              <w:left w:val="single" w:sz="4" w:space="0" w:color="auto"/>
              <w:bottom w:val="single" w:sz="4" w:space="0" w:color="1F497D" w:themeColor="text2"/>
              <w:right w:val="single" w:sz="4" w:space="0" w:color="auto"/>
            </w:tcBorders>
            <w:shd w:val="clear" w:color="auto" w:fill="E8F5FE"/>
            <w:vAlign w:val="bottom"/>
            <w:hideMark/>
          </w:tcPr>
          <w:p w14:paraId="45FA6E7D" w14:textId="77777777" w:rsidR="00E163B1" w:rsidRDefault="00E163B1">
            <w:pPr>
              <w:pStyle w:val="TableColumnHead"/>
              <w:spacing w:line="276" w:lineRule="auto"/>
              <w:jc w:val="left"/>
              <w:rPr>
                <w:rFonts w:ascii="Arial" w:hAnsi="Arial" w:cs="Arial"/>
              </w:rPr>
            </w:pPr>
            <w:r>
              <w:rPr>
                <w:rFonts w:ascii="Arial" w:hAnsi="Arial" w:cs="Arial"/>
              </w:rPr>
              <w:t>System Reliability</w:t>
            </w:r>
          </w:p>
        </w:tc>
        <w:tc>
          <w:tcPr>
            <w:tcW w:w="1152" w:type="dxa"/>
            <w:vMerge w:val="restart"/>
            <w:tcBorders>
              <w:top w:val="single" w:sz="4" w:space="0" w:color="auto"/>
              <w:left w:val="single" w:sz="4" w:space="0" w:color="auto"/>
              <w:bottom w:val="single" w:sz="4" w:space="0" w:color="1F497D" w:themeColor="text2"/>
              <w:right w:val="single" w:sz="4" w:space="0" w:color="auto"/>
            </w:tcBorders>
            <w:shd w:val="clear" w:color="auto" w:fill="E8F5FE"/>
            <w:vAlign w:val="bottom"/>
            <w:hideMark/>
          </w:tcPr>
          <w:p w14:paraId="336D8B66" w14:textId="77777777" w:rsidR="00E163B1" w:rsidRDefault="00E163B1">
            <w:pPr>
              <w:pStyle w:val="TableColumnHead"/>
              <w:spacing w:line="276" w:lineRule="auto"/>
              <w:jc w:val="left"/>
              <w:rPr>
                <w:rFonts w:ascii="Arial" w:hAnsi="Arial" w:cs="Arial"/>
              </w:rPr>
            </w:pPr>
            <w:r>
              <w:rPr>
                <w:rFonts w:ascii="Arial" w:hAnsi="Arial" w:cs="Arial"/>
              </w:rPr>
              <w:t>Truck Reliability</w:t>
            </w:r>
          </w:p>
        </w:tc>
        <w:tc>
          <w:tcPr>
            <w:tcW w:w="3328" w:type="dxa"/>
            <w:gridSpan w:val="3"/>
            <w:tcBorders>
              <w:top w:val="single" w:sz="4" w:space="0" w:color="auto"/>
              <w:left w:val="single" w:sz="4" w:space="0" w:color="auto"/>
              <w:bottom w:val="single" w:sz="4" w:space="0" w:color="auto"/>
              <w:right w:val="nil"/>
            </w:tcBorders>
            <w:shd w:val="clear" w:color="auto" w:fill="E8F5FE"/>
            <w:vAlign w:val="center"/>
            <w:hideMark/>
          </w:tcPr>
          <w:p w14:paraId="0C89A7AB" w14:textId="77777777" w:rsidR="00E163B1" w:rsidRPr="00A912B3" w:rsidRDefault="00E163B1">
            <w:pPr>
              <w:pStyle w:val="TableColumnHead"/>
              <w:spacing w:line="276" w:lineRule="auto"/>
              <w:rPr>
                <w:rFonts w:ascii="Arial" w:hAnsi="Arial" w:cs="Arial"/>
              </w:rPr>
            </w:pPr>
            <w:r w:rsidRPr="00A912B3">
              <w:rPr>
                <w:rFonts w:ascii="Arial" w:hAnsi="Arial" w:cs="Arial"/>
              </w:rPr>
              <w:t>CMAQ*</w:t>
            </w:r>
          </w:p>
        </w:tc>
      </w:tr>
      <w:tr w:rsidR="00E163B1" w14:paraId="22BF8CE7" w14:textId="77777777" w:rsidTr="00E163B1">
        <w:trPr>
          <w:trHeight w:val="20"/>
          <w:jc w:val="center"/>
        </w:trPr>
        <w:tc>
          <w:tcPr>
            <w:tcW w:w="1472" w:type="dxa"/>
            <w:vMerge/>
            <w:tcBorders>
              <w:top w:val="single" w:sz="12" w:space="0" w:color="4F81BD" w:themeColor="accent1"/>
              <w:left w:val="nil"/>
              <w:bottom w:val="single" w:sz="4" w:space="0" w:color="1F497D" w:themeColor="text2"/>
              <w:right w:val="single" w:sz="4" w:space="0" w:color="auto"/>
            </w:tcBorders>
            <w:vAlign w:val="center"/>
            <w:hideMark/>
          </w:tcPr>
          <w:p w14:paraId="38739442" w14:textId="77777777" w:rsidR="00E163B1" w:rsidRDefault="00E163B1">
            <w:pPr>
              <w:spacing w:line="276" w:lineRule="auto"/>
              <w:rPr>
                <w:rFonts w:ascii="Arial" w:hAnsi="Arial" w:cs="Arial"/>
                <w:b/>
                <w:color w:val="4F81BD" w:themeColor="accent1"/>
                <w:sz w:val="20"/>
                <w:szCs w:val="24"/>
              </w:rPr>
            </w:pPr>
          </w:p>
        </w:tc>
        <w:tc>
          <w:tcPr>
            <w:tcW w:w="864" w:type="dxa"/>
            <w:vMerge/>
            <w:tcBorders>
              <w:top w:val="single" w:sz="4" w:space="0" w:color="auto"/>
              <w:left w:val="single" w:sz="4" w:space="0" w:color="auto"/>
              <w:bottom w:val="single" w:sz="4" w:space="0" w:color="1F497D" w:themeColor="text2"/>
              <w:right w:val="single" w:sz="4" w:space="0" w:color="auto"/>
            </w:tcBorders>
            <w:vAlign w:val="center"/>
            <w:hideMark/>
          </w:tcPr>
          <w:p w14:paraId="450B6CB0" w14:textId="77777777" w:rsidR="00E163B1" w:rsidRDefault="00E163B1">
            <w:pPr>
              <w:spacing w:line="276" w:lineRule="auto"/>
              <w:rPr>
                <w:rFonts w:ascii="Arial" w:hAnsi="Arial" w:cs="Arial"/>
                <w:b/>
                <w:color w:val="4F81BD" w:themeColor="accent1"/>
                <w:sz w:val="20"/>
                <w:szCs w:val="24"/>
              </w:rPr>
            </w:pPr>
          </w:p>
        </w:tc>
        <w:tc>
          <w:tcPr>
            <w:tcW w:w="2137" w:type="dxa"/>
            <w:vMerge/>
            <w:tcBorders>
              <w:top w:val="single" w:sz="4" w:space="0" w:color="auto"/>
              <w:left w:val="single" w:sz="4" w:space="0" w:color="auto"/>
              <w:bottom w:val="single" w:sz="4" w:space="0" w:color="1F497D" w:themeColor="text2"/>
              <w:right w:val="single" w:sz="4" w:space="0" w:color="auto"/>
            </w:tcBorders>
            <w:vAlign w:val="center"/>
            <w:hideMark/>
          </w:tcPr>
          <w:p w14:paraId="62556511" w14:textId="77777777" w:rsidR="00E163B1" w:rsidRDefault="00E163B1">
            <w:pPr>
              <w:spacing w:line="276" w:lineRule="auto"/>
              <w:rPr>
                <w:rFonts w:ascii="Arial" w:hAnsi="Arial" w:cs="Arial"/>
                <w:b/>
                <w:color w:val="4F81BD" w:themeColor="accent1"/>
                <w:sz w:val="20"/>
                <w:szCs w:val="24"/>
              </w:rPr>
            </w:pPr>
          </w:p>
        </w:tc>
        <w:tc>
          <w:tcPr>
            <w:tcW w:w="1129" w:type="dxa"/>
            <w:vMerge/>
            <w:tcBorders>
              <w:top w:val="single" w:sz="4" w:space="0" w:color="auto"/>
              <w:left w:val="single" w:sz="4" w:space="0" w:color="auto"/>
              <w:bottom w:val="single" w:sz="4" w:space="0" w:color="1F497D" w:themeColor="text2"/>
              <w:right w:val="single" w:sz="4" w:space="0" w:color="auto"/>
            </w:tcBorders>
            <w:vAlign w:val="center"/>
            <w:hideMark/>
          </w:tcPr>
          <w:p w14:paraId="011321CF" w14:textId="77777777" w:rsidR="00E163B1" w:rsidRDefault="00E163B1">
            <w:pPr>
              <w:spacing w:line="276" w:lineRule="auto"/>
              <w:rPr>
                <w:rFonts w:ascii="Arial" w:hAnsi="Arial" w:cs="Arial"/>
                <w:b/>
                <w:color w:val="4F81BD" w:themeColor="accent1"/>
                <w:sz w:val="20"/>
                <w:szCs w:val="24"/>
              </w:rPr>
            </w:pPr>
          </w:p>
        </w:tc>
        <w:tc>
          <w:tcPr>
            <w:tcW w:w="5607" w:type="dxa"/>
            <w:vMerge/>
            <w:tcBorders>
              <w:top w:val="single" w:sz="4" w:space="0" w:color="auto"/>
              <w:left w:val="single" w:sz="4" w:space="0" w:color="auto"/>
              <w:bottom w:val="single" w:sz="4" w:space="0" w:color="1F497D" w:themeColor="text2"/>
              <w:right w:val="single" w:sz="4" w:space="0" w:color="auto"/>
            </w:tcBorders>
            <w:vAlign w:val="center"/>
            <w:hideMark/>
          </w:tcPr>
          <w:p w14:paraId="5604B380" w14:textId="77777777" w:rsidR="00E163B1" w:rsidRDefault="00E163B1">
            <w:pPr>
              <w:spacing w:line="276" w:lineRule="auto"/>
              <w:rPr>
                <w:rFonts w:ascii="Arial" w:hAnsi="Arial" w:cs="Arial"/>
                <w:b/>
                <w:color w:val="4F81BD" w:themeColor="accent1"/>
                <w:sz w:val="20"/>
                <w:szCs w:val="24"/>
              </w:rPr>
            </w:pPr>
          </w:p>
        </w:tc>
        <w:tc>
          <w:tcPr>
            <w:tcW w:w="1152" w:type="dxa"/>
            <w:vMerge/>
            <w:tcBorders>
              <w:top w:val="single" w:sz="4" w:space="0" w:color="auto"/>
              <w:left w:val="single" w:sz="4" w:space="0" w:color="auto"/>
              <w:bottom w:val="single" w:sz="4" w:space="0" w:color="1F497D" w:themeColor="text2"/>
              <w:right w:val="single" w:sz="4" w:space="0" w:color="auto"/>
            </w:tcBorders>
            <w:vAlign w:val="center"/>
            <w:hideMark/>
          </w:tcPr>
          <w:p w14:paraId="0D672346" w14:textId="77777777" w:rsidR="00E163B1" w:rsidRDefault="00E163B1">
            <w:pPr>
              <w:spacing w:line="276" w:lineRule="auto"/>
              <w:rPr>
                <w:rFonts w:ascii="Arial" w:hAnsi="Arial" w:cs="Arial"/>
                <w:b/>
                <w:color w:val="4F81BD" w:themeColor="accent1"/>
                <w:sz w:val="20"/>
                <w:szCs w:val="24"/>
              </w:rPr>
            </w:pPr>
          </w:p>
        </w:tc>
        <w:tc>
          <w:tcPr>
            <w:tcW w:w="808" w:type="dxa"/>
            <w:tcBorders>
              <w:top w:val="single" w:sz="4" w:space="0" w:color="auto"/>
              <w:left w:val="single" w:sz="4" w:space="0" w:color="auto"/>
              <w:bottom w:val="single" w:sz="4" w:space="0" w:color="1F497D" w:themeColor="text2"/>
              <w:right w:val="single" w:sz="4" w:space="0" w:color="auto"/>
            </w:tcBorders>
            <w:shd w:val="clear" w:color="auto" w:fill="E8F5FE"/>
            <w:vAlign w:val="bottom"/>
            <w:hideMark/>
          </w:tcPr>
          <w:p w14:paraId="48C0F757" w14:textId="77777777" w:rsidR="00E163B1" w:rsidRPr="00A912B3" w:rsidRDefault="00E163B1">
            <w:pPr>
              <w:pStyle w:val="TableColumnHead"/>
              <w:spacing w:line="276" w:lineRule="auto"/>
              <w:jc w:val="left"/>
              <w:rPr>
                <w:rFonts w:ascii="Arial" w:hAnsi="Arial" w:cs="Arial"/>
              </w:rPr>
            </w:pPr>
            <w:r w:rsidRPr="00A912B3">
              <w:rPr>
                <w:rFonts w:ascii="Arial" w:hAnsi="Arial" w:cs="Arial"/>
              </w:rPr>
              <w:t>PHED</w:t>
            </w:r>
          </w:p>
        </w:tc>
        <w:tc>
          <w:tcPr>
            <w:tcW w:w="1039" w:type="dxa"/>
            <w:tcBorders>
              <w:top w:val="single" w:sz="4" w:space="0" w:color="auto"/>
              <w:left w:val="single" w:sz="4" w:space="0" w:color="auto"/>
              <w:bottom w:val="single" w:sz="4" w:space="0" w:color="1F497D" w:themeColor="text2"/>
              <w:right w:val="single" w:sz="4" w:space="0" w:color="auto"/>
            </w:tcBorders>
            <w:shd w:val="clear" w:color="auto" w:fill="E8F5FE"/>
            <w:vAlign w:val="bottom"/>
            <w:hideMark/>
          </w:tcPr>
          <w:p w14:paraId="2DDDA650" w14:textId="77777777" w:rsidR="00E163B1" w:rsidRPr="00A912B3" w:rsidRDefault="00E163B1">
            <w:pPr>
              <w:pStyle w:val="TableColumnHead"/>
              <w:spacing w:line="276" w:lineRule="auto"/>
              <w:jc w:val="left"/>
              <w:rPr>
                <w:rFonts w:ascii="Arial" w:hAnsi="Arial" w:cs="Arial"/>
              </w:rPr>
            </w:pPr>
            <w:r w:rsidRPr="00A912B3">
              <w:rPr>
                <w:rFonts w:ascii="Arial" w:hAnsi="Arial" w:cs="Arial"/>
              </w:rPr>
              <w:t>Non-SOV</w:t>
            </w:r>
          </w:p>
        </w:tc>
        <w:tc>
          <w:tcPr>
            <w:tcW w:w="1481" w:type="dxa"/>
            <w:tcBorders>
              <w:top w:val="single" w:sz="4" w:space="0" w:color="auto"/>
              <w:left w:val="single" w:sz="4" w:space="0" w:color="auto"/>
              <w:bottom w:val="single" w:sz="4" w:space="0" w:color="1F497D" w:themeColor="text2"/>
              <w:right w:val="nil"/>
            </w:tcBorders>
            <w:shd w:val="clear" w:color="auto" w:fill="E8F5FE"/>
            <w:vAlign w:val="bottom"/>
            <w:hideMark/>
          </w:tcPr>
          <w:p w14:paraId="2B421F82" w14:textId="77777777" w:rsidR="00E163B1" w:rsidRPr="00A912B3" w:rsidRDefault="00E163B1">
            <w:pPr>
              <w:pStyle w:val="TableColumnHead"/>
              <w:spacing w:line="276" w:lineRule="auto"/>
              <w:jc w:val="left"/>
              <w:rPr>
                <w:rFonts w:ascii="Arial" w:hAnsi="Arial" w:cs="Arial"/>
              </w:rPr>
            </w:pPr>
            <w:r w:rsidRPr="00A912B3">
              <w:rPr>
                <w:rFonts w:ascii="Arial" w:hAnsi="Arial" w:cs="Arial"/>
              </w:rPr>
              <w:t>Emissions Reduction</w:t>
            </w:r>
          </w:p>
        </w:tc>
      </w:tr>
      <w:tr w:rsidR="00E163B1" w14:paraId="1AC5FEE6" w14:textId="77777777" w:rsidTr="00E163B1">
        <w:trPr>
          <w:trHeight w:val="576"/>
          <w:jc w:val="center"/>
        </w:trPr>
        <w:tc>
          <w:tcPr>
            <w:tcW w:w="1472" w:type="dxa"/>
            <w:tcBorders>
              <w:top w:val="single" w:sz="4" w:space="0" w:color="1F497D" w:themeColor="text2"/>
              <w:left w:val="nil"/>
              <w:bottom w:val="single" w:sz="6" w:space="0" w:color="C6D9F1" w:themeColor="text2" w:themeTint="33"/>
              <w:right w:val="single" w:sz="4" w:space="0" w:color="auto"/>
            </w:tcBorders>
            <w:vAlign w:val="center"/>
            <w:hideMark/>
          </w:tcPr>
          <w:p w14:paraId="298D491E" w14:textId="77777777" w:rsidR="00E163B1" w:rsidRDefault="00E163B1">
            <w:pPr>
              <w:pStyle w:val="TableBodyText"/>
              <w:spacing w:line="276" w:lineRule="auto"/>
              <w:rPr>
                <w:rFonts w:cs="Arial"/>
                <w:sz w:val="20"/>
              </w:rPr>
            </w:pPr>
            <w:r>
              <w:rPr>
                <w:rFonts w:cs="Arial"/>
                <w:sz w:val="20"/>
              </w:rPr>
              <w:t>Bicycle / Pedestrian Facilities</w:t>
            </w:r>
          </w:p>
        </w:tc>
        <w:tc>
          <w:tcPr>
            <w:tcW w:w="864" w:type="dxa"/>
            <w:tcBorders>
              <w:top w:val="single" w:sz="4" w:space="0" w:color="1F497D" w:themeColor="text2"/>
              <w:left w:val="single" w:sz="4" w:space="0" w:color="auto"/>
              <w:bottom w:val="single" w:sz="6" w:space="0" w:color="C6D9F1" w:themeColor="text2" w:themeTint="33"/>
              <w:right w:val="single" w:sz="4" w:space="0" w:color="auto"/>
            </w:tcBorders>
            <w:shd w:val="clear" w:color="auto" w:fill="E8F5FE"/>
            <w:vAlign w:val="center"/>
            <w:hideMark/>
          </w:tcPr>
          <w:p w14:paraId="2C3ADD84" w14:textId="61F3055B" w:rsidR="00E163B1" w:rsidRDefault="00E163B1">
            <w:pPr>
              <w:pStyle w:val="TableBodyText"/>
              <w:spacing w:line="276" w:lineRule="auto"/>
              <w:jc w:val="center"/>
              <w:rPr>
                <w:rFonts w:cs="Arial"/>
                <w:sz w:val="20"/>
              </w:rPr>
            </w:pPr>
            <w:r>
              <w:rPr>
                <w:noProof/>
              </w:rPr>
              <w:drawing>
                <wp:anchor distT="0" distB="0" distL="114300" distR="114300" simplePos="0" relativeHeight="487631360" behindDoc="0" locked="0" layoutInCell="1" allowOverlap="1" wp14:anchorId="17F1D949" wp14:editId="415B2DA6">
                  <wp:simplePos x="0" y="0"/>
                  <wp:positionH relativeFrom="column">
                    <wp:posOffset>65405</wp:posOffset>
                  </wp:positionH>
                  <wp:positionV relativeFrom="paragraph">
                    <wp:posOffset>10795</wp:posOffset>
                  </wp:positionV>
                  <wp:extent cx="231775" cy="231775"/>
                  <wp:effectExtent l="0" t="0" r="0" b="0"/>
                  <wp:wrapNone/>
                  <wp:docPr id="1329805370" name="Graphic 43" descr="P410C20T6#y1"/>
                  <wp:cNvGraphicFramePr/>
                  <a:graphic xmlns:a="http://schemas.openxmlformats.org/drawingml/2006/main">
                    <a:graphicData uri="http://schemas.openxmlformats.org/drawingml/2006/picture">
                      <pic:pic xmlns:pic="http://schemas.openxmlformats.org/drawingml/2006/picture">
                        <pic:nvPicPr>
                          <pic:cNvPr id="1329805370" name="Graphic 132980537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4" w:space="0" w:color="1F497D" w:themeColor="text2"/>
              <w:left w:val="single" w:sz="4" w:space="0" w:color="auto"/>
              <w:bottom w:val="single" w:sz="6" w:space="0" w:color="C6D9F1" w:themeColor="text2" w:themeTint="33"/>
              <w:right w:val="single" w:sz="4" w:space="0" w:color="auto"/>
            </w:tcBorders>
            <w:vAlign w:val="center"/>
          </w:tcPr>
          <w:p w14:paraId="6950CDB8" w14:textId="77777777" w:rsidR="00E163B1" w:rsidRDefault="00E163B1">
            <w:pPr>
              <w:pStyle w:val="TableBodyText"/>
              <w:spacing w:line="276" w:lineRule="auto"/>
              <w:jc w:val="center"/>
              <w:rPr>
                <w:sz w:val="20"/>
              </w:rPr>
            </w:pPr>
          </w:p>
        </w:tc>
        <w:tc>
          <w:tcPr>
            <w:tcW w:w="1129" w:type="dxa"/>
            <w:tcBorders>
              <w:top w:val="single" w:sz="4" w:space="0" w:color="1F497D" w:themeColor="text2"/>
              <w:left w:val="single" w:sz="4" w:space="0" w:color="auto"/>
              <w:bottom w:val="single" w:sz="6" w:space="0" w:color="C6D9F1" w:themeColor="text2" w:themeTint="33"/>
              <w:right w:val="single" w:sz="4" w:space="0" w:color="auto"/>
            </w:tcBorders>
            <w:vAlign w:val="center"/>
          </w:tcPr>
          <w:p w14:paraId="5BF0F198" w14:textId="77777777" w:rsidR="00E163B1" w:rsidRDefault="00E163B1">
            <w:pPr>
              <w:pStyle w:val="TableBodyText"/>
              <w:spacing w:line="276" w:lineRule="auto"/>
              <w:jc w:val="center"/>
              <w:rPr>
                <w:sz w:val="20"/>
              </w:rPr>
            </w:pPr>
          </w:p>
        </w:tc>
        <w:tc>
          <w:tcPr>
            <w:tcW w:w="1127" w:type="dxa"/>
            <w:tcBorders>
              <w:top w:val="single" w:sz="4" w:space="0" w:color="1F497D" w:themeColor="text2"/>
              <w:left w:val="single" w:sz="4" w:space="0" w:color="auto"/>
              <w:bottom w:val="single" w:sz="6" w:space="0" w:color="C6D9F1" w:themeColor="text2" w:themeTint="33"/>
              <w:right w:val="single" w:sz="4" w:space="0" w:color="auto"/>
            </w:tcBorders>
            <w:shd w:val="clear" w:color="auto" w:fill="E8F5FE"/>
            <w:vAlign w:val="center"/>
          </w:tcPr>
          <w:p w14:paraId="457147AF" w14:textId="77777777" w:rsidR="00E163B1" w:rsidRDefault="00E163B1">
            <w:pPr>
              <w:pStyle w:val="TableBodyText"/>
              <w:spacing w:line="276" w:lineRule="auto"/>
              <w:jc w:val="center"/>
              <w:rPr>
                <w:rFonts w:cs="Arial"/>
                <w:sz w:val="20"/>
              </w:rPr>
            </w:pPr>
          </w:p>
        </w:tc>
        <w:tc>
          <w:tcPr>
            <w:tcW w:w="1152" w:type="dxa"/>
            <w:tcBorders>
              <w:top w:val="single" w:sz="4" w:space="0" w:color="1F497D" w:themeColor="text2"/>
              <w:left w:val="single" w:sz="4" w:space="0" w:color="auto"/>
              <w:bottom w:val="single" w:sz="6" w:space="0" w:color="C6D9F1" w:themeColor="text2" w:themeTint="33"/>
              <w:right w:val="single" w:sz="4" w:space="0" w:color="auto"/>
            </w:tcBorders>
            <w:shd w:val="clear" w:color="auto" w:fill="E8F5FE"/>
            <w:vAlign w:val="center"/>
          </w:tcPr>
          <w:p w14:paraId="25D7DAE5" w14:textId="77777777" w:rsidR="00E163B1" w:rsidRDefault="00E163B1">
            <w:pPr>
              <w:pStyle w:val="TableBodyText"/>
              <w:spacing w:line="276" w:lineRule="auto"/>
              <w:jc w:val="center"/>
              <w:rPr>
                <w:sz w:val="20"/>
              </w:rPr>
            </w:pPr>
          </w:p>
        </w:tc>
        <w:tc>
          <w:tcPr>
            <w:tcW w:w="808" w:type="dxa"/>
            <w:tcBorders>
              <w:top w:val="single" w:sz="4" w:space="0" w:color="1F497D" w:themeColor="text2"/>
              <w:left w:val="single" w:sz="4" w:space="0" w:color="auto"/>
              <w:bottom w:val="single" w:sz="6" w:space="0" w:color="C6D9F1" w:themeColor="text2" w:themeTint="33"/>
              <w:right w:val="single" w:sz="4" w:space="0" w:color="auto"/>
            </w:tcBorders>
            <w:shd w:val="clear" w:color="auto" w:fill="E8F5FE"/>
            <w:vAlign w:val="center"/>
          </w:tcPr>
          <w:p w14:paraId="64F54042" w14:textId="77777777" w:rsidR="00E163B1" w:rsidRPr="00D553A5" w:rsidRDefault="00E163B1">
            <w:pPr>
              <w:pStyle w:val="TableBodyText"/>
              <w:spacing w:line="276" w:lineRule="auto"/>
              <w:jc w:val="center"/>
              <w:rPr>
                <w:sz w:val="20"/>
                <w:highlight w:val="yellow"/>
              </w:rPr>
            </w:pPr>
          </w:p>
        </w:tc>
        <w:tc>
          <w:tcPr>
            <w:tcW w:w="1039" w:type="dxa"/>
            <w:tcBorders>
              <w:top w:val="single" w:sz="4" w:space="0" w:color="1F497D" w:themeColor="text2"/>
              <w:left w:val="single" w:sz="4" w:space="0" w:color="auto"/>
              <w:bottom w:val="single" w:sz="6" w:space="0" w:color="C6D9F1" w:themeColor="text2" w:themeTint="33"/>
              <w:right w:val="single" w:sz="4" w:space="0" w:color="auto"/>
            </w:tcBorders>
            <w:shd w:val="clear" w:color="auto" w:fill="E8F5FE"/>
            <w:vAlign w:val="center"/>
            <w:hideMark/>
          </w:tcPr>
          <w:p w14:paraId="2FAEFF3E" w14:textId="7A78AD69" w:rsidR="00E163B1" w:rsidRPr="00D553A5" w:rsidRDefault="00E163B1">
            <w:pPr>
              <w:pStyle w:val="TableBodyText"/>
              <w:spacing w:line="276" w:lineRule="auto"/>
              <w:jc w:val="center"/>
              <w:rPr>
                <w:sz w:val="20"/>
                <w:highlight w:val="yellow"/>
              </w:rPr>
            </w:pPr>
            <w:r w:rsidRPr="00D553A5">
              <w:rPr>
                <w:noProof/>
                <w:highlight w:val="yellow"/>
              </w:rPr>
              <w:drawing>
                <wp:anchor distT="0" distB="0" distL="114300" distR="114300" simplePos="0" relativeHeight="487634432" behindDoc="0" locked="0" layoutInCell="1" allowOverlap="1" wp14:anchorId="3429800A" wp14:editId="18792477">
                  <wp:simplePos x="0" y="0"/>
                  <wp:positionH relativeFrom="column">
                    <wp:posOffset>923290</wp:posOffset>
                  </wp:positionH>
                  <wp:positionV relativeFrom="paragraph">
                    <wp:posOffset>12065</wp:posOffset>
                  </wp:positionV>
                  <wp:extent cx="231775" cy="231775"/>
                  <wp:effectExtent l="0" t="0" r="0" b="0"/>
                  <wp:wrapNone/>
                  <wp:docPr id="392533836" name="Graphic 42" descr="P410C20T6#y1"/>
                  <wp:cNvGraphicFramePr/>
                  <a:graphic xmlns:a="http://schemas.openxmlformats.org/drawingml/2006/main">
                    <a:graphicData uri="http://schemas.openxmlformats.org/drawingml/2006/picture">
                      <pic:pic xmlns:pic="http://schemas.openxmlformats.org/drawingml/2006/picture">
                        <pic:nvPicPr>
                          <pic:cNvPr id="392533836" name="Graphic 392533836"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D553A5">
              <w:rPr>
                <w:noProof/>
                <w:highlight w:val="yellow"/>
              </w:rPr>
              <w:drawing>
                <wp:anchor distT="0" distB="0" distL="114300" distR="114300" simplePos="0" relativeHeight="487633408" behindDoc="0" locked="0" layoutInCell="1" allowOverlap="1" wp14:anchorId="3721D427" wp14:editId="2493DE63">
                  <wp:simplePos x="0" y="0"/>
                  <wp:positionH relativeFrom="column">
                    <wp:posOffset>144780</wp:posOffset>
                  </wp:positionH>
                  <wp:positionV relativeFrom="paragraph">
                    <wp:posOffset>10795</wp:posOffset>
                  </wp:positionV>
                  <wp:extent cx="231775" cy="231775"/>
                  <wp:effectExtent l="0" t="0" r="0" b="0"/>
                  <wp:wrapNone/>
                  <wp:docPr id="993050677" name="Graphic 41" descr="P410C20T6#y1"/>
                  <wp:cNvGraphicFramePr/>
                  <a:graphic xmlns:a="http://schemas.openxmlformats.org/drawingml/2006/main">
                    <a:graphicData uri="http://schemas.openxmlformats.org/drawingml/2006/picture">
                      <pic:pic xmlns:pic="http://schemas.openxmlformats.org/drawingml/2006/picture">
                        <pic:nvPicPr>
                          <pic:cNvPr id="993050677" name="Graphic 993050677"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481" w:type="dxa"/>
            <w:tcBorders>
              <w:top w:val="single" w:sz="4" w:space="0" w:color="1F497D" w:themeColor="text2"/>
              <w:left w:val="single" w:sz="4" w:space="0" w:color="auto"/>
              <w:bottom w:val="single" w:sz="6" w:space="0" w:color="C6D9F1" w:themeColor="text2" w:themeTint="33"/>
              <w:right w:val="nil"/>
            </w:tcBorders>
            <w:shd w:val="clear" w:color="auto" w:fill="E8F5FE"/>
            <w:vAlign w:val="center"/>
          </w:tcPr>
          <w:p w14:paraId="6782AA23" w14:textId="77777777" w:rsidR="00E163B1" w:rsidRPr="00D553A5" w:rsidRDefault="00E163B1">
            <w:pPr>
              <w:pStyle w:val="TableBodyText"/>
              <w:spacing w:line="276" w:lineRule="auto"/>
              <w:jc w:val="center"/>
              <w:rPr>
                <w:sz w:val="20"/>
                <w:highlight w:val="yellow"/>
              </w:rPr>
            </w:pPr>
          </w:p>
        </w:tc>
      </w:tr>
      <w:tr w:rsidR="00E163B1" w14:paraId="1F1CC2F3"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38D06C89" w14:textId="77777777" w:rsidR="00E163B1" w:rsidRDefault="00E163B1">
            <w:pPr>
              <w:pStyle w:val="TableBodyText"/>
              <w:spacing w:line="276" w:lineRule="auto"/>
              <w:rPr>
                <w:rFonts w:cs="Arial"/>
                <w:sz w:val="20"/>
              </w:rPr>
            </w:pPr>
            <w:r>
              <w:rPr>
                <w:rFonts w:cs="Arial"/>
                <w:sz w:val="20"/>
              </w:rPr>
              <w:t>Bridges</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2EE09957" w14:textId="77777777" w:rsidR="00E163B1" w:rsidRDefault="00E163B1">
            <w:pPr>
              <w:pStyle w:val="TableBodyText"/>
              <w:spacing w:line="276" w:lineRule="auto"/>
              <w:jc w:val="center"/>
              <w:rPr>
                <w:rFonts w:cs="Arial"/>
                <w:sz w:val="20"/>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796762B6" w14:textId="5EA49CE1" w:rsidR="00E163B1" w:rsidRDefault="00E163B1">
            <w:pPr>
              <w:pStyle w:val="TableBodyText"/>
              <w:spacing w:line="276" w:lineRule="auto"/>
              <w:jc w:val="center"/>
              <w:rPr>
                <w:sz w:val="20"/>
              </w:rPr>
            </w:pPr>
            <w:r>
              <w:rPr>
                <w:noProof/>
              </w:rPr>
              <w:drawing>
                <wp:anchor distT="0" distB="0" distL="114300" distR="114300" simplePos="0" relativeHeight="487632384" behindDoc="0" locked="0" layoutInCell="1" allowOverlap="1" wp14:anchorId="27D4B1D0" wp14:editId="5A53DF26">
                  <wp:simplePos x="0" y="0"/>
                  <wp:positionH relativeFrom="column">
                    <wp:posOffset>153035</wp:posOffset>
                  </wp:positionH>
                  <wp:positionV relativeFrom="paragraph">
                    <wp:posOffset>10795</wp:posOffset>
                  </wp:positionV>
                  <wp:extent cx="231775" cy="231775"/>
                  <wp:effectExtent l="0" t="0" r="0" b="0"/>
                  <wp:wrapNone/>
                  <wp:docPr id="1445599529" name="Graphic 40" descr="P410C20T6#y1"/>
                  <wp:cNvGraphicFramePr/>
                  <a:graphic xmlns:a="http://schemas.openxmlformats.org/drawingml/2006/main">
                    <a:graphicData uri="http://schemas.openxmlformats.org/drawingml/2006/picture">
                      <pic:pic xmlns:pic="http://schemas.openxmlformats.org/drawingml/2006/picture">
                        <pic:nvPicPr>
                          <pic:cNvPr id="1445599529" name="Graphic 1445599529"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0E42E498" w14:textId="77777777" w:rsidR="00E163B1" w:rsidRDefault="00E163B1">
            <w:pPr>
              <w:pStyle w:val="TableBodyText"/>
              <w:spacing w:line="276" w:lineRule="auto"/>
              <w:jc w:val="center"/>
              <w:rPr>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7485417" w14:textId="77777777" w:rsidR="00E163B1" w:rsidRDefault="00E163B1">
            <w:pPr>
              <w:pStyle w:val="TableBodyText"/>
              <w:spacing w:line="276" w:lineRule="auto"/>
              <w:jc w:val="center"/>
              <w:rPr>
                <w:rFonts w:cs="Arial"/>
                <w:sz w:val="20"/>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6CCECB06" w14:textId="77777777" w:rsidR="00E163B1" w:rsidRDefault="00E163B1">
            <w:pPr>
              <w:pStyle w:val="TableBodyText"/>
              <w:spacing w:line="276" w:lineRule="auto"/>
              <w:jc w:val="center"/>
              <w:rPr>
                <w:sz w:val="20"/>
              </w:rPr>
            </w:pP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44F88C2" w14:textId="77777777" w:rsidR="00E163B1" w:rsidRPr="00D553A5" w:rsidRDefault="00E163B1">
            <w:pPr>
              <w:pStyle w:val="TableBodyText"/>
              <w:spacing w:line="276" w:lineRule="auto"/>
              <w:jc w:val="center"/>
              <w:rPr>
                <w:sz w:val="20"/>
                <w:highlight w:val="yellow"/>
              </w:rPr>
            </w:pP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0A3E63C1" w14:textId="77777777" w:rsidR="00E163B1" w:rsidRPr="00D553A5" w:rsidRDefault="00E163B1">
            <w:pPr>
              <w:pStyle w:val="TableBodyText"/>
              <w:spacing w:line="276" w:lineRule="auto"/>
              <w:jc w:val="center"/>
              <w:rPr>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16859E76" w14:textId="77777777" w:rsidR="00E163B1" w:rsidRPr="00D553A5" w:rsidRDefault="00E163B1">
            <w:pPr>
              <w:pStyle w:val="TableBodyText"/>
              <w:spacing w:line="276" w:lineRule="auto"/>
              <w:jc w:val="center"/>
              <w:rPr>
                <w:sz w:val="20"/>
                <w:highlight w:val="yellow"/>
              </w:rPr>
            </w:pPr>
          </w:p>
        </w:tc>
      </w:tr>
      <w:tr w:rsidR="00E163B1" w14:paraId="4AB846B1"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bottom"/>
            <w:hideMark/>
          </w:tcPr>
          <w:p w14:paraId="2D6FB2F4" w14:textId="77777777" w:rsidR="00E163B1" w:rsidRDefault="00E163B1">
            <w:pPr>
              <w:pStyle w:val="TableBodyText"/>
              <w:spacing w:line="276" w:lineRule="auto"/>
              <w:rPr>
                <w:rFonts w:cs="Arial"/>
                <w:sz w:val="20"/>
              </w:rPr>
            </w:pPr>
            <w:r>
              <w:rPr>
                <w:rFonts w:cs="Arial"/>
                <w:sz w:val="20"/>
              </w:rPr>
              <w:t>Drainage Improvements</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bottom"/>
          </w:tcPr>
          <w:p w14:paraId="313109D7" w14:textId="77777777" w:rsidR="00E163B1" w:rsidRDefault="00E163B1">
            <w:pPr>
              <w:pStyle w:val="TableBodyText"/>
              <w:spacing w:line="276" w:lineRule="auto"/>
              <w:jc w:val="center"/>
              <w:rPr>
                <w:rFonts w:cs="Arial"/>
                <w:sz w:val="20"/>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bottom"/>
          </w:tcPr>
          <w:p w14:paraId="415356B8"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hideMark/>
          </w:tcPr>
          <w:p w14:paraId="3532B3FA" w14:textId="6E9F41BF" w:rsidR="00E163B1" w:rsidRDefault="00E163B1">
            <w:pPr>
              <w:pStyle w:val="TableBodyText"/>
              <w:spacing w:line="276" w:lineRule="auto"/>
              <w:jc w:val="center"/>
              <w:rPr>
                <w:rFonts w:cs="Arial"/>
                <w:sz w:val="20"/>
              </w:rPr>
            </w:pPr>
            <w:r>
              <w:rPr>
                <w:noProof/>
              </w:rPr>
              <w:drawing>
                <wp:anchor distT="0" distB="0" distL="114300" distR="114300" simplePos="0" relativeHeight="487657984" behindDoc="0" locked="0" layoutInCell="1" allowOverlap="1" wp14:anchorId="25B643A5" wp14:editId="1FDD6344">
                  <wp:simplePos x="0" y="0"/>
                  <wp:positionH relativeFrom="column">
                    <wp:posOffset>172720</wp:posOffset>
                  </wp:positionH>
                  <wp:positionV relativeFrom="page">
                    <wp:posOffset>-16510</wp:posOffset>
                  </wp:positionV>
                  <wp:extent cx="231775" cy="231775"/>
                  <wp:effectExtent l="0" t="0" r="0" b="0"/>
                  <wp:wrapNone/>
                  <wp:docPr id="1583966334" name="Graphic 39" descr="P410C20T6#y1"/>
                  <wp:cNvGraphicFramePr/>
                  <a:graphic xmlns:a="http://schemas.openxmlformats.org/drawingml/2006/main">
                    <a:graphicData uri="http://schemas.openxmlformats.org/drawingml/2006/picture">
                      <pic:pic xmlns:pic="http://schemas.openxmlformats.org/drawingml/2006/picture">
                        <pic:nvPicPr>
                          <pic:cNvPr id="1583966334" name="Graphic 1583966334"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752F3D35" w14:textId="77777777" w:rsidR="00E163B1" w:rsidRDefault="00E163B1">
            <w:pPr>
              <w:pStyle w:val="TableBodyText"/>
              <w:spacing w:line="276" w:lineRule="auto"/>
              <w:jc w:val="center"/>
              <w:rPr>
                <w:noProof/>
                <w14:ligatures w14:val="standardContextual"/>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04C0DB8" w14:textId="77777777" w:rsidR="00E163B1" w:rsidRDefault="00E163B1">
            <w:pPr>
              <w:pStyle w:val="TableBodyText"/>
              <w:spacing w:line="276" w:lineRule="auto"/>
              <w:jc w:val="center"/>
              <w:rPr>
                <w:noProof/>
                <w14:ligatures w14:val="standardContextual"/>
              </w:rPr>
            </w:pP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70B7223C" w14:textId="77777777" w:rsidR="00E163B1" w:rsidRPr="00D553A5" w:rsidRDefault="00E163B1">
            <w:pPr>
              <w:pStyle w:val="TableBodyText"/>
              <w:spacing w:line="276" w:lineRule="auto"/>
              <w:jc w:val="center"/>
              <w:rPr>
                <w:noProof/>
                <w:highlight w:val="yellow"/>
                <w14:ligatures w14:val="standardContextual"/>
              </w:rPr>
            </w:pP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CA94232"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445D4F4E" w14:textId="77777777" w:rsidR="00E163B1" w:rsidRPr="00D553A5" w:rsidRDefault="00E163B1">
            <w:pPr>
              <w:pStyle w:val="TableBodyText"/>
              <w:spacing w:line="276" w:lineRule="auto"/>
              <w:jc w:val="center"/>
              <w:rPr>
                <w:rFonts w:cs="Arial"/>
                <w:sz w:val="20"/>
                <w:highlight w:val="yellow"/>
              </w:rPr>
            </w:pPr>
          </w:p>
        </w:tc>
      </w:tr>
      <w:tr w:rsidR="00E163B1" w14:paraId="5B181871"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1A7CC899" w14:textId="77777777" w:rsidR="00E163B1" w:rsidRDefault="00E163B1">
            <w:pPr>
              <w:pStyle w:val="TableBodyText"/>
              <w:spacing w:line="276" w:lineRule="auto"/>
              <w:rPr>
                <w:rFonts w:cs="Arial"/>
                <w:sz w:val="20"/>
              </w:rPr>
            </w:pPr>
            <w:r>
              <w:rPr>
                <w:rFonts w:cs="Arial"/>
                <w:sz w:val="20"/>
              </w:rPr>
              <w:t>Grade Separation</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40285652" w14:textId="77777777" w:rsidR="00E163B1" w:rsidRDefault="00E163B1">
            <w:pPr>
              <w:pStyle w:val="TableBodyText"/>
              <w:spacing w:line="276" w:lineRule="auto"/>
              <w:jc w:val="center"/>
              <w:rPr>
                <w:rFonts w:cs="Arial"/>
                <w:sz w:val="20"/>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66845F3A"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7F46334C"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432AD4C8" w14:textId="25F914B8" w:rsidR="00E163B1" w:rsidRDefault="00E163B1">
            <w:pPr>
              <w:pStyle w:val="TableBodyText"/>
              <w:spacing w:line="276" w:lineRule="auto"/>
              <w:jc w:val="center"/>
              <w:rPr>
                <w:rFonts w:cs="Arial"/>
                <w:sz w:val="20"/>
              </w:rPr>
            </w:pPr>
            <w:r>
              <w:rPr>
                <w:noProof/>
              </w:rPr>
              <w:drawing>
                <wp:anchor distT="0" distB="0" distL="114300" distR="114300" simplePos="0" relativeHeight="487635456" behindDoc="0" locked="0" layoutInCell="1" allowOverlap="1" wp14:anchorId="2E7ACE49" wp14:editId="1B8A5C06">
                  <wp:simplePos x="0" y="0"/>
                  <wp:positionH relativeFrom="column">
                    <wp:posOffset>136525</wp:posOffset>
                  </wp:positionH>
                  <wp:positionV relativeFrom="paragraph">
                    <wp:posOffset>-4445</wp:posOffset>
                  </wp:positionV>
                  <wp:extent cx="231775" cy="231775"/>
                  <wp:effectExtent l="0" t="0" r="0" b="0"/>
                  <wp:wrapNone/>
                  <wp:docPr id="792654344" name="Graphic 37" descr="P410C20T6#y1"/>
                  <wp:cNvGraphicFramePr/>
                  <a:graphic xmlns:a="http://schemas.openxmlformats.org/drawingml/2006/main">
                    <a:graphicData uri="http://schemas.openxmlformats.org/drawingml/2006/picture">
                      <pic:pic xmlns:pic="http://schemas.openxmlformats.org/drawingml/2006/picture">
                        <pic:nvPicPr>
                          <pic:cNvPr id="792654344" name="Graphic 792654344"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D31E554" w14:textId="77777777" w:rsidR="00E163B1" w:rsidRDefault="00E163B1">
            <w:pPr>
              <w:pStyle w:val="TableBodyText"/>
              <w:spacing w:line="276" w:lineRule="auto"/>
              <w:jc w:val="center"/>
              <w:rPr>
                <w:noProof/>
                <w14:ligatures w14:val="standardContextual"/>
              </w:rPr>
            </w:pP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5E37BE33" w14:textId="0555AD2C" w:rsidR="00E163B1" w:rsidRPr="00D553A5" w:rsidRDefault="00E163B1">
            <w:pPr>
              <w:pStyle w:val="TableBodyText"/>
              <w:spacing w:line="276" w:lineRule="auto"/>
              <w:jc w:val="center"/>
              <w:rPr>
                <w:rFonts w:cs="Arial"/>
                <w:sz w:val="20"/>
                <w:highlight w:val="yellow"/>
              </w:rPr>
            </w:pPr>
            <w:r w:rsidRPr="00D553A5">
              <w:rPr>
                <w:noProof/>
                <w:highlight w:val="yellow"/>
              </w:rPr>
              <w:drawing>
                <wp:anchor distT="0" distB="0" distL="114300" distR="114300" simplePos="0" relativeHeight="487660032" behindDoc="0" locked="0" layoutInCell="1" allowOverlap="1" wp14:anchorId="384897AB" wp14:editId="6595EA43">
                  <wp:simplePos x="0" y="0"/>
                  <wp:positionH relativeFrom="column">
                    <wp:posOffset>80645</wp:posOffset>
                  </wp:positionH>
                  <wp:positionV relativeFrom="paragraph">
                    <wp:posOffset>-11430</wp:posOffset>
                  </wp:positionV>
                  <wp:extent cx="231775" cy="231775"/>
                  <wp:effectExtent l="0" t="0" r="0" b="0"/>
                  <wp:wrapNone/>
                  <wp:docPr id="1907672015" name="Graphic 36" descr="P410C20T6#y1"/>
                  <wp:cNvGraphicFramePr/>
                  <a:graphic xmlns:a="http://schemas.openxmlformats.org/drawingml/2006/main">
                    <a:graphicData uri="http://schemas.openxmlformats.org/drawingml/2006/picture">
                      <pic:pic xmlns:pic="http://schemas.openxmlformats.org/drawingml/2006/picture">
                        <pic:nvPicPr>
                          <pic:cNvPr id="1907672015" name="Graphic 1907672015"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B889FF1"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636CAC3A" w14:textId="77777777" w:rsidR="00E163B1" w:rsidRPr="00D553A5" w:rsidRDefault="00E163B1">
            <w:pPr>
              <w:pStyle w:val="TableBodyText"/>
              <w:spacing w:line="276" w:lineRule="auto"/>
              <w:jc w:val="center"/>
              <w:rPr>
                <w:rFonts w:cs="Arial"/>
                <w:sz w:val="20"/>
                <w:highlight w:val="yellow"/>
              </w:rPr>
            </w:pPr>
          </w:p>
        </w:tc>
      </w:tr>
      <w:tr w:rsidR="00E163B1" w14:paraId="0654A6D8"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466E8C0E" w14:textId="77777777" w:rsidR="00E163B1" w:rsidRDefault="00E163B1">
            <w:pPr>
              <w:pStyle w:val="TableBodyText"/>
              <w:spacing w:line="276" w:lineRule="auto"/>
              <w:rPr>
                <w:rFonts w:cs="Arial"/>
                <w:sz w:val="20"/>
              </w:rPr>
            </w:pPr>
            <w:r>
              <w:rPr>
                <w:rFonts w:cs="Arial"/>
                <w:sz w:val="20"/>
              </w:rPr>
              <w:t>Interchange</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9FFC93C" w14:textId="77777777" w:rsidR="00E163B1" w:rsidRDefault="00E163B1">
            <w:pPr>
              <w:pStyle w:val="TableBodyText"/>
              <w:spacing w:line="276" w:lineRule="auto"/>
              <w:jc w:val="center"/>
              <w:rPr>
                <w:rFonts w:cs="Arial"/>
                <w:sz w:val="20"/>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04D7B59A"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625E8E44"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60849ED1" w14:textId="115EC76A" w:rsidR="00E163B1" w:rsidRDefault="00E163B1">
            <w:pPr>
              <w:pStyle w:val="TableBodyText"/>
              <w:spacing w:line="276" w:lineRule="auto"/>
              <w:jc w:val="center"/>
              <w:rPr>
                <w:rFonts w:cs="Arial"/>
                <w:sz w:val="20"/>
              </w:rPr>
            </w:pPr>
            <w:r>
              <w:rPr>
                <w:noProof/>
              </w:rPr>
              <w:drawing>
                <wp:anchor distT="0" distB="0" distL="114300" distR="114300" simplePos="0" relativeHeight="487636480" behindDoc="0" locked="0" layoutInCell="1" allowOverlap="1" wp14:anchorId="1DFA65CB" wp14:editId="766164A3">
                  <wp:simplePos x="0" y="0"/>
                  <wp:positionH relativeFrom="column">
                    <wp:posOffset>139065</wp:posOffset>
                  </wp:positionH>
                  <wp:positionV relativeFrom="paragraph">
                    <wp:posOffset>26670</wp:posOffset>
                  </wp:positionV>
                  <wp:extent cx="231775" cy="231775"/>
                  <wp:effectExtent l="0" t="0" r="0" b="0"/>
                  <wp:wrapNone/>
                  <wp:docPr id="794785873" name="Graphic 34" descr="P410C20T6#y1"/>
                  <wp:cNvGraphicFramePr/>
                  <a:graphic xmlns:a="http://schemas.openxmlformats.org/drawingml/2006/main">
                    <a:graphicData uri="http://schemas.openxmlformats.org/drawingml/2006/picture">
                      <pic:pic xmlns:pic="http://schemas.openxmlformats.org/drawingml/2006/picture">
                        <pic:nvPicPr>
                          <pic:cNvPr id="794785873" name="Graphic 794785873"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5ACDA924" w14:textId="286130DC" w:rsidR="00E163B1" w:rsidRDefault="00E163B1">
            <w:pPr>
              <w:pStyle w:val="TableBodyText"/>
              <w:spacing w:line="276" w:lineRule="auto"/>
              <w:jc w:val="center"/>
              <w:rPr>
                <w:noProof/>
                <w14:ligatures w14:val="standardContextual"/>
              </w:rPr>
            </w:pPr>
            <w:r>
              <w:rPr>
                <w:noProof/>
              </w:rPr>
              <w:drawing>
                <wp:anchor distT="0" distB="0" distL="114300" distR="114300" simplePos="0" relativeHeight="487665152" behindDoc="0" locked="0" layoutInCell="1" allowOverlap="1" wp14:anchorId="5A8DA907" wp14:editId="0B23B812">
                  <wp:simplePos x="0" y="0"/>
                  <wp:positionH relativeFrom="column">
                    <wp:posOffset>187325</wp:posOffset>
                  </wp:positionH>
                  <wp:positionV relativeFrom="paragraph">
                    <wp:posOffset>18415</wp:posOffset>
                  </wp:positionV>
                  <wp:extent cx="231775" cy="231775"/>
                  <wp:effectExtent l="0" t="0" r="0" b="0"/>
                  <wp:wrapNone/>
                  <wp:docPr id="2020086951" name="Graphic 31" descr="P410C20T6#y1"/>
                  <wp:cNvGraphicFramePr/>
                  <a:graphic xmlns:a="http://schemas.openxmlformats.org/drawingml/2006/main">
                    <a:graphicData uri="http://schemas.openxmlformats.org/drawingml/2006/picture">
                      <pic:pic xmlns:pic="http://schemas.openxmlformats.org/drawingml/2006/picture">
                        <pic:nvPicPr>
                          <pic:cNvPr id="2020086951" name="Graphic 2020086951"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1EDEB587" w14:textId="7EA0BA47" w:rsidR="00E163B1" w:rsidRPr="00D553A5" w:rsidRDefault="00E163B1">
            <w:pPr>
              <w:pStyle w:val="TableBodyText"/>
              <w:spacing w:line="276" w:lineRule="auto"/>
              <w:jc w:val="center"/>
              <w:rPr>
                <w:rFonts w:cs="Arial"/>
                <w:sz w:val="20"/>
                <w:highlight w:val="yellow"/>
              </w:rPr>
            </w:pPr>
            <w:r w:rsidRPr="00D553A5">
              <w:rPr>
                <w:noProof/>
                <w:highlight w:val="yellow"/>
              </w:rPr>
              <w:drawing>
                <wp:anchor distT="0" distB="0" distL="114300" distR="114300" simplePos="0" relativeHeight="487644672" behindDoc="0" locked="0" layoutInCell="1" allowOverlap="1" wp14:anchorId="079A5F51" wp14:editId="1DC3E123">
                  <wp:simplePos x="0" y="0"/>
                  <wp:positionH relativeFrom="column">
                    <wp:posOffset>86360</wp:posOffset>
                  </wp:positionH>
                  <wp:positionV relativeFrom="paragraph">
                    <wp:posOffset>748030</wp:posOffset>
                  </wp:positionV>
                  <wp:extent cx="231775" cy="231775"/>
                  <wp:effectExtent l="0" t="0" r="0" b="0"/>
                  <wp:wrapNone/>
                  <wp:docPr id="71984030" name="Graphic 30" descr="P410C20T6#y1"/>
                  <wp:cNvGraphicFramePr/>
                  <a:graphic xmlns:a="http://schemas.openxmlformats.org/drawingml/2006/main">
                    <a:graphicData uri="http://schemas.openxmlformats.org/drawingml/2006/picture">
                      <pic:pic xmlns:pic="http://schemas.openxmlformats.org/drawingml/2006/picture">
                        <pic:nvPicPr>
                          <pic:cNvPr id="71984030" name="Graphic 7198403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D553A5">
              <w:rPr>
                <w:noProof/>
                <w:highlight w:val="yellow"/>
              </w:rPr>
              <w:drawing>
                <wp:anchor distT="0" distB="0" distL="114300" distR="114300" simplePos="0" relativeHeight="487639552" behindDoc="0" locked="0" layoutInCell="1" allowOverlap="1" wp14:anchorId="48475DDF" wp14:editId="7EBC4EBE">
                  <wp:simplePos x="0" y="0"/>
                  <wp:positionH relativeFrom="column">
                    <wp:posOffset>83820</wp:posOffset>
                  </wp:positionH>
                  <wp:positionV relativeFrom="paragraph">
                    <wp:posOffset>367665</wp:posOffset>
                  </wp:positionV>
                  <wp:extent cx="231775" cy="231775"/>
                  <wp:effectExtent l="0" t="0" r="0" b="0"/>
                  <wp:wrapNone/>
                  <wp:docPr id="2092115644" name="Graphic 29" descr="P410C20T6#y1"/>
                  <wp:cNvGraphicFramePr/>
                  <a:graphic xmlns:a="http://schemas.openxmlformats.org/drawingml/2006/main">
                    <a:graphicData uri="http://schemas.openxmlformats.org/drawingml/2006/picture">
                      <pic:pic xmlns:pic="http://schemas.openxmlformats.org/drawingml/2006/picture">
                        <pic:nvPicPr>
                          <pic:cNvPr id="2092115644" name="Graphic 2092115644"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Pr="00D553A5">
              <w:rPr>
                <w:noProof/>
                <w:highlight w:val="yellow"/>
              </w:rPr>
              <w:drawing>
                <wp:anchor distT="0" distB="0" distL="114300" distR="114300" simplePos="0" relativeHeight="487637504" behindDoc="0" locked="0" layoutInCell="1" allowOverlap="1" wp14:anchorId="74E91DBC" wp14:editId="074B9FD2">
                  <wp:simplePos x="0" y="0"/>
                  <wp:positionH relativeFrom="column">
                    <wp:posOffset>83185</wp:posOffset>
                  </wp:positionH>
                  <wp:positionV relativeFrom="page">
                    <wp:posOffset>9525</wp:posOffset>
                  </wp:positionV>
                  <wp:extent cx="231775" cy="231775"/>
                  <wp:effectExtent l="0" t="0" r="0" b="0"/>
                  <wp:wrapNone/>
                  <wp:docPr id="1587360764" name="Graphic 28" descr="P410C20T6#y1"/>
                  <wp:cNvGraphicFramePr/>
                  <a:graphic xmlns:a="http://schemas.openxmlformats.org/drawingml/2006/main">
                    <a:graphicData uri="http://schemas.openxmlformats.org/drawingml/2006/picture">
                      <pic:pic xmlns:pic="http://schemas.openxmlformats.org/drawingml/2006/picture">
                        <pic:nvPicPr>
                          <pic:cNvPr id="1587360764" name="Graphic 1587360764"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60E6C1A6"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0F9FF3B2" w14:textId="77777777" w:rsidR="00E163B1" w:rsidRPr="00D553A5" w:rsidRDefault="00E163B1">
            <w:pPr>
              <w:pStyle w:val="TableBodyText"/>
              <w:spacing w:line="276" w:lineRule="auto"/>
              <w:jc w:val="center"/>
              <w:rPr>
                <w:rFonts w:cs="Arial"/>
                <w:sz w:val="20"/>
                <w:highlight w:val="yellow"/>
              </w:rPr>
            </w:pPr>
          </w:p>
        </w:tc>
      </w:tr>
      <w:tr w:rsidR="00E163B1" w14:paraId="3B205090"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78916244" w14:textId="77777777" w:rsidR="00E163B1" w:rsidRDefault="00E163B1">
            <w:pPr>
              <w:pStyle w:val="TableBodyText"/>
              <w:spacing w:line="276" w:lineRule="auto"/>
              <w:rPr>
                <w:rFonts w:cs="Arial"/>
                <w:sz w:val="20"/>
              </w:rPr>
            </w:pPr>
            <w:r>
              <w:rPr>
                <w:rFonts w:cs="Arial"/>
                <w:sz w:val="20"/>
              </w:rPr>
              <w:t>Intersection Improvement</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7C73B493" w14:textId="5224A316" w:rsidR="00E163B1" w:rsidRDefault="00D501AA">
            <w:pPr>
              <w:pStyle w:val="TableBodyText"/>
              <w:spacing w:line="276" w:lineRule="auto"/>
              <w:jc w:val="center"/>
              <w:rPr>
                <w:rFonts w:cs="Arial"/>
                <w:sz w:val="20"/>
              </w:rPr>
            </w:pPr>
            <w:r>
              <w:rPr>
                <w:noProof/>
              </w:rPr>
              <w:drawing>
                <wp:anchor distT="0" distB="0" distL="114300" distR="114300" simplePos="0" relativeHeight="487659008" behindDoc="0" locked="0" layoutInCell="1" allowOverlap="1" wp14:anchorId="606CA0CB" wp14:editId="67C5980B">
                  <wp:simplePos x="0" y="0"/>
                  <wp:positionH relativeFrom="column">
                    <wp:posOffset>69215</wp:posOffset>
                  </wp:positionH>
                  <wp:positionV relativeFrom="page">
                    <wp:posOffset>-417830</wp:posOffset>
                  </wp:positionV>
                  <wp:extent cx="231775" cy="231775"/>
                  <wp:effectExtent l="0" t="0" r="0" b="0"/>
                  <wp:wrapNone/>
                  <wp:docPr id="2009861097" name="Graphic 19" descr="P410C20T6#y1"/>
                  <wp:cNvGraphicFramePr/>
                  <a:graphic xmlns:a="http://schemas.openxmlformats.org/drawingml/2006/main">
                    <a:graphicData uri="http://schemas.openxmlformats.org/drawingml/2006/picture">
                      <pic:pic xmlns:pic="http://schemas.openxmlformats.org/drawingml/2006/picture">
                        <pic:nvPicPr>
                          <pic:cNvPr id="2009861097" name="Graphic 2009861097"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7DE35E90"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16AFC190"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6FA15F8A" w14:textId="2035D140" w:rsidR="00E163B1" w:rsidRDefault="00E163B1">
            <w:pPr>
              <w:pStyle w:val="TableBodyText"/>
              <w:spacing w:line="276" w:lineRule="auto"/>
              <w:jc w:val="center"/>
              <w:rPr>
                <w:rFonts w:cs="Arial"/>
                <w:sz w:val="20"/>
              </w:rPr>
            </w:pPr>
            <w:r>
              <w:rPr>
                <w:noProof/>
              </w:rPr>
              <w:drawing>
                <wp:anchor distT="0" distB="0" distL="114300" distR="114300" simplePos="0" relativeHeight="487638528" behindDoc="0" locked="0" layoutInCell="1" allowOverlap="1" wp14:anchorId="2E269A74" wp14:editId="250732D5">
                  <wp:simplePos x="0" y="0"/>
                  <wp:positionH relativeFrom="column">
                    <wp:posOffset>141605</wp:posOffset>
                  </wp:positionH>
                  <wp:positionV relativeFrom="page">
                    <wp:posOffset>63500</wp:posOffset>
                  </wp:positionV>
                  <wp:extent cx="231775" cy="231775"/>
                  <wp:effectExtent l="0" t="0" r="0" b="0"/>
                  <wp:wrapNone/>
                  <wp:docPr id="826750118" name="Graphic 27" descr="P410C20T6#y1"/>
                  <wp:cNvGraphicFramePr/>
                  <a:graphic xmlns:a="http://schemas.openxmlformats.org/drawingml/2006/main">
                    <a:graphicData uri="http://schemas.openxmlformats.org/drawingml/2006/picture">
                      <pic:pic xmlns:pic="http://schemas.openxmlformats.org/drawingml/2006/picture">
                        <pic:nvPicPr>
                          <pic:cNvPr id="826750118" name="Graphic 826750118"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CDB341C" w14:textId="77777777" w:rsidR="00E163B1" w:rsidRDefault="00E163B1">
            <w:pPr>
              <w:pStyle w:val="TableBodyText"/>
              <w:spacing w:line="276" w:lineRule="auto"/>
              <w:jc w:val="center"/>
              <w:rPr>
                <w:noProof/>
                <w14:ligatures w14:val="standardContextual"/>
              </w:rPr>
            </w:pP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206ADD22" w14:textId="77777777" w:rsidR="00E163B1" w:rsidRPr="00D553A5" w:rsidRDefault="00E163B1">
            <w:pPr>
              <w:pStyle w:val="TableBodyText"/>
              <w:spacing w:line="276" w:lineRule="auto"/>
              <w:jc w:val="center"/>
              <w:rPr>
                <w:rFonts w:cs="Arial"/>
                <w:sz w:val="20"/>
                <w:highlight w:val="yellow"/>
              </w:rPr>
            </w:pP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EB2155A"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50E9F9C8" w14:textId="77777777" w:rsidR="00E163B1" w:rsidRPr="00D553A5" w:rsidRDefault="00E163B1">
            <w:pPr>
              <w:pStyle w:val="TableBodyText"/>
              <w:spacing w:line="276" w:lineRule="auto"/>
              <w:jc w:val="center"/>
              <w:rPr>
                <w:rFonts w:cs="Arial"/>
                <w:sz w:val="20"/>
                <w:highlight w:val="yellow"/>
              </w:rPr>
            </w:pPr>
          </w:p>
        </w:tc>
      </w:tr>
      <w:tr w:rsidR="00E163B1" w14:paraId="046B3CAC"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61BF7529" w14:textId="77777777" w:rsidR="00E163B1" w:rsidRDefault="00E163B1">
            <w:pPr>
              <w:pStyle w:val="TableBodyText"/>
              <w:spacing w:line="276" w:lineRule="auto"/>
              <w:rPr>
                <w:rFonts w:cs="Arial"/>
                <w:sz w:val="20"/>
              </w:rPr>
            </w:pPr>
            <w:r>
              <w:rPr>
                <w:rFonts w:cs="Arial"/>
                <w:sz w:val="20"/>
              </w:rPr>
              <w:t>ITS</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08FE7F5D" w14:textId="1135F2AB" w:rsidR="00E163B1" w:rsidRDefault="00D501AA">
            <w:pPr>
              <w:pStyle w:val="TableBodyText"/>
              <w:spacing w:line="276" w:lineRule="auto"/>
              <w:jc w:val="center"/>
              <w:rPr>
                <w:rFonts w:cs="Arial"/>
                <w:sz w:val="20"/>
              </w:rPr>
            </w:pPr>
            <w:r>
              <w:rPr>
                <w:noProof/>
              </w:rPr>
              <w:drawing>
                <wp:anchor distT="0" distB="0" distL="114300" distR="114300" simplePos="0" relativeHeight="487640576" behindDoc="0" locked="0" layoutInCell="1" allowOverlap="1" wp14:anchorId="4261782B" wp14:editId="6CF7854E">
                  <wp:simplePos x="0" y="0"/>
                  <wp:positionH relativeFrom="column">
                    <wp:posOffset>102235</wp:posOffset>
                  </wp:positionH>
                  <wp:positionV relativeFrom="page">
                    <wp:posOffset>-375285</wp:posOffset>
                  </wp:positionV>
                  <wp:extent cx="231775" cy="231775"/>
                  <wp:effectExtent l="0" t="0" r="0" b="0"/>
                  <wp:wrapNone/>
                  <wp:docPr id="1962689366" name="Graphic 18" descr="P410C20T6#y1"/>
                  <wp:cNvGraphicFramePr/>
                  <a:graphic xmlns:a="http://schemas.openxmlformats.org/drawingml/2006/main">
                    <a:graphicData uri="http://schemas.openxmlformats.org/drawingml/2006/picture">
                      <pic:pic xmlns:pic="http://schemas.openxmlformats.org/drawingml/2006/picture">
                        <pic:nvPicPr>
                          <pic:cNvPr id="1962689366" name="Graphic 1962689366"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2668C19E"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1BD89208"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5E670942" w14:textId="55E48498" w:rsidR="00E163B1" w:rsidRDefault="00E163B1">
            <w:pPr>
              <w:pStyle w:val="TableBodyText"/>
              <w:spacing w:line="276" w:lineRule="auto"/>
              <w:jc w:val="center"/>
              <w:rPr>
                <w:rFonts w:cs="Arial"/>
                <w:sz w:val="20"/>
              </w:rPr>
            </w:pPr>
            <w:r>
              <w:rPr>
                <w:noProof/>
              </w:rPr>
              <w:drawing>
                <wp:anchor distT="0" distB="0" distL="114300" distR="114300" simplePos="0" relativeHeight="487643648" behindDoc="0" locked="0" layoutInCell="1" allowOverlap="1" wp14:anchorId="1A001003" wp14:editId="27DFF5C6">
                  <wp:simplePos x="0" y="0"/>
                  <wp:positionH relativeFrom="column">
                    <wp:posOffset>144145</wp:posOffset>
                  </wp:positionH>
                  <wp:positionV relativeFrom="page">
                    <wp:posOffset>66675</wp:posOffset>
                  </wp:positionV>
                  <wp:extent cx="231775" cy="231775"/>
                  <wp:effectExtent l="0" t="0" r="0" b="0"/>
                  <wp:wrapNone/>
                  <wp:docPr id="1304437262" name="Graphic 26" descr="P410C20T6#y1"/>
                  <wp:cNvGraphicFramePr/>
                  <a:graphic xmlns:a="http://schemas.openxmlformats.org/drawingml/2006/main">
                    <a:graphicData uri="http://schemas.openxmlformats.org/drawingml/2006/picture">
                      <pic:pic xmlns:pic="http://schemas.openxmlformats.org/drawingml/2006/picture">
                        <pic:nvPicPr>
                          <pic:cNvPr id="1304437262" name="Graphic 1304437262"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1DB0657" w14:textId="77777777" w:rsidR="00E163B1" w:rsidRDefault="00E163B1">
            <w:pPr>
              <w:pStyle w:val="TableBodyText"/>
              <w:spacing w:line="276" w:lineRule="auto"/>
              <w:jc w:val="center"/>
              <w:rPr>
                <w:noProof/>
                <w14:ligatures w14:val="standardContextual"/>
              </w:rPr>
            </w:pP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A8EF785" w14:textId="77777777" w:rsidR="00E163B1" w:rsidRPr="00D553A5" w:rsidRDefault="00E163B1">
            <w:pPr>
              <w:pStyle w:val="TableBodyText"/>
              <w:spacing w:line="276" w:lineRule="auto"/>
              <w:jc w:val="center"/>
              <w:rPr>
                <w:rFonts w:cs="Arial"/>
                <w:sz w:val="20"/>
                <w:highlight w:val="yellow"/>
              </w:rPr>
            </w:pP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9BA80D6"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hideMark/>
          </w:tcPr>
          <w:p w14:paraId="22ED4B37" w14:textId="4C43BE9B" w:rsidR="00E163B1" w:rsidRPr="00D553A5" w:rsidRDefault="00E163B1">
            <w:pPr>
              <w:pStyle w:val="TableBodyText"/>
              <w:spacing w:line="276" w:lineRule="auto"/>
              <w:jc w:val="center"/>
              <w:rPr>
                <w:rFonts w:cs="Arial"/>
                <w:sz w:val="20"/>
                <w:highlight w:val="yellow"/>
              </w:rPr>
            </w:pPr>
            <w:r w:rsidRPr="00D553A5">
              <w:rPr>
                <w:noProof/>
                <w:highlight w:val="yellow"/>
              </w:rPr>
              <w:drawing>
                <wp:anchor distT="0" distB="0" distL="114300" distR="114300" simplePos="0" relativeHeight="487642624" behindDoc="0" locked="0" layoutInCell="1" allowOverlap="1" wp14:anchorId="0F72FB97" wp14:editId="2A1A4131">
                  <wp:simplePos x="0" y="0"/>
                  <wp:positionH relativeFrom="column">
                    <wp:posOffset>190500</wp:posOffset>
                  </wp:positionH>
                  <wp:positionV relativeFrom="page">
                    <wp:posOffset>57150</wp:posOffset>
                  </wp:positionV>
                  <wp:extent cx="231775" cy="231775"/>
                  <wp:effectExtent l="0" t="0" r="0" b="0"/>
                  <wp:wrapNone/>
                  <wp:docPr id="159625550" name="Graphic 25" descr="P410C20T6#y1"/>
                  <wp:cNvGraphicFramePr/>
                  <a:graphic xmlns:a="http://schemas.openxmlformats.org/drawingml/2006/main">
                    <a:graphicData uri="http://schemas.openxmlformats.org/drawingml/2006/picture">
                      <pic:pic xmlns:pic="http://schemas.openxmlformats.org/drawingml/2006/picture">
                        <pic:nvPicPr>
                          <pic:cNvPr id="159625550" name="Graphic 159625550"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r>
      <w:tr w:rsidR="00E163B1" w14:paraId="38094FB8"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21035519" w14:textId="77777777" w:rsidR="00E163B1" w:rsidRDefault="00E163B1">
            <w:pPr>
              <w:pStyle w:val="TableBodyText"/>
              <w:spacing w:line="276" w:lineRule="auto"/>
              <w:rPr>
                <w:rFonts w:cs="Arial"/>
                <w:sz w:val="20"/>
              </w:rPr>
            </w:pPr>
            <w:r>
              <w:rPr>
                <w:rFonts w:cs="Arial"/>
                <w:sz w:val="20"/>
              </w:rPr>
              <w:t>Lighting</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7E465EB" w14:textId="5F619D44" w:rsidR="00E163B1" w:rsidRDefault="00D501AA">
            <w:pPr>
              <w:pStyle w:val="TableBodyText"/>
              <w:spacing w:line="276" w:lineRule="auto"/>
              <w:jc w:val="center"/>
              <w:rPr>
                <w:rFonts w:cs="Arial"/>
                <w:sz w:val="20"/>
              </w:rPr>
            </w:pPr>
            <w:r>
              <w:rPr>
                <w:noProof/>
              </w:rPr>
              <w:drawing>
                <wp:anchor distT="0" distB="0" distL="114300" distR="114300" simplePos="0" relativeHeight="487641600" behindDoc="0" locked="0" layoutInCell="1" allowOverlap="1" wp14:anchorId="304BDD18" wp14:editId="38085508">
                  <wp:simplePos x="0" y="0"/>
                  <wp:positionH relativeFrom="column">
                    <wp:posOffset>93345</wp:posOffset>
                  </wp:positionH>
                  <wp:positionV relativeFrom="page">
                    <wp:posOffset>-366395</wp:posOffset>
                  </wp:positionV>
                  <wp:extent cx="231775" cy="231775"/>
                  <wp:effectExtent l="0" t="0" r="0" b="0"/>
                  <wp:wrapNone/>
                  <wp:docPr id="695676014" name="Graphic 17" descr="P410C20T6#y1"/>
                  <wp:cNvGraphicFramePr/>
                  <a:graphic xmlns:a="http://schemas.openxmlformats.org/drawingml/2006/main">
                    <a:graphicData uri="http://schemas.openxmlformats.org/drawingml/2006/picture">
                      <pic:pic xmlns:pic="http://schemas.openxmlformats.org/drawingml/2006/picture">
                        <pic:nvPicPr>
                          <pic:cNvPr id="695676014" name="Graphic 695676014"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3026A6F0"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55DF125D"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69D05712" w14:textId="77777777" w:rsidR="00E163B1" w:rsidRDefault="00E163B1">
            <w:pPr>
              <w:pStyle w:val="TableBodyText"/>
              <w:spacing w:line="276" w:lineRule="auto"/>
              <w:jc w:val="center"/>
              <w:rPr>
                <w:rFonts w:cs="Arial"/>
                <w:sz w:val="20"/>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78A92CD8" w14:textId="77777777" w:rsidR="00E163B1" w:rsidRDefault="00E163B1">
            <w:pPr>
              <w:pStyle w:val="TableBodyText"/>
              <w:spacing w:line="276" w:lineRule="auto"/>
              <w:jc w:val="center"/>
              <w:rPr>
                <w:rFonts w:cs="Arial"/>
                <w:sz w:val="20"/>
              </w:rPr>
            </w:pP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0D2A5C79" w14:textId="77777777" w:rsidR="00E163B1" w:rsidRPr="00D553A5" w:rsidRDefault="00E163B1">
            <w:pPr>
              <w:pStyle w:val="TableBodyText"/>
              <w:spacing w:line="276" w:lineRule="auto"/>
              <w:jc w:val="center"/>
              <w:rPr>
                <w:rFonts w:cs="Arial"/>
                <w:sz w:val="20"/>
                <w:highlight w:val="yellow"/>
              </w:rPr>
            </w:pP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2D2A4721"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49F7872B" w14:textId="77777777" w:rsidR="00E163B1" w:rsidRPr="00D553A5" w:rsidRDefault="00E163B1">
            <w:pPr>
              <w:pStyle w:val="TableBodyText"/>
              <w:spacing w:line="276" w:lineRule="auto"/>
              <w:jc w:val="center"/>
              <w:rPr>
                <w:rFonts w:cs="Arial"/>
                <w:sz w:val="20"/>
                <w:highlight w:val="yellow"/>
              </w:rPr>
            </w:pPr>
          </w:p>
        </w:tc>
      </w:tr>
      <w:tr w:rsidR="00E163B1" w14:paraId="1D8C78AF"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58440A2D" w14:textId="77777777" w:rsidR="00E163B1" w:rsidRDefault="00E163B1">
            <w:pPr>
              <w:pStyle w:val="TableBodyText"/>
              <w:spacing w:line="276" w:lineRule="auto"/>
              <w:rPr>
                <w:rFonts w:cs="Arial"/>
                <w:sz w:val="20"/>
              </w:rPr>
            </w:pPr>
            <w:r>
              <w:rPr>
                <w:rFonts w:cs="Arial"/>
                <w:sz w:val="20"/>
              </w:rPr>
              <w:t>Managed Lanes</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4547535D" w14:textId="614FA899" w:rsidR="00E163B1" w:rsidRDefault="00D501AA">
            <w:pPr>
              <w:pStyle w:val="TableBodyText"/>
              <w:spacing w:line="276" w:lineRule="auto"/>
              <w:jc w:val="center"/>
              <w:rPr>
                <w:rFonts w:cs="Arial"/>
                <w:sz w:val="20"/>
              </w:rPr>
            </w:pPr>
            <w:r>
              <w:rPr>
                <w:noProof/>
              </w:rPr>
              <w:drawing>
                <wp:anchor distT="0" distB="0" distL="114300" distR="114300" simplePos="0" relativeHeight="487645696" behindDoc="0" locked="0" layoutInCell="1" allowOverlap="1" wp14:anchorId="696DA288" wp14:editId="0E3B8330">
                  <wp:simplePos x="0" y="0"/>
                  <wp:positionH relativeFrom="column">
                    <wp:posOffset>94615</wp:posOffset>
                  </wp:positionH>
                  <wp:positionV relativeFrom="page">
                    <wp:posOffset>-415290</wp:posOffset>
                  </wp:positionV>
                  <wp:extent cx="231775" cy="231775"/>
                  <wp:effectExtent l="0" t="0" r="0" b="0"/>
                  <wp:wrapNone/>
                  <wp:docPr id="398781106" name="Graphic 16" descr="P410C20T6#y1"/>
                  <wp:cNvGraphicFramePr/>
                  <a:graphic xmlns:a="http://schemas.openxmlformats.org/drawingml/2006/main">
                    <a:graphicData uri="http://schemas.openxmlformats.org/drawingml/2006/picture">
                      <pic:pic xmlns:pic="http://schemas.openxmlformats.org/drawingml/2006/picture">
                        <pic:nvPicPr>
                          <pic:cNvPr id="398781106" name="Graphic 398781106"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5C55E9A8"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66F1A7D2"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5FC022AA" w14:textId="0B889805" w:rsidR="00E163B1" w:rsidRDefault="00E163B1">
            <w:pPr>
              <w:pStyle w:val="TableBodyText"/>
              <w:spacing w:line="276" w:lineRule="auto"/>
              <w:jc w:val="center"/>
              <w:rPr>
                <w:rFonts w:cs="Arial"/>
                <w:sz w:val="20"/>
              </w:rPr>
            </w:pPr>
            <w:r>
              <w:rPr>
                <w:noProof/>
              </w:rPr>
              <w:drawing>
                <wp:anchor distT="0" distB="0" distL="114300" distR="114300" simplePos="0" relativeHeight="487646720" behindDoc="0" locked="0" layoutInCell="1" allowOverlap="1" wp14:anchorId="492A81AF" wp14:editId="2BEF0466">
                  <wp:simplePos x="0" y="0"/>
                  <wp:positionH relativeFrom="column">
                    <wp:posOffset>156845</wp:posOffset>
                  </wp:positionH>
                  <wp:positionV relativeFrom="paragraph">
                    <wp:posOffset>3810</wp:posOffset>
                  </wp:positionV>
                  <wp:extent cx="231775" cy="231775"/>
                  <wp:effectExtent l="0" t="0" r="0" b="0"/>
                  <wp:wrapNone/>
                  <wp:docPr id="1722230884" name="Graphic 24" descr="P410C20T6#y1"/>
                  <wp:cNvGraphicFramePr/>
                  <a:graphic xmlns:a="http://schemas.openxmlformats.org/drawingml/2006/main">
                    <a:graphicData uri="http://schemas.openxmlformats.org/drawingml/2006/picture">
                      <pic:pic xmlns:pic="http://schemas.openxmlformats.org/drawingml/2006/picture">
                        <pic:nvPicPr>
                          <pic:cNvPr id="1722230884" name="Graphic 1722230884"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68FECBDE" w14:textId="339C382C" w:rsidR="00E163B1" w:rsidRDefault="000B46D4">
            <w:pPr>
              <w:pStyle w:val="TableBodyText"/>
              <w:spacing w:line="276" w:lineRule="auto"/>
              <w:jc w:val="center"/>
              <w:rPr>
                <w:noProof/>
                <w14:ligatures w14:val="standardContextual"/>
              </w:rPr>
            </w:pPr>
            <w:r>
              <w:rPr>
                <w:noProof/>
              </w:rPr>
              <w:drawing>
                <wp:anchor distT="0" distB="0" distL="114300" distR="114300" simplePos="0" relativeHeight="487666176" behindDoc="0" locked="0" layoutInCell="1" allowOverlap="1" wp14:anchorId="24C2A701" wp14:editId="66A01660">
                  <wp:simplePos x="0" y="0"/>
                  <wp:positionH relativeFrom="column">
                    <wp:posOffset>218440</wp:posOffset>
                  </wp:positionH>
                  <wp:positionV relativeFrom="paragraph">
                    <wp:posOffset>-10795</wp:posOffset>
                  </wp:positionV>
                  <wp:extent cx="231775" cy="231775"/>
                  <wp:effectExtent l="0" t="0" r="0" b="0"/>
                  <wp:wrapNone/>
                  <wp:docPr id="257893049" name="Graphic 32" descr="P410C20T6#y1"/>
                  <wp:cNvGraphicFramePr/>
                  <a:graphic xmlns:a="http://schemas.openxmlformats.org/drawingml/2006/main">
                    <a:graphicData uri="http://schemas.openxmlformats.org/drawingml/2006/picture">
                      <pic:pic xmlns:pic="http://schemas.openxmlformats.org/drawingml/2006/picture">
                        <pic:nvPicPr>
                          <pic:cNvPr id="257893049" name="Graphic 257893049"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11DFE402" w14:textId="2E4707A2" w:rsidR="00E163B1" w:rsidRPr="00D553A5" w:rsidRDefault="00E163B1">
            <w:pPr>
              <w:pStyle w:val="TableBodyText"/>
              <w:spacing w:line="276" w:lineRule="auto"/>
              <w:jc w:val="center"/>
              <w:rPr>
                <w:rFonts w:cs="Arial"/>
                <w:sz w:val="20"/>
                <w:highlight w:val="yellow"/>
              </w:rPr>
            </w:pPr>
            <w:r w:rsidRPr="00D553A5">
              <w:rPr>
                <w:noProof/>
                <w:highlight w:val="yellow"/>
              </w:rPr>
              <w:drawing>
                <wp:anchor distT="0" distB="0" distL="114300" distR="114300" simplePos="0" relativeHeight="487647744" behindDoc="0" locked="0" layoutInCell="1" allowOverlap="1" wp14:anchorId="7EBDE864" wp14:editId="4D04052A">
                  <wp:simplePos x="0" y="0"/>
                  <wp:positionH relativeFrom="column">
                    <wp:posOffset>84455</wp:posOffset>
                  </wp:positionH>
                  <wp:positionV relativeFrom="paragraph">
                    <wp:posOffset>17780</wp:posOffset>
                  </wp:positionV>
                  <wp:extent cx="231775" cy="231775"/>
                  <wp:effectExtent l="0" t="0" r="0" b="0"/>
                  <wp:wrapNone/>
                  <wp:docPr id="2024074983" name="Graphic 23" descr="P410C20T6#y1"/>
                  <wp:cNvGraphicFramePr/>
                  <a:graphic xmlns:a="http://schemas.openxmlformats.org/drawingml/2006/main">
                    <a:graphicData uri="http://schemas.openxmlformats.org/drawingml/2006/picture">
                      <pic:pic xmlns:pic="http://schemas.openxmlformats.org/drawingml/2006/picture">
                        <pic:nvPicPr>
                          <pic:cNvPr id="2024074983" name="Graphic 2024074983"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53AEAD4"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hideMark/>
          </w:tcPr>
          <w:p w14:paraId="504FB981" w14:textId="3EB33D42" w:rsidR="00E163B1" w:rsidRPr="00D553A5" w:rsidRDefault="00E163B1">
            <w:pPr>
              <w:pStyle w:val="TableBodyText"/>
              <w:spacing w:line="276" w:lineRule="auto"/>
              <w:jc w:val="center"/>
              <w:rPr>
                <w:rFonts w:cs="Arial"/>
                <w:sz w:val="20"/>
                <w:highlight w:val="yellow"/>
              </w:rPr>
            </w:pPr>
            <w:r w:rsidRPr="00D553A5">
              <w:rPr>
                <w:noProof/>
                <w:highlight w:val="yellow"/>
              </w:rPr>
              <w:drawing>
                <wp:anchor distT="0" distB="0" distL="114300" distR="114300" simplePos="0" relativeHeight="487662080" behindDoc="0" locked="0" layoutInCell="1" allowOverlap="1" wp14:anchorId="56895204" wp14:editId="60949209">
                  <wp:simplePos x="0" y="0"/>
                  <wp:positionH relativeFrom="column">
                    <wp:posOffset>207645</wp:posOffset>
                  </wp:positionH>
                  <wp:positionV relativeFrom="page">
                    <wp:posOffset>62865</wp:posOffset>
                  </wp:positionV>
                  <wp:extent cx="231775" cy="231775"/>
                  <wp:effectExtent l="0" t="0" r="0" b="0"/>
                  <wp:wrapNone/>
                  <wp:docPr id="462717811" name="Graphic 22" descr="P410C20T6#y1"/>
                  <wp:cNvGraphicFramePr/>
                  <a:graphic xmlns:a="http://schemas.openxmlformats.org/drawingml/2006/main">
                    <a:graphicData uri="http://schemas.openxmlformats.org/drawingml/2006/picture">
                      <pic:pic xmlns:pic="http://schemas.openxmlformats.org/drawingml/2006/picture">
                        <pic:nvPicPr>
                          <pic:cNvPr id="462717811" name="Graphic 462717811"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r>
      <w:tr w:rsidR="00E163B1" w14:paraId="6E781F7A"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30FE9DDA" w14:textId="77777777" w:rsidR="00E163B1" w:rsidRDefault="00E163B1">
            <w:pPr>
              <w:pStyle w:val="TableBodyText"/>
              <w:spacing w:line="276" w:lineRule="auto"/>
              <w:rPr>
                <w:rFonts w:cs="Arial"/>
                <w:sz w:val="20"/>
              </w:rPr>
            </w:pPr>
            <w:r>
              <w:rPr>
                <w:rFonts w:cs="Arial"/>
                <w:sz w:val="20"/>
              </w:rPr>
              <w:t>Operational Improvement</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2FA8A97" w14:textId="3F1D6ED4" w:rsidR="00E163B1" w:rsidRDefault="00D501AA">
            <w:pPr>
              <w:pStyle w:val="TableBodyText"/>
              <w:spacing w:line="276" w:lineRule="auto"/>
              <w:jc w:val="center"/>
              <w:rPr>
                <w:rFonts w:cs="Arial"/>
                <w:sz w:val="20"/>
              </w:rPr>
            </w:pPr>
            <w:r>
              <w:rPr>
                <w:noProof/>
              </w:rPr>
              <w:drawing>
                <wp:anchor distT="0" distB="0" distL="114300" distR="114300" simplePos="0" relativeHeight="487661056" behindDoc="0" locked="0" layoutInCell="1" allowOverlap="1" wp14:anchorId="2E0119D1" wp14:editId="3E79B298">
                  <wp:simplePos x="0" y="0"/>
                  <wp:positionH relativeFrom="column">
                    <wp:posOffset>82550</wp:posOffset>
                  </wp:positionH>
                  <wp:positionV relativeFrom="page">
                    <wp:posOffset>-403225</wp:posOffset>
                  </wp:positionV>
                  <wp:extent cx="231775" cy="231775"/>
                  <wp:effectExtent l="0" t="0" r="0" b="0"/>
                  <wp:wrapNone/>
                  <wp:docPr id="1046321295" name="Graphic 15" descr="P410C20T6#y1"/>
                  <wp:cNvGraphicFramePr/>
                  <a:graphic xmlns:a="http://schemas.openxmlformats.org/drawingml/2006/main">
                    <a:graphicData uri="http://schemas.openxmlformats.org/drawingml/2006/picture">
                      <pic:pic xmlns:pic="http://schemas.openxmlformats.org/drawingml/2006/picture">
                        <pic:nvPicPr>
                          <pic:cNvPr id="1046321295" name="Graphic 1046321295"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50A386E4"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2C7AAFF9" w14:textId="6EAA2E5A" w:rsidR="00E163B1" w:rsidRDefault="000B46D4">
            <w:pPr>
              <w:pStyle w:val="TableBodyText"/>
              <w:spacing w:line="276" w:lineRule="auto"/>
              <w:jc w:val="center"/>
              <w:rPr>
                <w:rFonts w:cs="Arial"/>
                <w:sz w:val="20"/>
              </w:rPr>
            </w:pPr>
            <w:r>
              <w:rPr>
                <w:noProof/>
              </w:rPr>
              <w:drawing>
                <wp:anchor distT="0" distB="0" distL="114300" distR="114300" simplePos="0" relativeHeight="487664128" behindDoc="0" locked="0" layoutInCell="1" allowOverlap="1" wp14:anchorId="5C4DC491" wp14:editId="074EAB43">
                  <wp:simplePos x="0" y="0"/>
                  <wp:positionH relativeFrom="column">
                    <wp:posOffset>172720</wp:posOffset>
                  </wp:positionH>
                  <wp:positionV relativeFrom="page">
                    <wp:posOffset>40640</wp:posOffset>
                  </wp:positionV>
                  <wp:extent cx="231775" cy="231775"/>
                  <wp:effectExtent l="0" t="0" r="0" b="0"/>
                  <wp:wrapNone/>
                  <wp:docPr id="572057266" name="Graphic 38" descr="P410C20T6#y1"/>
                  <wp:cNvGraphicFramePr/>
                  <a:graphic xmlns:a="http://schemas.openxmlformats.org/drawingml/2006/main">
                    <a:graphicData uri="http://schemas.openxmlformats.org/drawingml/2006/picture">
                      <pic:pic xmlns:pic="http://schemas.openxmlformats.org/drawingml/2006/picture">
                        <pic:nvPicPr>
                          <pic:cNvPr id="572057266" name="Graphic 572057266"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79BDA072" w14:textId="16FB4DF5" w:rsidR="00E163B1" w:rsidRDefault="00E163B1">
            <w:pPr>
              <w:pStyle w:val="TableBodyText"/>
              <w:spacing w:line="276" w:lineRule="auto"/>
              <w:jc w:val="center"/>
              <w:rPr>
                <w:rFonts w:cs="Arial"/>
                <w:sz w:val="20"/>
              </w:rPr>
            </w:pPr>
            <w:r>
              <w:rPr>
                <w:noProof/>
              </w:rPr>
              <w:drawing>
                <wp:anchor distT="0" distB="0" distL="114300" distR="114300" simplePos="0" relativeHeight="487655936" behindDoc="0" locked="0" layoutInCell="1" allowOverlap="1" wp14:anchorId="6D1C4FDF" wp14:editId="3B1B077E">
                  <wp:simplePos x="0" y="0"/>
                  <wp:positionH relativeFrom="column">
                    <wp:posOffset>157480</wp:posOffset>
                  </wp:positionH>
                  <wp:positionV relativeFrom="page">
                    <wp:posOffset>-6985</wp:posOffset>
                  </wp:positionV>
                  <wp:extent cx="231775" cy="231775"/>
                  <wp:effectExtent l="0" t="0" r="0" b="0"/>
                  <wp:wrapNone/>
                  <wp:docPr id="1873894694" name="Graphic 21" descr="P410C20T6#y1"/>
                  <wp:cNvGraphicFramePr/>
                  <a:graphic xmlns:a="http://schemas.openxmlformats.org/drawingml/2006/main">
                    <a:graphicData uri="http://schemas.openxmlformats.org/drawingml/2006/picture">
                      <pic:pic xmlns:pic="http://schemas.openxmlformats.org/drawingml/2006/picture">
                        <pic:nvPicPr>
                          <pic:cNvPr id="1873894694" name="Graphic 1873894694"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7AC13012" w14:textId="370A8503" w:rsidR="00E163B1" w:rsidRDefault="000B46D4">
            <w:pPr>
              <w:pStyle w:val="TableBodyText"/>
              <w:spacing w:line="276" w:lineRule="auto"/>
              <w:jc w:val="center"/>
              <w:rPr>
                <w:noProof/>
                <w14:ligatures w14:val="standardContextual"/>
              </w:rPr>
            </w:pPr>
            <w:r>
              <w:rPr>
                <w:noProof/>
              </w:rPr>
              <w:drawing>
                <wp:anchor distT="0" distB="0" distL="114300" distR="114300" simplePos="0" relativeHeight="487667200" behindDoc="0" locked="0" layoutInCell="1" allowOverlap="1" wp14:anchorId="2A1FE5E1" wp14:editId="2B13B848">
                  <wp:simplePos x="0" y="0"/>
                  <wp:positionH relativeFrom="column">
                    <wp:posOffset>205740</wp:posOffset>
                  </wp:positionH>
                  <wp:positionV relativeFrom="page">
                    <wp:posOffset>-27305</wp:posOffset>
                  </wp:positionV>
                  <wp:extent cx="231775" cy="231775"/>
                  <wp:effectExtent l="0" t="0" r="0" b="0"/>
                  <wp:wrapNone/>
                  <wp:docPr id="866522135" name="Graphic 33" descr="P410C20T6#y1"/>
                  <wp:cNvGraphicFramePr/>
                  <a:graphic xmlns:a="http://schemas.openxmlformats.org/drawingml/2006/main">
                    <a:graphicData uri="http://schemas.openxmlformats.org/drawingml/2006/picture">
                      <pic:pic xmlns:pic="http://schemas.openxmlformats.org/drawingml/2006/picture">
                        <pic:nvPicPr>
                          <pic:cNvPr id="866522135" name="Graphic 866522135"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605E09B7" w14:textId="7B716D92" w:rsidR="00E163B1" w:rsidRPr="00D553A5" w:rsidRDefault="00E163B1">
            <w:pPr>
              <w:pStyle w:val="TableBodyText"/>
              <w:spacing w:line="276" w:lineRule="auto"/>
              <w:jc w:val="center"/>
              <w:rPr>
                <w:rFonts w:cs="Arial"/>
                <w:sz w:val="20"/>
                <w:highlight w:val="yellow"/>
              </w:rPr>
            </w:pPr>
            <w:r w:rsidRPr="00D553A5">
              <w:rPr>
                <w:noProof/>
                <w:highlight w:val="yellow"/>
              </w:rPr>
              <w:drawing>
                <wp:anchor distT="0" distB="0" distL="114300" distR="114300" simplePos="0" relativeHeight="487656960" behindDoc="0" locked="0" layoutInCell="1" allowOverlap="1" wp14:anchorId="723117D8" wp14:editId="0D0B0953">
                  <wp:simplePos x="0" y="0"/>
                  <wp:positionH relativeFrom="column">
                    <wp:posOffset>83820</wp:posOffset>
                  </wp:positionH>
                  <wp:positionV relativeFrom="paragraph">
                    <wp:posOffset>-8255</wp:posOffset>
                  </wp:positionV>
                  <wp:extent cx="231775" cy="231775"/>
                  <wp:effectExtent l="0" t="0" r="0" b="0"/>
                  <wp:wrapNone/>
                  <wp:docPr id="80758609" name="Graphic 20" descr="P410C20T6#y1"/>
                  <wp:cNvGraphicFramePr/>
                  <a:graphic xmlns:a="http://schemas.openxmlformats.org/drawingml/2006/main">
                    <a:graphicData uri="http://schemas.openxmlformats.org/drawingml/2006/picture">
                      <pic:pic xmlns:pic="http://schemas.openxmlformats.org/drawingml/2006/picture">
                        <pic:nvPicPr>
                          <pic:cNvPr id="80758609" name="Graphic 80758609"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2A78FF8"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414AD271" w14:textId="77777777" w:rsidR="00E163B1" w:rsidRPr="00D553A5" w:rsidRDefault="00E163B1">
            <w:pPr>
              <w:pStyle w:val="TableBodyText"/>
              <w:spacing w:line="276" w:lineRule="auto"/>
              <w:jc w:val="center"/>
              <w:rPr>
                <w:rFonts w:cs="Arial"/>
                <w:sz w:val="20"/>
                <w:highlight w:val="yellow"/>
              </w:rPr>
            </w:pPr>
          </w:p>
        </w:tc>
      </w:tr>
      <w:tr w:rsidR="00E163B1" w14:paraId="439DAAFB"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115C70C7" w14:textId="77777777" w:rsidR="00E163B1" w:rsidRDefault="00E163B1">
            <w:pPr>
              <w:pStyle w:val="TableBodyText"/>
              <w:spacing w:line="276" w:lineRule="auto"/>
              <w:rPr>
                <w:rFonts w:cs="Arial"/>
                <w:sz w:val="20"/>
              </w:rPr>
            </w:pPr>
            <w:r>
              <w:rPr>
                <w:rFonts w:cs="Arial"/>
                <w:sz w:val="20"/>
              </w:rPr>
              <w:t>Pavement Rehabilitation</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225F33AC" w14:textId="13EEFB1F" w:rsidR="00E163B1" w:rsidRDefault="00D501AA">
            <w:pPr>
              <w:pStyle w:val="TableBodyText"/>
              <w:spacing w:line="276" w:lineRule="auto"/>
              <w:jc w:val="center"/>
              <w:rPr>
                <w:rFonts w:cs="Arial"/>
                <w:sz w:val="20"/>
              </w:rPr>
            </w:pPr>
            <w:r>
              <w:rPr>
                <w:noProof/>
              </w:rPr>
              <w:drawing>
                <wp:anchor distT="0" distB="0" distL="114300" distR="114300" simplePos="0" relativeHeight="487663104" behindDoc="0" locked="0" layoutInCell="1" allowOverlap="1" wp14:anchorId="7B483BAB" wp14:editId="7DEB674E">
                  <wp:simplePos x="0" y="0"/>
                  <wp:positionH relativeFrom="column">
                    <wp:posOffset>74295</wp:posOffset>
                  </wp:positionH>
                  <wp:positionV relativeFrom="page">
                    <wp:posOffset>-493395</wp:posOffset>
                  </wp:positionV>
                  <wp:extent cx="231775" cy="231775"/>
                  <wp:effectExtent l="0" t="0" r="0" b="0"/>
                  <wp:wrapNone/>
                  <wp:docPr id="1797779296" name="Graphic 14" descr="P410C20T6#y1"/>
                  <wp:cNvGraphicFramePr/>
                  <a:graphic xmlns:a="http://schemas.openxmlformats.org/drawingml/2006/main">
                    <a:graphicData uri="http://schemas.openxmlformats.org/drawingml/2006/picture">
                      <pic:pic xmlns:pic="http://schemas.openxmlformats.org/drawingml/2006/picture">
                        <pic:nvPicPr>
                          <pic:cNvPr id="1797779296" name="Graphic 1797779296"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394E1BDC"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048FA09D"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5116AC6" w14:textId="77777777" w:rsidR="00E163B1" w:rsidRDefault="00E163B1">
            <w:pPr>
              <w:pStyle w:val="TableBodyText"/>
              <w:spacing w:line="276" w:lineRule="auto"/>
              <w:jc w:val="center"/>
              <w:rPr>
                <w:rFonts w:cs="Arial"/>
                <w:sz w:val="20"/>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839E932" w14:textId="77777777" w:rsidR="00E163B1" w:rsidRDefault="00E163B1">
            <w:pPr>
              <w:pStyle w:val="TableBodyText"/>
              <w:spacing w:line="276" w:lineRule="auto"/>
              <w:jc w:val="center"/>
              <w:rPr>
                <w:rFonts w:cs="Arial"/>
                <w:sz w:val="20"/>
              </w:rPr>
            </w:pP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40B41701" w14:textId="77777777" w:rsidR="00E163B1" w:rsidRPr="00D553A5" w:rsidRDefault="00E163B1">
            <w:pPr>
              <w:pStyle w:val="TableBodyText"/>
              <w:spacing w:line="276" w:lineRule="auto"/>
              <w:jc w:val="center"/>
              <w:rPr>
                <w:rFonts w:cs="Arial"/>
                <w:sz w:val="20"/>
                <w:highlight w:val="yellow"/>
              </w:rPr>
            </w:pP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7E35428"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472077B8" w14:textId="77777777" w:rsidR="00E163B1" w:rsidRPr="00D553A5" w:rsidRDefault="00E163B1">
            <w:pPr>
              <w:pStyle w:val="TableBodyText"/>
              <w:spacing w:line="276" w:lineRule="auto"/>
              <w:jc w:val="center"/>
              <w:rPr>
                <w:rFonts w:cs="Arial"/>
                <w:sz w:val="20"/>
                <w:highlight w:val="yellow"/>
              </w:rPr>
            </w:pPr>
          </w:p>
        </w:tc>
      </w:tr>
      <w:tr w:rsidR="00E163B1" w14:paraId="24337AE3"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12B5308F" w14:textId="77777777" w:rsidR="00E163B1" w:rsidRDefault="00E163B1">
            <w:pPr>
              <w:pStyle w:val="TableBodyText"/>
              <w:spacing w:line="276" w:lineRule="auto"/>
              <w:rPr>
                <w:rFonts w:cs="Arial"/>
                <w:sz w:val="20"/>
              </w:rPr>
            </w:pPr>
            <w:r>
              <w:rPr>
                <w:rFonts w:cs="Arial"/>
                <w:sz w:val="20"/>
              </w:rPr>
              <w:t>Railroad Crossing</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4C149B77" w14:textId="611998EA" w:rsidR="00E163B1" w:rsidRDefault="00E163B1">
            <w:pPr>
              <w:pStyle w:val="TableBodyText"/>
              <w:spacing w:line="276" w:lineRule="auto"/>
              <w:jc w:val="center"/>
              <w:rPr>
                <w:rFonts w:cs="Arial"/>
                <w:sz w:val="20"/>
              </w:rPr>
            </w:pPr>
            <w:r>
              <w:rPr>
                <w:noProof/>
              </w:rPr>
              <w:drawing>
                <wp:anchor distT="0" distB="0" distL="114300" distR="114300" simplePos="0" relativeHeight="487654912" behindDoc="0" locked="0" layoutInCell="1" allowOverlap="1" wp14:anchorId="1D25F9AC" wp14:editId="27D2E7F6">
                  <wp:simplePos x="0" y="0"/>
                  <wp:positionH relativeFrom="column">
                    <wp:posOffset>73660</wp:posOffset>
                  </wp:positionH>
                  <wp:positionV relativeFrom="page">
                    <wp:posOffset>-17780</wp:posOffset>
                  </wp:positionV>
                  <wp:extent cx="231775" cy="231775"/>
                  <wp:effectExtent l="0" t="0" r="0" b="0"/>
                  <wp:wrapNone/>
                  <wp:docPr id="1858297311" name="Graphic 13" descr="P410C20T6#y1"/>
                  <wp:cNvGraphicFramePr/>
                  <a:graphic xmlns:a="http://schemas.openxmlformats.org/drawingml/2006/main">
                    <a:graphicData uri="http://schemas.openxmlformats.org/drawingml/2006/picture">
                      <pic:pic xmlns:pic="http://schemas.openxmlformats.org/drawingml/2006/picture">
                        <pic:nvPicPr>
                          <pic:cNvPr id="1858297311" name="Graphic 1858297311"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4D9D02F0"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1B86A1CF"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16FA35E7" w14:textId="67216DFF" w:rsidR="00E163B1" w:rsidRDefault="00E163B1">
            <w:pPr>
              <w:pStyle w:val="TableBodyText"/>
              <w:spacing w:line="276" w:lineRule="auto"/>
              <w:jc w:val="center"/>
              <w:rPr>
                <w:rFonts w:cs="Arial"/>
                <w:sz w:val="20"/>
              </w:rPr>
            </w:pPr>
            <w:r>
              <w:rPr>
                <w:noProof/>
              </w:rPr>
              <w:drawing>
                <wp:anchor distT="0" distB="0" distL="114300" distR="114300" simplePos="0" relativeHeight="487653888" behindDoc="0" locked="0" layoutInCell="1" allowOverlap="1" wp14:anchorId="54E7FA59" wp14:editId="061823C8">
                  <wp:simplePos x="0" y="0"/>
                  <wp:positionH relativeFrom="column">
                    <wp:posOffset>163195</wp:posOffset>
                  </wp:positionH>
                  <wp:positionV relativeFrom="paragraph">
                    <wp:posOffset>-3810</wp:posOffset>
                  </wp:positionV>
                  <wp:extent cx="231775" cy="231775"/>
                  <wp:effectExtent l="0" t="0" r="0" b="0"/>
                  <wp:wrapNone/>
                  <wp:docPr id="2031230828" name="Graphic 12" descr="P410C20T6#y1"/>
                  <wp:cNvGraphicFramePr/>
                  <a:graphic xmlns:a="http://schemas.openxmlformats.org/drawingml/2006/main">
                    <a:graphicData uri="http://schemas.openxmlformats.org/drawingml/2006/picture">
                      <pic:pic xmlns:pic="http://schemas.openxmlformats.org/drawingml/2006/picture">
                        <pic:nvPicPr>
                          <pic:cNvPr id="2031230828" name="Graphic 2031230828"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7F29F22" w14:textId="77777777" w:rsidR="00E163B1" w:rsidRDefault="00E163B1">
            <w:pPr>
              <w:pStyle w:val="TableBodyText"/>
              <w:spacing w:line="276" w:lineRule="auto"/>
              <w:jc w:val="center"/>
              <w:rPr>
                <w:rFonts w:cs="Arial"/>
                <w:sz w:val="20"/>
              </w:rPr>
            </w:pP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1CFA861" w14:textId="77777777" w:rsidR="00E163B1" w:rsidRPr="00D553A5" w:rsidRDefault="00E163B1">
            <w:pPr>
              <w:pStyle w:val="TableBodyText"/>
              <w:spacing w:line="276" w:lineRule="auto"/>
              <w:jc w:val="center"/>
              <w:rPr>
                <w:rFonts w:cs="Arial"/>
                <w:sz w:val="20"/>
                <w:highlight w:val="yellow"/>
              </w:rPr>
            </w:pP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267B6097"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6635420B" w14:textId="77777777" w:rsidR="00E163B1" w:rsidRPr="00D553A5" w:rsidRDefault="00E163B1">
            <w:pPr>
              <w:pStyle w:val="TableBodyText"/>
              <w:spacing w:line="276" w:lineRule="auto"/>
              <w:jc w:val="center"/>
              <w:rPr>
                <w:rFonts w:cs="Arial"/>
                <w:sz w:val="20"/>
                <w:highlight w:val="yellow"/>
              </w:rPr>
            </w:pPr>
          </w:p>
        </w:tc>
      </w:tr>
      <w:tr w:rsidR="00E163B1" w14:paraId="08454F2A"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65FE169A" w14:textId="77777777" w:rsidR="00E163B1" w:rsidRDefault="00E163B1">
            <w:pPr>
              <w:pStyle w:val="TableBodyText"/>
              <w:spacing w:line="276" w:lineRule="auto"/>
              <w:rPr>
                <w:rFonts w:cs="Arial"/>
                <w:sz w:val="20"/>
              </w:rPr>
            </w:pPr>
            <w:r>
              <w:rPr>
                <w:rFonts w:cs="Arial"/>
                <w:sz w:val="20"/>
              </w:rPr>
              <w:t>Transit</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FB5FE5D" w14:textId="77777777" w:rsidR="00E163B1" w:rsidRDefault="00E163B1">
            <w:pPr>
              <w:pStyle w:val="TableBodyText"/>
              <w:spacing w:line="276" w:lineRule="auto"/>
              <w:jc w:val="center"/>
              <w:rPr>
                <w:rFonts w:cs="Arial"/>
                <w:sz w:val="20"/>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63EC2F9E"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76EBA792"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498890D0" w14:textId="77777777" w:rsidR="00E163B1" w:rsidRDefault="00E163B1">
            <w:pPr>
              <w:pStyle w:val="TableBodyText"/>
              <w:spacing w:line="276" w:lineRule="auto"/>
              <w:jc w:val="center"/>
              <w:rPr>
                <w:rFonts w:cs="Arial"/>
                <w:sz w:val="20"/>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1728504F" w14:textId="77777777" w:rsidR="00E163B1" w:rsidRDefault="00E163B1">
            <w:pPr>
              <w:pStyle w:val="TableBodyText"/>
              <w:spacing w:line="276" w:lineRule="auto"/>
              <w:jc w:val="center"/>
              <w:rPr>
                <w:rFonts w:cs="Arial"/>
                <w:sz w:val="20"/>
              </w:rPr>
            </w:pP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009DAAE3" w14:textId="77777777" w:rsidR="00E163B1" w:rsidRPr="00D553A5" w:rsidRDefault="00E163B1">
            <w:pPr>
              <w:pStyle w:val="TableBodyText"/>
              <w:spacing w:line="276" w:lineRule="auto"/>
              <w:jc w:val="center"/>
              <w:rPr>
                <w:rFonts w:cs="Arial"/>
                <w:sz w:val="20"/>
                <w:highlight w:val="yellow"/>
              </w:rPr>
            </w:pP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3BB1852E" w14:textId="37C03772" w:rsidR="00E163B1" w:rsidRPr="00D553A5" w:rsidRDefault="000B46D4">
            <w:pPr>
              <w:pStyle w:val="TableBodyText"/>
              <w:spacing w:line="276" w:lineRule="auto"/>
              <w:jc w:val="center"/>
              <w:rPr>
                <w:rFonts w:cs="Arial"/>
                <w:sz w:val="20"/>
                <w:highlight w:val="yellow"/>
              </w:rPr>
            </w:pPr>
            <w:r w:rsidRPr="00D553A5">
              <w:rPr>
                <w:noProof/>
                <w:highlight w:val="yellow"/>
              </w:rPr>
              <w:drawing>
                <wp:anchor distT="0" distB="0" distL="114300" distR="114300" simplePos="0" relativeHeight="487651840" behindDoc="0" locked="0" layoutInCell="1" allowOverlap="1" wp14:anchorId="4CB3A967" wp14:editId="4A52C05C">
                  <wp:simplePos x="0" y="0"/>
                  <wp:positionH relativeFrom="column">
                    <wp:posOffset>148590</wp:posOffset>
                  </wp:positionH>
                  <wp:positionV relativeFrom="page">
                    <wp:posOffset>-1270</wp:posOffset>
                  </wp:positionV>
                  <wp:extent cx="231775" cy="231775"/>
                  <wp:effectExtent l="0" t="0" r="0" b="0"/>
                  <wp:wrapNone/>
                  <wp:docPr id="2062863534" name="Graphic 10" descr="P410C20T6#y1"/>
                  <wp:cNvGraphicFramePr/>
                  <a:graphic xmlns:a="http://schemas.openxmlformats.org/drawingml/2006/main">
                    <a:graphicData uri="http://schemas.openxmlformats.org/drawingml/2006/picture">
                      <pic:pic xmlns:pic="http://schemas.openxmlformats.org/drawingml/2006/picture">
                        <pic:nvPicPr>
                          <pic:cNvPr id="2062863534" name="Graphic 2062863534"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hideMark/>
          </w:tcPr>
          <w:p w14:paraId="244F10D4" w14:textId="5E1A7325" w:rsidR="00E163B1" w:rsidRPr="00D553A5" w:rsidRDefault="00E163B1">
            <w:pPr>
              <w:pStyle w:val="TableBodyText"/>
              <w:spacing w:line="276" w:lineRule="auto"/>
              <w:jc w:val="center"/>
              <w:rPr>
                <w:rFonts w:cs="Arial"/>
                <w:sz w:val="20"/>
                <w:highlight w:val="yellow"/>
              </w:rPr>
            </w:pPr>
            <w:r w:rsidRPr="00D553A5">
              <w:rPr>
                <w:noProof/>
                <w:highlight w:val="yellow"/>
              </w:rPr>
              <w:drawing>
                <wp:anchor distT="0" distB="0" distL="114300" distR="114300" simplePos="0" relativeHeight="487652864" behindDoc="0" locked="0" layoutInCell="1" allowOverlap="1" wp14:anchorId="627C1161" wp14:editId="1F45615C">
                  <wp:simplePos x="0" y="0"/>
                  <wp:positionH relativeFrom="column">
                    <wp:posOffset>194945</wp:posOffset>
                  </wp:positionH>
                  <wp:positionV relativeFrom="page">
                    <wp:posOffset>-6985</wp:posOffset>
                  </wp:positionV>
                  <wp:extent cx="231775" cy="231775"/>
                  <wp:effectExtent l="0" t="0" r="0" b="0"/>
                  <wp:wrapNone/>
                  <wp:docPr id="1365170382" name="Graphic 11" descr="P410C20T6#y1"/>
                  <wp:cNvGraphicFramePr/>
                  <a:graphic xmlns:a="http://schemas.openxmlformats.org/drawingml/2006/main">
                    <a:graphicData uri="http://schemas.openxmlformats.org/drawingml/2006/picture">
                      <pic:pic xmlns:pic="http://schemas.openxmlformats.org/drawingml/2006/picture">
                        <pic:nvPicPr>
                          <pic:cNvPr id="1365170382" name="Graphic 1365170382"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r>
      <w:tr w:rsidR="00E163B1" w14:paraId="42879210" w14:textId="77777777" w:rsidTr="00E163B1">
        <w:trPr>
          <w:trHeight w:val="576"/>
          <w:jc w:val="center"/>
        </w:trPr>
        <w:tc>
          <w:tcPr>
            <w:tcW w:w="1472" w:type="dxa"/>
            <w:tcBorders>
              <w:top w:val="single" w:sz="6" w:space="0" w:color="C6D9F1" w:themeColor="text2" w:themeTint="33"/>
              <w:left w:val="nil"/>
              <w:bottom w:val="single" w:sz="6" w:space="0" w:color="C6D9F1" w:themeColor="text2" w:themeTint="33"/>
              <w:right w:val="single" w:sz="4" w:space="0" w:color="auto"/>
            </w:tcBorders>
            <w:vAlign w:val="center"/>
            <w:hideMark/>
          </w:tcPr>
          <w:p w14:paraId="65FAAFEF" w14:textId="77777777" w:rsidR="00E163B1" w:rsidRDefault="00E163B1">
            <w:pPr>
              <w:pStyle w:val="TableBodyText"/>
              <w:spacing w:line="276" w:lineRule="auto"/>
              <w:rPr>
                <w:rFonts w:cs="Arial"/>
                <w:sz w:val="20"/>
              </w:rPr>
            </w:pPr>
            <w:r>
              <w:rPr>
                <w:rFonts w:cs="Arial"/>
                <w:sz w:val="20"/>
              </w:rPr>
              <w:t>Truck Lanes</w:t>
            </w:r>
          </w:p>
        </w:tc>
        <w:tc>
          <w:tcPr>
            <w:tcW w:w="864"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D3C4E12" w14:textId="77777777" w:rsidR="00E163B1" w:rsidRDefault="00E163B1">
            <w:pPr>
              <w:pStyle w:val="TableBodyText"/>
              <w:spacing w:line="276" w:lineRule="auto"/>
              <w:jc w:val="center"/>
              <w:rPr>
                <w:rFonts w:cs="Arial"/>
                <w:sz w:val="20"/>
              </w:rPr>
            </w:pPr>
          </w:p>
        </w:tc>
        <w:tc>
          <w:tcPr>
            <w:tcW w:w="1008"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6D8BF81B"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6" w:space="0" w:color="C6D9F1" w:themeColor="text2" w:themeTint="33"/>
              <w:right w:val="single" w:sz="4" w:space="0" w:color="auto"/>
            </w:tcBorders>
            <w:vAlign w:val="center"/>
          </w:tcPr>
          <w:p w14:paraId="2DBA0F68"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55EDDC53" w14:textId="77777777" w:rsidR="00E163B1" w:rsidRDefault="00E163B1">
            <w:pPr>
              <w:pStyle w:val="TableBodyText"/>
              <w:spacing w:line="276" w:lineRule="auto"/>
              <w:jc w:val="center"/>
              <w:rPr>
                <w:rFonts w:cs="Arial"/>
                <w:sz w:val="20"/>
              </w:rPr>
            </w:pPr>
          </w:p>
        </w:tc>
        <w:tc>
          <w:tcPr>
            <w:tcW w:w="1152"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hideMark/>
          </w:tcPr>
          <w:p w14:paraId="212A4A4D" w14:textId="2737330F" w:rsidR="00E163B1" w:rsidRDefault="00E163B1">
            <w:pPr>
              <w:pStyle w:val="TableBodyText"/>
              <w:spacing w:line="276" w:lineRule="auto"/>
              <w:jc w:val="center"/>
              <w:rPr>
                <w:rFonts w:cs="Arial"/>
                <w:sz w:val="20"/>
              </w:rPr>
            </w:pPr>
            <w:r>
              <w:rPr>
                <w:noProof/>
              </w:rPr>
              <w:drawing>
                <wp:anchor distT="0" distB="0" distL="114300" distR="114300" simplePos="0" relativeHeight="487650816" behindDoc="0" locked="0" layoutInCell="1" allowOverlap="1" wp14:anchorId="2376B53A" wp14:editId="0C475291">
                  <wp:simplePos x="0" y="0"/>
                  <wp:positionH relativeFrom="column">
                    <wp:posOffset>198755</wp:posOffset>
                  </wp:positionH>
                  <wp:positionV relativeFrom="page">
                    <wp:posOffset>20320</wp:posOffset>
                  </wp:positionV>
                  <wp:extent cx="231775" cy="231775"/>
                  <wp:effectExtent l="0" t="0" r="0" b="0"/>
                  <wp:wrapNone/>
                  <wp:docPr id="1296745007" name="Graphic 9" descr="P410C20T6#y1"/>
                  <wp:cNvGraphicFramePr/>
                  <a:graphic xmlns:a="http://schemas.openxmlformats.org/drawingml/2006/main">
                    <a:graphicData uri="http://schemas.openxmlformats.org/drawingml/2006/picture">
                      <pic:pic xmlns:pic="http://schemas.openxmlformats.org/drawingml/2006/picture">
                        <pic:nvPicPr>
                          <pic:cNvPr id="1296745007" name="Graphic 1296745007"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808"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6E711FE5" w14:textId="1AA99570" w:rsidR="00E163B1" w:rsidRPr="00D553A5" w:rsidRDefault="00E163B1">
            <w:pPr>
              <w:pStyle w:val="TableBodyText"/>
              <w:spacing w:line="276" w:lineRule="auto"/>
              <w:jc w:val="center"/>
              <w:rPr>
                <w:rFonts w:cs="Arial"/>
                <w:sz w:val="20"/>
                <w:highlight w:val="yellow"/>
              </w:rPr>
            </w:pPr>
          </w:p>
        </w:tc>
        <w:tc>
          <w:tcPr>
            <w:tcW w:w="1039" w:type="dxa"/>
            <w:tcBorders>
              <w:top w:val="single" w:sz="6" w:space="0" w:color="C6D9F1" w:themeColor="text2" w:themeTint="33"/>
              <w:left w:val="single" w:sz="4" w:space="0" w:color="auto"/>
              <w:bottom w:val="single" w:sz="6" w:space="0" w:color="C6D9F1" w:themeColor="text2" w:themeTint="33"/>
              <w:right w:val="single" w:sz="4" w:space="0" w:color="auto"/>
            </w:tcBorders>
            <w:shd w:val="clear" w:color="auto" w:fill="E8F5FE"/>
            <w:vAlign w:val="center"/>
          </w:tcPr>
          <w:p w14:paraId="04E18FAD"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6" w:space="0" w:color="C6D9F1" w:themeColor="text2" w:themeTint="33"/>
              <w:right w:val="nil"/>
            </w:tcBorders>
            <w:shd w:val="clear" w:color="auto" w:fill="E8F5FE"/>
            <w:vAlign w:val="center"/>
          </w:tcPr>
          <w:p w14:paraId="5C51A082" w14:textId="77777777" w:rsidR="00E163B1" w:rsidRPr="00D553A5" w:rsidRDefault="00E163B1">
            <w:pPr>
              <w:pStyle w:val="TableBodyText"/>
              <w:spacing w:line="276" w:lineRule="auto"/>
              <w:jc w:val="center"/>
              <w:rPr>
                <w:rFonts w:cs="Arial"/>
                <w:sz w:val="20"/>
                <w:highlight w:val="yellow"/>
              </w:rPr>
            </w:pPr>
          </w:p>
        </w:tc>
      </w:tr>
      <w:tr w:rsidR="00E163B1" w14:paraId="211DBF58" w14:textId="77777777" w:rsidTr="00E163B1">
        <w:trPr>
          <w:trHeight w:val="576"/>
          <w:jc w:val="center"/>
        </w:trPr>
        <w:tc>
          <w:tcPr>
            <w:tcW w:w="1472" w:type="dxa"/>
            <w:tcBorders>
              <w:top w:val="single" w:sz="6" w:space="0" w:color="C6D9F1" w:themeColor="text2" w:themeTint="33"/>
              <w:left w:val="nil"/>
              <w:bottom w:val="single" w:sz="18" w:space="0" w:color="1F497D" w:themeColor="text2"/>
              <w:right w:val="single" w:sz="4" w:space="0" w:color="auto"/>
            </w:tcBorders>
            <w:vAlign w:val="center"/>
            <w:hideMark/>
          </w:tcPr>
          <w:p w14:paraId="65FB4CCC" w14:textId="77777777" w:rsidR="00E163B1" w:rsidRDefault="00E163B1">
            <w:pPr>
              <w:pStyle w:val="TableBodyText"/>
              <w:spacing w:line="276" w:lineRule="auto"/>
              <w:rPr>
                <w:rFonts w:cs="Arial"/>
                <w:sz w:val="20"/>
              </w:rPr>
            </w:pPr>
            <w:r>
              <w:rPr>
                <w:rFonts w:cs="Arial"/>
                <w:sz w:val="20"/>
              </w:rPr>
              <w:t>Widening</w:t>
            </w:r>
          </w:p>
        </w:tc>
        <w:tc>
          <w:tcPr>
            <w:tcW w:w="864" w:type="dxa"/>
            <w:tcBorders>
              <w:top w:val="single" w:sz="6" w:space="0" w:color="C6D9F1" w:themeColor="text2" w:themeTint="33"/>
              <w:left w:val="single" w:sz="4" w:space="0" w:color="auto"/>
              <w:bottom w:val="single" w:sz="18" w:space="0" w:color="1F497D" w:themeColor="text2"/>
              <w:right w:val="single" w:sz="4" w:space="0" w:color="auto"/>
            </w:tcBorders>
            <w:shd w:val="clear" w:color="auto" w:fill="E8F5FE"/>
            <w:vAlign w:val="center"/>
          </w:tcPr>
          <w:p w14:paraId="74BE17E8" w14:textId="77777777" w:rsidR="00E163B1" w:rsidRDefault="00E163B1">
            <w:pPr>
              <w:pStyle w:val="TableBodyText"/>
              <w:spacing w:line="276" w:lineRule="auto"/>
              <w:jc w:val="center"/>
              <w:rPr>
                <w:rFonts w:cs="Arial"/>
                <w:sz w:val="20"/>
              </w:rPr>
            </w:pPr>
          </w:p>
        </w:tc>
        <w:tc>
          <w:tcPr>
            <w:tcW w:w="1008" w:type="dxa"/>
            <w:tcBorders>
              <w:top w:val="single" w:sz="6" w:space="0" w:color="C6D9F1" w:themeColor="text2" w:themeTint="33"/>
              <w:left w:val="single" w:sz="4" w:space="0" w:color="auto"/>
              <w:bottom w:val="single" w:sz="18" w:space="0" w:color="1F497D" w:themeColor="text2"/>
              <w:right w:val="single" w:sz="4" w:space="0" w:color="auto"/>
            </w:tcBorders>
            <w:vAlign w:val="center"/>
          </w:tcPr>
          <w:p w14:paraId="3BA80B67" w14:textId="77777777" w:rsidR="00E163B1" w:rsidRDefault="00E163B1">
            <w:pPr>
              <w:pStyle w:val="TableBodyText"/>
              <w:spacing w:line="276" w:lineRule="auto"/>
              <w:jc w:val="center"/>
              <w:rPr>
                <w:sz w:val="20"/>
              </w:rPr>
            </w:pPr>
          </w:p>
        </w:tc>
        <w:tc>
          <w:tcPr>
            <w:tcW w:w="1129" w:type="dxa"/>
            <w:tcBorders>
              <w:top w:val="single" w:sz="6" w:space="0" w:color="C6D9F1" w:themeColor="text2" w:themeTint="33"/>
              <w:left w:val="single" w:sz="4" w:space="0" w:color="auto"/>
              <w:bottom w:val="single" w:sz="18" w:space="0" w:color="1F497D" w:themeColor="text2"/>
              <w:right w:val="single" w:sz="4" w:space="0" w:color="auto"/>
            </w:tcBorders>
            <w:vAlign w:val="center"/>
          </w:tcPr>
          <w:p w14:paraId="38CA4C74" w14:textId="77777777" w:rsidR="00E163B1" w:rsidRDefault="00E163B1">
            <w:pPr>
              <w:pStyle w:val="TableBodyText"/>
              <w:spacing w:line="276" w:lineRule="auto"/>
              <w:jc w:val="center"/>
              <w:rPr>
                <w:rFonts w:cs="Arial"/>
                <w:sz w:val="20"/>
              </w:rPr>
            </w:pPr>
          </w:p>
        </w:tc>
        <w:tc>
          <w:tcPr>
            <w:tcW w:w="1127" w:type="dxa"/>
            <w:tcBorders>
              <w:top w:val="single" w:sz="6" w:space="0" w:color="C6D9F1" w:themeColor="text2" w:themeTint="33"/>
              <w:left w:val="single" w:sz="4" w:space="0" w:color="auto"/>
              <w:bottom w:val="single" w:sz="18" w:space="0" w:color="1F497D" w:themeColor="text2"/>
              <w:right w:val="single" w:sz="4" w:space="0" w:color="auto"/>
            </w:tcBorders>
            <w:shd w:val="clear" w:color="auto" w:fill="E8F5FE"/>
            <w:vAlign w:val="center"/>
            <w:hideMark/>
          </w:tcPr>
          <w:p w14:paraId="43E3D668" w14:textId="0D0EEC5B" w:rsidR="00E163B1" w:rsidRDefault="00E163B1">
            <w:pPr>
              <w:pStyle w:val="TableBodyText"/>
              <w:spacing w:line="276" w:lineRule="auto"/>
              <w:jc w:val="center"/>
              <w:rPr>
                <w:rFonts w:cs="Arial"/>
                <w:sz w:val="20"/>
              </w:rPr>
            </w:pPr>
            <w:r>
              <w:rPr>
                <w:noProof/>
              </w:rPr>
              <w:drawing>
                <wp:anchor distT="0" distB="0" distL="114300" distR="114300" simplePos="0" relativeHeight="487648768" behindDoc="0" locked="0" layoutInCell="1" allowOverlap="1" wp14:anchorId="1C133FA0" wp14:editId="2D96CBA3">
                  <wp:simplePos x="0" y="0"/>
                  <wp:positionH relativeFrom="column">
                    <wp:posOffset>137160</wp:posOffset>
                  </wp:positionH>
                  <wp:positionV relativeFrom="page">
                    <wp:posOffset>5080</wp:posOffset>
                  </wp:positionV>
                  <wp:extent cx="231775" cy="231775"/>
                  <wp:effectExtent l="0" t="0" r="0" b="0"/>
                  <wp:wrapNone/>
                  <wp:docPr id="676571332" name="Graphic 8" descr="P410C20T6#y1"/>
                  <wp:cNvGraphicFramePr/>
                  <a:graphic xmlns:a="http://schemas.openxmlformats.org/drawingml/2006/main">
                    <a:graphicData uri="http://schemas.openxmlformats.org/drawingml/2006/picture">
                      <pic:pic xmlns:pic="http://schemas.openxmlformats.org/drawingml/2006/picture">
                        <pic:nvPicPr>
                          <pic:cNvPr id="676571332" name="Graphic 676571332"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tc>
        <w:tc>
          <w:tcPr>
            <w:tcW w:w="1152" w:type="dxa"/>
            <w:tcBorders>
              <w:top w:val="single" w:sz="6" w:space="0" w:color="C6D9F1" w:themeColor="text2" w:themeTint="33"/>
              <w:left w:val="single" w:sz="4" w:space="0" w:color="auto"/>
              <w:bottom w:val="single" w:sz="18" w:space="0" w:color="1F497D" w:themeColor="text2"/>
              <w:right w:val="single" w:sz="4" w:space="0" w:color="auto"/>
            </w:tcBorders>
            <w:shd w:val="clear" w:color="auto" w:fill="E8F5FE"/>
            <w:vAlign w:val="center"/>
          </w:tcPr>
          <w:p w14:paraId="16A52C93" w14:textId="77777777" w:rsidR="00E163B1" w:rsidRDefault="00E163B1">
            <w:pPr>
              <w:pStyle w:val="TableBodyText"/>
              <w:spacing w:line="276" w:lineRule="auto"/>
              <w:jc w:val="center"/>
              <w:rPr>
                <w:noProof/>
                <w14:ligatures w14:val="standardContextual"/>
              </w:rPr>
            </w:pPr>
          </w:p>
        </w:tc>
        <w:tc>
          <w:tcPr>
            <w:tcW w:w="808" w:type="dxa"/>
            <w:tcBorders>
              <w:top w:val="single" w:sz="6" w:space="0" w:color="C6D9F1" w:themeColor="text2" w:themeTint="33"/>
              <w:left w:val="single" w:sz="4" w:space="0" w:color="auto"/>
              <w:bottom w:val="single" w:sz="18" w:space="0" w:color="1F497D" w:themeColor="text2"/>
              <w:right w:val="single" w:sz="4" w:space="0" w:color="auto"/>
            </w:tcBorders>
            <w:shd w:val="clear" w:color="auto" w:fill="E8F5FE"/>
            <w:vAlign w:val="center"/>
          </w:tcPr>
          <w:p w14:paraId="59ABC03E" w14:textId="76D6A15B" w:rsidR="00E163B1" w:rsidRPr="00D553A5" w:rsidRDefault="000B46D4">
            <w:pPr>
              <w:pStyle w:val="TableBodyText"/>
              <w:spacing w:line="276" w:lineRule="auto"/>
              <w:jc w:val="center"/>
              <w:rPr>
                <w:rFonts w:cs="Arial"/>
                <w:sz w:val="20"/>
                <w:highlight w:val="yellow"/>
              </w:rPr>
            </w:pPr>
            <w:r w:rsidRPr="00D553A5">
              <w:rPr>
                <w:noProof/>
                <w:highlight w:val="yellow"/>
              </w:rPr>
              <w:drawing>
                <wp:anchor distT="0" distB="0" distL="114300" distR="114300" simplePos="0" relativeHeight="487649792" behindDoc="0" locked="0" layoutInCell="1" allowOverlap="1" wp14:anchorId="53EF4A18" wp14:editId="2E5E5799">
                  <wp:simplePos x="0" y="0"/>
                  <wp:positionH relativeFrom="column">
                    <wp:posOffset>94615</wp:posOffset>
                  </wp:positionH>
                  <wp:positionV relativeFrom="page">
                    <wp:posOffset>-362585</wp:posOffset>
                  </wp:positionV>
                  <wp:extent cx="231775" cy="231775"/>
                  <wp:effectExtent l="0" t="0" r="0" b="0"/>
                  <wp:wrapNone/>
                  <wp:docPr id="1868983372" name="Graphic 35" descr="P410C20T6#y1"/>
                  <wp:cNvGraphicFramePr/>
                  <a:graphic xmlns:a="http://schemas.openxmlformats.org/drawingml/2006/main">
                    <a:graphicData uri="http://schemas.openxmlformats.org/drawingml/2006/picture">
                      <pic:pic xmlns:pic="http://schemas.openxmlformats.org/drawingml/2006/picture">
                        <pic:nvPicPr>
                          <pic:cNvPr id="1868983372" name="Graphic 1868983372" descr="P410C20T6#y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p>
        </w:tc>
        <w:tc>
          <w:tcPr>
            <w:tcW w:w="1039" w:type="dxa"/>
            <w:tcBorders>
              <w:top w:val="single" w:sz="6" w:space="0" w:color="C6D9F1" w:themeColor="text2" w:themeTint="33"/>
              <w:left w:val="single" w:sz="4" w:space="0" w:color="auto"/>
              <w:bottom w:val="single" w:sz="18" w:space="0" w:color="1F497D" w:themeColor="text2"/>
              <w:right w:val="single" w:sz="4" w:space="0" w:color="auto"/>
            </w:tcBorders>
            <w:shd w:val="clear" w:color="auto" w:fill="E8F5FE"/>
            <w:vAlign w:val="center"/>
          </w:tcPr>
          <w:p w14:paraId="2CFAF73F" w14:textId="77777777" w:rsidR="00E163B1" w:rsidRPr="00D553A5" w:rsidRDefault="00E163B1">
            <w:pPr>
              <w:pStyle w:val="TableBodyText"/>
              <w:spacing w:line="276" w:lineRule="auto"/>
              <w:jc w:val="center"/>
              <w:rPr>
                <w:rFonts w:cs="Arial"/>
                <w:sz w:val="20"/>
                <w:highlight w:val="yellow"/>
              </w:rPr>
            </w:pPr>
          </w:p>
        </w:tc>
        <w:tc>
          <w:tcPr>
            <w:tcW w:w="1481" w:type="dxa"/>
            <w:tcBorders>
              <w:top w:val="single" w:sz="6" w:space="0" w:color="C6D9F1" w:themeColor="text2" w:themeTint="33"/>
              <w:left w:val="single" w:sz="4" w:space="0" w:color="auto"/>
              <w:bottom w:val="single" w:sz="18" w:space="0" w:color="1F497D" w:themeColor="text2"/>
              <w:right w:val="nil"/>
            </w:tcBorders>
            <w:shd w:val="clear" w:color="auto" w:fill="E8F5FE"/>
            <w:vAlign w:val="center"/>
          </w:tcPr>
          <w:p w14:paraId="32EBF4DE" w14:textId="77777777" w:rsidR="00E163B1" w:rsidRPr="00D553A5" w:rsidRDefault="00E163B1">
            <w:pPr>
              <w:pStyle w:val="TableBodyText"/>
              <w:spacing w:line="276" w:lineRule="auto"/>
              <w:jc w:val="center"/>
              <w:rPr>
                <w:rFonts w:cs="Arial"/>
                <w:sz w:val="20"/>
                <w:highlight w:val="yellow"/>
              </w:rPr>
            </w:pPr>
          </w:p>
        </w:tc>
      </w:tr>
    </w:tbl>
    <w:p w14:paraId="0D424C84" w14:textId="77777777" w:rsidR="00E163B1" w:rsidRDefault="00E163B1" w:rsidP="00E163B1">
      <w:pPr>
        <w:rPr>
          <w:sz w:val="24"/>
          <w:szCs w:val="24"/>
        </w:rPr>
      </w:pPr>
      <w:r>
        <w:rPr>
          <w:color w:val="7F7F7F" w:themeColor="text1" w:themeTint="80"/>
        </w:rPr>
        <w:t xml:space="preserve">* </w:t>
      </w:r>
      <w:r>
        <w:rPr>
          <w:i/>
          <w:iCs/>
          <w:color w:val="7F7F7F" w:themeColor="text1" w:themeTint="80"/>
        </w:rPr>
        <w:t xml:space="preserve">The CMAQ measures including PHED, Non-SOV, and Emission Reduction apply only within the </w:t>
      </w:r>
      <w:r>
        <w:rPr>
          <w:i/>
          <w:iCs/>
          <w:color w:val="7F7F7F" w:themeColor="text1" w:themeTint="80"/>
        </w:rPr>
        <w:lastRenderedPageBreak/>
        <w:t xml:space="preserve">boundaries of each U.S. Census Bureau-designated urbanized area (UZA) that contains </w:t>
      </w:r>
      <w:proofErr w:type="gramStart"/>
      <w:r>
        <w:rPr>
          <w:i/>
          <w:iCs/>
          <w:color w:val="7F7F7F" w:themeColor="text1" w:themeTint="80"/>
        </w:rPr>
        <w:t>a</w:t>
      </w:r>
      <w:proofErr w:type="gramEnd"/>
      <w:r>
        <w:rPr>
          <w:i/>
          <w:iCs/>
          <w:color w:val="7F7F7F" w:themeColor="text1" w:themeTint="80"/>
        </w:rPr>
        <w:t xml:space="preserve"> NHS road, has a population of more than 200 thousand, and contains any part of a nonattainment or maintenance area for ozone, carbon monoxide or particulate matter. In Georgia, the CMAQ measures only apply to statewide for GDOT as well as individually for ARC and CBMPO</w:t>
      </w:r>
      <w:r>
        <w:rPr>
          <w:sz w:val="24"/>
          <w:szCs w:val="24"/>
        </w:rPr>
        <w:t xml:space="preserve"> </w:t>
      </w:r>
    </w:p>
    <w:p w14:paraId="6926F495" w14:textId="61589CA4" w:rsidR="00BA2786" w:rsidRDefault="00BA2786" w:rsidP="00BA2786">
      <w:pPr>
        <w:widowControl/>
        <w:autoSpaceDE/>
        <w:autoSpaceDN/>
        <w:spacing w:after="240"/>
        <w:jc w:val="both"/>
        <w:rPr>
          <w:rFonts w:ascii="Arial" w:hAnsi="Arial" w:cs="Arial"/>
          <w:bCs/>
        </w:rPr>
      </w:pPr>
    </w:p>
    <w:p w14:paraId="1F7E2136" w14:textId="77777777" w:rsidR="00E32EF2" w:rsidRDefault="00E32EF2" w:rsidP="00BA2786">
      <w:pPr>
        <w:widowControl/>
        <w:autoSpaceDE/>
        <w:autoSpaceDN/>
        <w:spacing w:after="240"/>
        <w:jc w:val="both"/>
        <w:rPr>
          <w:rFonts w:ascii="Arial" w:hAnsi="Arial" w:cs="Arial"/>
          <w:bCs/>
        </w:rPr>
      </w:pPr>
    </w:p>
    <w:p w14:paraId="4A110935" w14:textId="7994ED18" w:rsidR="00BA2786" w:rsidRDefault="00E32EF2" w:rsidP="00BA2786">
      <w:pPr>
        <w:widowControl/>
        <w:autoSpaceDE/>
        <w:autoSpaceDN/>
        <w:spacing w:after="240"/>
        <w:jc w:val="both"/>
        <w:rPr>
          <w:rFonts w:ascii="Arial" w:hAnsi="Arial" w:cs="Arial"/>
          <w:bCs/>
        </w:rPr>
      </w:pPr>
      <w:r>
        <w:rPr>
          <w:rFonts w:ascii="Arial" w:hAnsi="Arial" w:cs="Arial"/>
          <w:bCs/>
          <w:noProof/>
        </w:rPr>
        <w:lastRenderedPageBreak/>
        <w:drawing>
          <wp:inline distT="0" distB="0" distL="0" distR="0" wp14:anchorId="72D48C09" wp14:editId="73DCD2EE">
            <wp:extent cx="5934710" cy="76860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inline>
        </w:drawing>
      </w:r>
    </w:p>
    <w:p w14:paraId="2C8E50DF" w14:textId="77777777" w:rsidR="00E32EF2" w:rsidRDefault="00E32EF2" w:rsidP="00E32EF2">
      <w:pPr>
        <w:spacing w:before="89"/>
        <w:ind w:left="660" w:right="1115"/>
        <w:jc w:val="center"/>
        <w:rPr>
          <w:rFonts w:ascii="Tahoma" w:eastAsia="Tahoma" w:hAnsi="Tahoma" w:cs="Tahoma"/>
          <w:b/>
          <w:bCs/>
        </w:rPr>
      </w:pPr>
    </w:p>
    <w:p w14:paraId="12464A62" w14:textId="77777777" w:rsidR="00E32EF2" w:rsidRDefault="00E32EF2" w:rsidP="00E32EF2">
      <w:pPr>
        <w:spacing w:before="89"/>
        <w:ind w:left="660" w:right="1115"/>
        <w:jc w:val="center"/>
        <w:rPr>
          <w:rFonts w:ascii="Tahoma" w:eastAsia="Tahoma" w:hAnsi="Tahoma" w:cs="Tahoma"/>
          <w:b/>
          <w:bCs/>
        </w:rPr>
      </w:pPr>
    </w:p>
    <w:p w14:paraId="4048DDCC" w14:textId="77777777" w:rsidR="00E32EF2" w:rsidRDefault="00E32EF2" w:rsidP="00E32EF2">
      <w:pPr>
        <w:spacing w:before="89"/>
        <w:ind w:left="660" w:right="1115"/>
        <w:jc w:val="center"/>
        <w:rPr>
          <w:rFonts w:ascii="Tahoma" w:eastAsia="Tahoma" w:hAnsi="Tahoma" w:cs="Tahoma"/>
          <w:b/>
          <w:bCs/>
        </w:rPr>
      </w:pPr>
    </w:p>
    <w:p w14:paraId="336FD389" w14:textId="09BD5A96" w:rsidR="00E32EF2" w:rsidRPr="00E32EF2" w:rsidRDefault="00E32EF2" w:rsidP="00E32EF2">
      <w:pPr>
        <w:spacing w:before="89"/>
        <w:ind w:left="660" w:right="1115"/>
        <w:jc w:val="center"/>
        <w:rPr>
          <w:rFonts w:ascii="Tahoma" w:eastAsia="Tahoma" w:hAnsi="Tahoma" w:cs="Tahoma"/>
          <w:b/>
          <w:bCs/>
        </w:rPr>
      </w:pPr>
      <w:r w:rsidRPr="00E32EF2">
        <w:rPr>
          <w:rFonts w:ascii="Tahoma" w:eastAsia="Tahoma" w:hAnsi="Tahoma" w:cs="Tahoma"/>
          <w:b/>
          <w:bCs/>
        </w:rPr>
        <w:lastRenderedPageBreak/>
        <w:t>RESOLUTION</w:t>
      </w:r>
      <w:r w:rsidRPr="00E32EF2">
        <w:rPr>
          <w:rFonts w:ascii="Tahoma" w:eastAsia="Tahoma" w:hAnsi="Tahoma" w:cs="Tahoma"/>
          <w:b/>
          <w:bCs/>
          <w:spacing w:val="-8"/>
        </w:rPr>
        <w:t xml:space="preserve"> </w:t>
      </w:r>
      <w:r w:rsidRPr="00E32EF2">
        <w:rPr>
          <w:rFonts w:ascii="Tahoma" w:eastAsia="Tahoma" w:hAnsi="Tahoma" w:cs="Tahoma"/>
          <w:b/>
          <w:bCs/>
        </w:rPr>
        <w:t>BY</w:t>
      </w:r>
      <w:r w:rsidRPr="00E32EF2">
        <w:rPr>
          <w:rFonts w:ascii="Tahoma" w:eastAsia="Tahoma" w:hAnsi="Tahoma" w:cs="Tahoma"/>
          <w:b/>
          <w:bCs/>
          <w:spacing w:val="-5"/>
        </w:rPr>
        <w:t xml:space="preserve"> THE</w:t>
      </w:r>
    </w:p>
    <w:p w14:paraId="64130E87" w14:textId="77777777" w:rsidR="00E32EF2" w:rsidRPr="00E32EF2" w:rsidRDefault="00E32EF2" w:rsidP="00E32EF2">
      <w:pPr>
        <w:spacing w:before="29" w:line="261" w:lineRule="auto"/>
        <w:ind w:left="662" w:right="1115"/>
        <w:jc w:val="center"/>
        <w:rPr>
          <w:rFonts w:ascii="Tahoma" w:eastAsia="Tahoma" w:hAnsi="Tahoma" w:cs="Tahoma"/>
          <w:b/>
          <w:bCs/>
        </w:rPr>
      </w:pPr>
      <w:r w:rsidRPr="00E32EF2">
        <w:rPr>
          <w:rFonts w:ascii="Tahoma" w:eastAsia="Tahoma" w:hAnsi="Tahoma" w:cs="Tahoma"/>
          <w:b/>
          <w:bCs/>
        </w:rPr>
        <w:t>DOUGHERTY</w:t>
      </w:r>
      <w:r w:rsidRPr="00E32EF2">
        <w:rPr>
          <w:rFonts w:ascii="Tahoma" w:eastAsia="Tahoma" w:hAnsi="Tahoma" w:cs="Tahoma"/>
          <w:b/>
          <w:bCs/>
          <w:spacing w:val="-18"/>
        </w:rPr>
        <w:t xml:space="preserve"> </w:t>
      </w:r>
      <w:r w:rsidRPr="00E32EF2">
        <w:rPr>
          <w:rFonts w:ascii="Tahoma" w:eastAsia="Tahoma" w:hAnsi="Tahoma" w:cs="Tahoma"/>
          <w:b/>
          <w:bCs/>
        </w:rPr>
        <w:t>AREA</w:t>
      </w:r>
      <w:r w:rsidRPr="00E32EF2">
        <w:rPr>
          <w:rFonts w:ascii="Tahoma" w:eastAsia="Tahoma" w:hAnsi="Tahoma" w:cs="Tahoma"/>
          <w:b/>
          <w:bCs/>
          <w:spacing w:val="-17"/>
        </w:rPr>
        <w:t xml:space="preserve"> </w:t>
      </w:r>
      <w:r w:rsidRPr="00E32EF2">
        <w:rPr>
          <w:rFonts w:ascii="Tahoma" w:eastAsia="Tahoma" w:hAnsi="Tahoma" w:cs="Tahoma"/>
          <w:b/>
          <w:bCs/>
        </w:rPr>
        <w:t>REGIONAL</w:t>
      </w:r>
      <w:r w:rsidRPr="00E32EF2">
        <w:rPr>
          <w:rFonts w:ascii="Tahoma" w:eastAsia="Tahoma" w:hAnsi="Tahoma" w:cs="Tahoma"/>
          <w:b/>
          <w:bCs/>
          <w:spacing w:val="-17"/>
        </w:rPr>
        <w:t xml:space="preserve"> </w:t>
      </w:r>
      <w:r w:rsidRPr="00E32EF2">
        <w:rPr>
          <w:rFonts w:ascii="Tahoma" w:eastAsia="Tahoma" w:hAnsi="Tahoma" w:cs="Tahoma"/>
          <w:b/>
          <w:bCs/>
        </w:rPr>
        <w:t>TRANSPORTATION</w:t>
      </w:r>
      <w:r w:rsidRPr="00E32EF2">
        <w:rPr>
          <w:rFonts w:ascii="Tahoma" w:eastAsia="Tahoma" w:hAnsi="Tahoma" w:cs="Tahoma"/>
          <w:b/>
          <w:bCs/>
          <w:spacing w:val="-16"/>
        </w:rPr>
        <w:t xml:space="preserve"> </w:t>
      </w:r>
      <w:r w:rsidRPr="00E32EF2">
        <w:rPr>
          <w:rFonts w:ascii="Tahoma" w:eastAsia="Tahoma" w:hAnsi="Tahoma" w:cs="Tahoma"/>
          <w:b/>
          <w:bCs/>
        </w:rPr>
        <w:t>STUDY</w:t>
      </w:r>
      <w:r w:rsidRPr="00E32EF2">
        <w:rPr>
          <w:rFonts w:ascii="Tahoma" w:eastAsia="Tahoma" w:hAnsi="Tahoma" w:cs="Tahoma"/>
          <w:b/>
          <w:bCs/>
          <w:spacing w:val="-16"/>
        </w:rPr>
        <w:t xml:space="preserve"> </w:t>
      </w:r>
      <w:r w:rsidRPr="00E32EF2">
        <w:rPr>
          <w:rFonts w:ascii="Tahoma" w:eastAsia="Tahoma" w:hAnsi="Tahoma" w:cs="Tahoma"/>
          <w:b/>
          <w:bCs/>
        </w:rPr>
        <w:t>(DARTS) POLICY COMMITTEE SETTING</w:t>
      </w:r>
    </w:p>
    <w:p w14:paraId="4A213020" w14:textId="575B9950" w:rsidR="00E32EF2" w:rsidRPr="00E32EF2" w:rsidRDefault="00E32EF2" w:rsidP="00E32EF2">
      <w:pPr>
        <w:spacing w:before="29" w:line="261" w:lineRule="auto"/>
        <w:ind w:left="662" w:right="1115"/>
        <w:jc w:val="center"/>
        <w:rPr>
          <w:rFonts w:ascii="Tahoma" w:eastAsia="Tahoma" w:hAnsi="Tahoma" w:cs="Tahoma"/>
          <w:b/>
          <w:bCs/>
        </w:rPr>
      </w:pPr>
      <w:r w:rsidRPr="00E32EF2">
        <w:rPr>
          <w:rFonts w:ascii="Tahoma" w:eastAsia="Tahoma" w:hAnsi="Tahoma" w:cs="Tahoma"/>
          <w:b/>
          <w:bCs/>
        </w:rPr>
        <w:t>PERFORMANCE MANAGEMENT TARGETS</w:t>
      </w:r>
      <w:r>
        <w:rPr>
          <w:rFonts w:ascii="Tahoma" w:eastAsia="Tahoma" w:hAnsi="Tahoma" w:cs="Tahoma"/>
          <w:b/>
          <w:bCs/>
        </w:rPr>
        <w:t xml:space="preserve"> (PM2 &amp; PM3)</w:t>
      </w:r>
    </w:p>
    <w:p w14:paraId="764028B8" w14:textId="77777777" w:rsidR="00E32EF2" w:rsidRPr="00E32EF2" w:rsidRDefault="00E32EF2" w:rsidP="00E32EF2">
      <w:pPr>
        <w:spacing w:before="159"/>
        <w:ind w:left="220" w:right="112"/>
        <w:jc w:val="both"/>
        <w:rPr>
          <w:rFonts w:ascii="Tahoma" w:eastAsia="Tahoma" w:hAnsi="Tahoma" w:cs="Tahoma"/>
        </w:rPr>
      </w:pPr>
      <w:proofErr w:type="gramStart"/>
      <w:r w:rsidRPr="00E32EF2">
        <w:rPr>
          <w:rFonts w:ascii="Tahoma" w:eastAsia="Tahoma" w:hAnsi="Tahoma" w:cs="Tahoma"/>
          <w:b/>
          <w:bCs/>
        </w:rPr>
        <w:t>WHEREAS</w:t>
      </w:r>
      <w:r w:rsidRPr="00E32EF2">
        <w:rPr>
          <w:rFonts w:ascii="Tahoma" w:eastAsia="Tahoma" w:hAnsi="Tahoma" w:cs="Tahoma"/>
        </w:rPr>
        <w:t>,</w:t>
      </w:r>
      <w:proofErr w:type="gramEnd"/>
      <w:r w:rsidRPr="00E32EF2">
        <w:rPr>
          <w:rFonts w:ascii="Tahoma" w:eastAsia="Tahoma" w:hAnsi="Tahoma" w:cs="Tahoma"/>
        </w:rPr>
        <w:t xml:space="preserve"> federal regulations require that the Metropolitan Transportation Plans and Transportation Improvement Programs include Safety Performance Management Targets for urbanized areas and,</w:t>
      </w:r>
    </w:p>
    <w:p w14:paraId="166706AB" w14:textId="77777777" w:rsidR="00E32EF2" w:rsidRPr="00E32EF2" w:rsidRDefault="00E32EF2" w:rsidP="00E32EF2">
      <w:pPr>
        <w:spacing w:before="183"/>
        <w:ind w:left="220" w:right="113"/>
        <w:jc w:val="both"/>
        <w:rPr>
          <w:rFonts w:ascii="Tahoma" w:eastAsia="Tahoma" w:hAnsi="Tahoma" w:cs="Tahoma"/>
        </w:rPr>
      </w:pPr>
      <w:proofErr w:type="gramStart"/>
      <w:r w:rsidRPr="00E32EF2">
        <w:rPr>
          <w:rFonts w:ascii="Tahoma" w:eastAsia="Tahoma" w:hAnsi="Tahoma" w:cs="Tahoma"/>
          <w:b/>
          <w:bCs/>
        </w:rPr>
        <w:t>WHEREAS</w:t>
      </w:r>
      <w:r w:rsidRPr="00E32EF2">
        <w:rPr>
          <w:rFonts w:ascii="Tahoma" w:eastAsia="Tahoma" w:hAnsi="Tahoma" w:cs="Tahoma"/>
        </w:rPr>
        <w:t>,</w:t>
      </w:r>
      <w:proofErr w:type="gramEnd"/>
      <w:r w:rsidRPr="00E32EF2">
        <w:rPr>
          <w:rFonts w:ascii="Tahoma" w:eastAsia="Tahoma" w:hAnsi="Tahoma" w:cs="Tahoma"/>
        </w:rPr>
        <w:t xml:space="preserve"> the Technical Coordinating Committee of DARTS in coordination with the Federal Highway Administration, Federal Transit Administration, and the Georgia Department of Transportation</w:t>
      </w:r>
      <w:r w:rsidRPr="00E32EF2">
        <w:rPr>
          <w:rFonts w:ascii="Tahoma" w:eastAsia="Tahoma" w:hAnsi="Tahoma" w:cs="Tahoma"/>
          <w:spacing w:val="-18"/>
        </w:rPr>
        <w:t xml:space="preserve"> </w:t>
      </w:r>
      <w:r w:rsidRPr="00E32EF2">
        <w:rPr>
          <w:rFonts w:ascii="Tahoma" w:eastAsia="Tahoma" w:hAnsi="Tahoma" w:cs="Tahoma"/>
        </w:rPr>
        <w:t>has</w:t>
      </w:r>
      <w:r w:rsidRPr="00E32EF2">
        <w:rPr>
          <w:rFonts w:ascii="Tahoma" w:eastAsia="Tahoma" w:hAnsi="Tahoma" w:cs="Tahoma"/>
          <w:spacing w:val="-6"/>
        </w:rPr>
        <w:t xml:space="preserve"> </w:t>
      </w:r>
      <w:r w:rsidRPr="00E32EF2">
        <w:rPr>
          <w:rFonts w:ascii="Tahoma" w:eastAsia="Tahoma" w:hAnsi="Tahoma" w:cs="Tahoma"/>
        </w:rPr>
        <w:t>reviewed</w:t>
      </w:r>
      <w:r w:rsidRPr="00E32EF2">
        <w:rPr>
          <w:rFonts w:ascii="Tahoma" w:eastAsia="Tahoma" w:hAnsi="Tahoma" w:cs="Tahoma"/>
          <w:spacing w:val="-1"/>
        </w:rPr>
        <w:t xml:space="preserve"> </w:t>
      </w:r>
      <w:r w:rsidRPr="00E32EF2">
        <w:rPr>
          <w:rFonts w:ascii="Tahoma" w:eastAsia="Tahoma" w:hAnsi="Tahoma" w:cs="Tahoma"/>
        </w:rPr>
        <w:t>the</w:t>
      </w:r>
      <w:r w:rsidRPr="00E32EF2">
        <w:rPr>
          <w:rFonts w:ascii="Tahoma" w:eastAsia="Tahoma" w:hAnsi="Tahoma" w:cs="Tahoma"/>
          <w:spacing w:val="-3"/>
        </w:rPr>
        <w:t xml:space="preserve"> </w:t>
      </w:r>
      <w:r w:rsidRPr="00E32EF2">
        <w:rPr>
          <w:rFonts w:ascii="Tahoma" w:eastAsia="Tahoma" w:hAnsi="Tahoma" w:cs="Tahoma"/>
        </w:rPr>
        <w:t>requirement</w:t>
      </w:r>
      <w:r w:rsidRPr="00E32EF2">
        <w:rPr>
          <w:rFonts w:ascii="Tahoma" w:eastAsia="Tahoma" w:hAnsi="Tahoma" w:cs="Tahoma"/>
          <w:spacing w:val="-4"/>
        </w:rPr>
        <w:t xml:space="preserve"> </w:t>
      </w:r>
      <w:r w:rsidRPr="00E32EF2">
        <w:rPr>
          <w:rFonts w:ascii="Tahoma" w:eastAsia="Tahoma" w:hAnsi="Tahoma" w:cs="Tahoma"/>
        </w:rPr>
        <w:t>to</w:t>
      </w:r>
      <w:r w:rsidRPr="00E32EF2">
        <w:rPr>
          <w:rFonts w:ascii="Tahoma" w:eastAsia="Tahoma" w:hAnsi="Tahoma" w:cs="Tahoma"/>
          <w:spacing w:val="-7"/>
        </w:rPr>
        <w:t xml:space="preserve"> </w:t>
      </w:r>
      <w:r w:rsidRPr="00E32EF2">
        <w:rPr>
          <w:rFonts w:ascii="Tahoma" w:eastAsia="Tahoma" w:hAnsi="Tahoma" w:cs="Tahoma"/>
        </w:rPr>
        <w:t>adopt</w:t>
      </w:r>
      <w:r w:rsidRPr="00E32EF2">
        <w:rPr>
          <w:rFonts w:ascii="Tahoma" w:eastAsia="Tahoma" w:hAnsi="Tahoma" w:cs="Tahoma"/>
          <w:spacing w:val="-1"/>
        </w:rPr>
        <w:t xml:space="preserve"> PM2 (Bridge and Pavement), and PM 3 (National Highway System, Freight, and CMAQ) </w:t>
      </w:r>
      <w:r w:rsidRPr="00E32EF2">
        <w:rPr>
          <w:rFonts w:ascii="Tahoma" w:eastAsia="Tahoma" w:hAnsi="Tahoma" w:cs="Tahoma"/>
        </w:rPr>
        <w:t>Performance</w:t>
      </w:r>
      <w:r w:rsidRPr="00E32EF2">
        <w:rPr>
          <w:rFonts w:ascii="Tahoma" w:eastAsia="Tahoma" w:hAnsi="Tahoma" w:cs="Tahoma"/>
          <w:spacing w:val="-3"/>
        </w:rPr>
        <w:t xml:space="preserve"> </w:t>
      </w:r>
      <w:r w:rsidRPr="00E32EF2">
        <w:rPr>
          <w:rFonts w:ascii="Tahoma" w:eastAsia="Tahoma" w:hAnsi="Tahoma" w:cs="Tahoma"/>
        </w:rPr>
        <w:t>Management</w:t>
      </w:r>
      <w:r w:rsidRPr="00E32EF2">
        <w:rPr>
          <w:rFonts w:ascii="Tahoma" w:eastAsia="Tahoma" w:hAnsi="Tahoma" w:cs="Tahoma"/>
          <w:spacing w:val="-4"/>
        </w:rPr>
        <w:t xml:space="preserve"> </w:t>
      </w:r>
      <w:r w:rsidRPr="00E32EF2">
        <w:rPr>
          <w:rFonts w:ascii="Tahoma" w:eastAsia="Tahoma" w:hAnsi="Tahoma" w:cs="Tahoma"/>
        </w:rPr>
        <w:t>Targets for use in the transportation</w:t>
      </w:r>
      <w:r w:rsidRPr="00E32EF2">
        <w:rPr>
          <w:rFonts w:ascii="Tahoma" w:eastAsia="Tahoma" w:hAnsi="Tahoma" w:cs="Tahoma"/>
          <w:spacing w:val="-2"/>
        </w:rPr>
        <w:t xml:space="preserve"> </w:t>
      </w:r>
      <w:r w:rsidRPr="00E32EF2">
        <w:rPr>
          <w:rFonts w:ascii="Tahoma" w:eastAsia="Tahoma" w:hAnsi="Tahoma" w:cs="Tahoma"/>
        </w:rPr>
        <w:t>process,</w:t>
      </w:r>
    </w:p>
    <w:p w14:paraId="09779049" w14:textId="77777777" w:rsidR="00E32EF2" w:rsidRPr="00E32EF2" w:rsidRDefault="00E32EF2" w:rsidP="00E32EF2">
      <w:pPr>
        <w:spacing w:before="181"/>
        <w:ind w:left="220" w:right="110"/>
        <w:jc w:val="both"/>
        <w:rPr>
          <w:rFonts w:ascii="Tahoma" w:eastAsia="Tahoma" w:hAnsi="Tahoma" w:cs="Tahoma"/>
        </w:rPr>
      </w:pPr>
      <w:r w:rsidRPr="00E32EF2">
        <w:rPr>
          <w:rFonts w:ascii="Tahoma" w:eastAsia="Tahoma" w:hAnsi="Tahoma" w:cs="Tahoma"/>
          <w:b/>
          <w:bCs/>
        </w:rPr>
        <w:t>WHEREAS</w:t>
      </w:r>
      <w:r w:rsidRPr="00E32EF2">
        <w:rPr>
          <w:rFonts w:ascii="Tahoma" w:eastAsia="Tahoma" w:hAnsi="Tahoma" w:cs="Tahoma"/>
        </w:rPr>
        <w:t xml:space="preserve">, the Technical Coordinating Committee at its April 20, </w:t>
      </w:r>
      <w:proofErr w:type="gramStart"/>
      <w:r w:rsidRPr="00E32EF2">
        <w:rPr>
          <w:rFonts w:ascii="Tahoma" w:eastAsia="Tahoma" w:hAnsi="Tahoma" w:cs="Tahoma"/>
        </w:rPr>
        <w:t>2023</w:t>
      </w:r>
      <w:proofErr w:type="gramEnd"/>
      <w:r w:rsidRPr="00E32EF2">
        <w:rPr>
          <w:rFonts w:ascii="Tahoma" w:eastAsia="Tahoma" w:hAnsi="Tahoma" w:cs="Tahoma"/>
        </w:rPr>
        <w:t xml:space="preserve"> meeting recommended that</w:t>
      </w:r>
      <w:r w:rsidRPr="00E32EF2">
        <w:rPr>
          <w:rFonts w:ascii="Tahoma" w:eastAsia="Tahoma" w:hAnsi="Tahoma" w:cs="Tahoma"/>
          <w:spacing w:val="40"/>
        </w:rPr>
        <w:t xml:space="preserve"> </w:t>
      </w:r>
      <w:r w:rsidRPr="00E32EF2">
        <w:rPr>
          <w:rFonts w:ascii="Tahoma" w:eastAsia="Tahoma" w:hAnsi="Tahoma" w:cs="Tahoma"/>
        </w:rPr>
        <w:t>DARTS</w:t>
      </w:r>
      <w:r w:rsidRPr="00E32EF2">
        <w:rPr>
          <w:rFonts w:ascii="Tahoma" w:eastAsia="Tahoma" w:hAnsi="Tahoma" w:cs="Tahoma"/>
          <w:spacing w:val="40"/>
        </w:rPr>
        <w:t xml:space="preserve"> </w:t>
      </w:r>
      <w:r w:rsidRPr="00E32EF2">
        <w:rPr>
          <w:rFonts w:ascii="Tahoma" w:eastAsia="Tahoma" w:hAnsi="Tahoma" w:cs="Tahoma"/>
        </w:rPr>
        <w:t>support</w:t>
      </w:r>
      <w:r w:rsidRPr="00E32EF2">
        <w:rPr>
          <w:rFonts w:ascii="Tahoma" w:eastAsia="Tahoma" w:hAnsi="Tahoma" w:cs="Tahoma"/>
          <w:spacing w:val="40"/>
        </w:rPr>
        <w:t xml:space="preserve"> </w:t>
      </w:r>
      <w:r w:rsidRPr="00E32EF2">
        <w:rPr>
          <w:rFonts w:ascii="Tahoma" w:eastAsia="Tahoma" w:hAnsi="Tahoma" w:cs="Tahoma"/>
        </w:rPr>
        <w:t>the</w:t>
      </w:r>
      <w:r w:rsidRPr="00E32EF2">
        <w:rPr>
          <w:rFonts w:ascii="Tahoma" w:eastAsia="Tahoma" w:hAnsi="Tahoma" w:cs="Tahoma"/>
          <w:spacing w:val="40"/>
        </w:rPr>
        <w:t xml:space="preserve"> </w:t>
      </w:r>
      <w:r w:rsidRPr="00E32EF2">
        <w:rPr>
          <w:rFonts w:ascii="Tahoma" w:eastAsia="Tahoma" w:hAnsi="Tahoma" w:cs="Tahoma"/>
        </w:rPr>
        <w:t>Safety</w:t>
      </w:r>
      <w:r w:rsidRPr="00E32EF2">
        <w:rPr>
          <w:rFonts w:ascii="Tahoma" w:eastAsia="Tahoma" w:hAnsi="Tahoma" w:cs="Tahoma"/>
          <w:spacing w:val="40"/>
        </w:rPr>
        <w:t xml:space="preserve"> </w:t>
      </w:r>
      <w:r w:rsidRPr="00E32EF2">
        <w:rPr>
          <w:rFonts w:ascii="Tahoma" w:eastAsia="Tahoma" w:hAnsi="Tahoma" w:cs="Tahoma"/>
        </w:rPr>
        <w:t>Performance</w:t>
      </w:r>
      <w:r w:rsidRPr="00E32EF2">
        <w:rPr>
          <w:rFonts w:ascii="Tahoma" w:eastAsia="Tahoma" w:hAnsi="Tahoma" w:cs="Tahoma"/>
          <w:spacing w:val="40"/>
        </w:rPr>
        <w:t xml:space="preserve"> </w:t>
      </w:r>
      <w:r w:rsidRPr="00E32EF2">
        <w:rPr>
          <w:rFonts w:ascii="Tahoma" w:eastAsia="Tahoma" w:hAnsi="Tahoma" w:cs="Tahoma"/>
        </w:rPr>
        <w:t>Management</w:t>
      </w:r>
      <w:r w:rsidRPr="00E32EF2">
        <w:rPr>
          <w:rFonts w:ascii="Tahoma" w:eastAsia="Tahoma" w:hAnsi="Tahoma" w:cs="Tahoma"/>
          <w:spacing w:val="40"/>
        </w:rPr>
        <w:t xml:space="preserve"> </w:t>
      </w:r>
      <w:r w:rsidRPr="00E32EF2">
        <w:rPr>
          <w:rFonts w:ascii="Tahoma" w:eastAsia="Tahoma" w:hAnsi="Tahoma" w:cs="Tahoma"/>
        </w:rPr>
        <w:t>Targets</w:t>
      </w:r>
      <w:r w:rsidRPr="00E32EF2">
        <w:rPr>
          <w:rFonts w:ascii="Tahoma" w:eastAsia="Tahoma" w:hAnsi="Tahoma" w:cs="Tahoma"/>
          <w:spacing w:val="40"/>
        </w:rPr>
        <w:t xml:space="preserve"> </w:t>
      </w:r>
      <w:r w:rsidRPr="00E32EF2">
        <w:rPr>
          <w:rFonts w:ascii="Tahoma" w:eastAsia="Tahoma" w:hAnsi="Tahoma" w:cs="Tahoma"/>
        </w:rPr>
        <w:t>approved by</w:t>
      </w:r>
      <w:r w:rsidRPr="00E32EF2">
        <w:rPr>
          <w:rFonts w:ascii="Tahoma" w:eastAsia="Tahoma" w:hAnsi="Tahoma" w:cs="Tahoma"/>
          <w:spacing w:val="40"/>
        </w:rPr>
        <w:t xml:space="preserve"> </w:t>
      </w:r>
      <w:r w:rsidRPr="00E32EF2">
        <w:rPr>
          <w:rFonts w:ascii="Tahoma" w:eastAsia="Tahoma" w:hAnsi="Tahoma" w:cs="Tahoma"/>
        </w:rPr>
        <w:t>the</w:t>
      </w:r>
      <w:r w:rsidRPr="00E32EF2">
        <w:rPr>
          <w:rFonts w:ascii="Tahoma" w:eastAsia="Tahoma" w:hAnsi="Tahoma" w:cs="Tahoma"/>
          <w:spacing w:val="40"/>
        </w:rPr>
        <w:t xml:space="preserve"> </w:t>
      </w:r>
      <w:r w:rsidRPr="00E32EF2">
        <w:rPr>
          <w:rFonts w:ascii="Tahoma" w:eastAsia="Tahoma" w:hAnsi="Tahoma" w:cs="Tahoma"/>
        </w:rPr>
        <w:t>Georgia Department of Transportation as follows:</w:t>
      </w:r>
    </w:p>
    <w:p w14:paraId="4AE702E8" w14:textId="77777777" w:rsidR="00E32EF2" w:rsidRPr="00E32EF2" w:rsidRDefault="00E32EF2" w:rsidP="00E32EF2">
      <w:pPr>
        <w:rPr>
          <w:rFonts w:ascii="Tahoma" w:eastAsia="Tahoma" w:hAnsi="Tahoma" w:cs="Tahoma"/>
          <w:sz w:val="26"/>
        </w:rPr>
      </w:pPr>
    </w:p>
    <w:p w14:paraId="1B675593" w14:textId="77777777" w:rsidR="00E32EF2" w:rsidRPr="00E32EF2" w:rsidRDefault="00E32EF2" w:rsidP="00E32EF2">
      <w:pPr>
        <w:widowControl/>
        <w:autoSpaceDE/>
        <w:autoSpaceDN/>
        <w:spacing w:after="200"/>
        <w:ind w:left="270"/>
        <w:jc w:val="center"/>
        <w:rPr>
          <w:rFonts w:ascii="Calibri" w:eastAsia="SimSun" w:hAnsi="Calibri" w:cs="Calibri"/>
          <w:b/>
          <w:bCs/>
          <w:sz w:val="32"/>
          <w:szCs w:val="32"/>
          <w:lang w:eastAsia="zh-CN"/>
        </w:rPr>
      </w:pPr>
      <w:r w:rsidRPr="00E32EF2">
        <w:rPr>
          <w:rFonts w:ascii="Calibri" w:eastAsia="SimSun" w:hAnsi="Calibri" w:cs="Calibri"/>
          <w:b/>
          <w:bCs/>
          <w:sz w:val="32"/>
          <w:szCs w:val="32"/>
          <w:lang w:eastAsia="zh-CN"/>
        </w:rPr>
        <w:t>PM 2 TARGETS</w:t>
      </w:r>
    </w:p>
    <w:p w14:paraId="664AB354" w14:textId="77777777" w:rsidR="00E32EF2" w:rsidRPr="00E32EF2" w:rsidRDefault="00E32EF2" w:rsidP="00E32EF2">
      <w:pPr>
        <w:widowControl/>
        <w:autoSpaceDE/>
        <w:autoSpaceDN/>
        <w:spacing w:after="200"/>
        <w:rPr>
          <w:rFonts w:ascii="Calibri" w:eastAsia="SimSun" w:hAnsi="Calibri" w:cs="Calibri"/>
          <w:i/>
          <w:iCs/>
          <w:color w:val="44546A"/>
          <w:sz w:val="18"/>
          <w:szCs w:val="18"/>
          <w:lang w:eastAsia="zh-CN"/>
        </w:rPr>
      </w:pPr>
      <w:r w:rsidRPr="00E32EF2">
        <w:rPr>
          <w:rFonts w:ascii="Calibri" w:eastAsia="SimSun" w:hAnsi="Calibri" w:cs="Calibri"/>
          <w:b/>
          <w:bCs/>
          <w:color w:val="44546A"/>
          <w:lang w:eastAsia="zh-CN"/>
        </w:rPr>
        <w:t>Table 1 Bridge Level of Service Measures</w:t>
      </w:r>
    </w:p>
    <w:tbl>
      <w:tblPr>
        <w:tblW w:w="10247" w:type="dxa"/>
        <w:tblCellMar>
          <w:left w:w="0" w:type="dxa"/>
          <w:right w:w="0" w:type="dxa"/>
        </w:tblCellMar>
        <w:tblLook w:val="04A0" w:firstRow="1" w:lastRow="0" w:firstColumn="1" w:lastColumn="0" w:noHBand="0" w:noVBand="1"/>
      </w:tblPr>
      <w:tblGrid>
        <w:gridCol w:w="1386"/>
        <w:gridCol w:w="2029"/>
        <w:gridCol w:w="3354"/>
        <w:gridCol w:w="1739"/>
        <w:gridCol w:w="1739"/>
      </w:tblGrid>
      <w:tr w:rsidR="00E32EF2" w:rsidRPr="00E32EF2" w14:paraId="0C070191" w14:textId="77777777" w:rsidTr="00613B97">
        <w:trPr>
          <w:trHeight w:val="210"/>
        </w:trPr>
        <w:tc>
          <w:tcPr>
            <w:tcW w:w="1386" w:type="dxa"/>
            <w:tcBorders>
              <w:top w:val="single" w:sz="8" w:space="0" w:color="auto"/>
              <w:left w:val="single" w:sz="8" w:space="0" w:color="auto"/>
              <w:bottom w:val="single" w:sz="8" w:space="0" w:color="auto"/>
              <w:right w:val="single" w:sz="8" w:space="0" w:color="auto"/>
            </w:tcBorders>
            <w:shd w:val="clear" w:color="auto" w:fill="1F3864"/>
            <w:tcMar>
              <w:top w:w="0" w:type="dxa"/>
              <w:left w:w="108" w:type="dxa"/>
              <w:bottom w:w="0" w:type="dxa"/>
              <w:right w:w="108" w:type="dxa"/>
            </w:tcMar>
            <w:hideMark/>
          </w:tcPr>
          <w:p w14:paraId="5ACE8FEE"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ASSET</w:t>
            </w:r>
          </w:p>
        </w:tc>
        <w:tc>
          <w:tcPr>
            <w:tcW w:w="2029" w:type="dxa"/>
            <w:tcBorders>
              <w:top w:val="single" w:sz="8" w:space="0" w:color="auto"/>
              <w:left w:val="nil"/>
              <w:bottom w:val="single" w:sz="8" w:space="0" w:color="auto"/>
              <w:right w:val="single" w:sz="8" w:space="0" w:color="auto"/>
            </w:tcBorders>
            <w:shd w:val="clear" w:color="auto" w:fill="1F3864"/>
            <w:tcMar>
              <w:top w:w="0" w:type="dxa"/>
              <w:left w:w="108" w:type="dxa"/>
              <w:bottom w:w="0" w:type="dxa"/>
              <w:right w:w="108" w:type="dxa"/>
            </w:tcMar>
            <w:hideMark/>
          </w:tcPr>
          <w:p w14:paraId="41748550"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PERFORMANCE MEASURE</w:t>
            </w:r>
          </w:p>
        </w:tc>
        <w:tc>
          <w:tcPr>
            <w:tcW w:w="3354" w:type="dxa"/>
            <w:tcBorders>
              <w:top w:val="single" w:sz="8" w:space="0" w:color="auto"/>
              <w:left w:val="nil"/>
              <w:bottom w:val="single" w:sz="8" w:space="0" w:color="auto"/>
              <w:right w:val="single" w:sz="8" w:space="0" w:color="auto"/>
            </w:tcBorders>
            <w:shd w:val="clear" w:color="auto" w:fill="1F3864"/>
            <w:tcMar>
              <w:top w:w="0" w:type="dxa"/>
              <w:left w:w="108" w:type="dxa"/>
              <w:bottom w:w="0" w:type="dxa"/>
              <w:right w:w="108" w:type="dxa"/>
            </w:tcMar>
            <w:hideMark/>
          </w:tcPr>
          <w:p w14:paraId="2E2B1E76"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DESCRIPTION</w:t>
            </w:r>
          </w:p>
        </w:tc>
        <w:tc>
          <w:tcPr>
            <w:tcW w:w="1739" w:type="dxa"/>
            <w:tcBorders>
              <w:top w:val="single" w:sz="8" w:space="0" w:color="auto"/>
              <w:left w:val="nil"/>
              <w:bottom w:val="single" w:sz="8" w:space="0" w:color="auto"/>
              <w:right w:val="single" w:sz="8" w:space="0" w:color="auto"/>
            </w:tcBorders>
            <w:shd w:val="clear" w:color="auto" w:fill="1F3864"/>
            <w:tcMar>
              <w:top w:w="0" w:type="dxa"/>
              <w:left w:w="108" w:type="dxa"/>
              <w:bottom w:w="0" w:type="dxa"/>
              <w:right w:w="108" w:type="dxa"/>
            </w:tcMar>
            <w:hideMark/>
          </w:tcPr>
          <w:p w14:paraId="473C6AE2"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2-YEAR TARGET</w:t>
            </w:r>
          </w:p>
        </w:tc>
        <w:tc>
          <w:tcPr>
            <w:tcW w:w="1739" w:type="dxa"/>
            <w:tcBorders>
              <w:top w:val="single" w:sz="8" w:space="0" w:color="auto"/>
              <w:left w:val="nil"/>
              <w:bottom w:val="single" w:sz="8" w:space="0" w:color="auto"/>
              <w:right w:val="single" w:sz="8" w:space="0" w:color="auto"/>
            </w:tcBorders>
            <w:shd w:val="clear" w:color="auto" w:fill="1F3864"/>
            <w:tcMar>
              <w:top w:w="0" w:type="dxa"/>
              <w:left w:w="108" w:type="dxa"/>
              <w:bottom w:w="0" w:type="dxa"/>
              <w:right w:w="108" w:type="dxa"/>
            </w:tcMar>
            <w:hideMark/>
          </w:tcPr>
          <w:p w14:paraId="73DD4E05"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4-YEAR TARGET</w:t>
            </w:r>
          </w:p>
        </w:tc>
      </w:tr>
      <w:tr w:rsidR="00E32EF2" w:rsidRPr="00E32EF2" w14:paraId="44F34445" w14:textId="77777777" w:rsidTr="00613B97">
        <w:trPr>
          <w:trHeight w:val="632"/>
        </w:trPr>
        <w:tc>
          <w:tcPr>
            <w:tcW w:w="138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D3D2F3"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000000"/>
                <w:sz w:val="16"/>
                <w:szCs w:val="16"/>
                <w:lang w:eastAsia="zh-CN"/>
              </w:rPr>
              <w:t>Bridge Structures</w:t>
            </w:r>
          </w:p>
        </w:tc>
        <w:tc>
          <w:tcPr>
            <w:tcW w:w="2029" w:type="dxa"/>
            <w:tcBorders>
              <w:top w:val="nil"/>
              <w:left w:val="nil"/>
              <w:bottom w:val="single" w:sz="8" w:space="0" w:color="auto"/>
              <w:right w:val="single" w:sz="8" w:space="0" w:color="auto"/>
            </w:tcBorders>
            <w:tcMar>
              <w:top w:w="0" w:type="dxa"/>
              <w:left w:w="108" w:type="dxa"/>
              <w:bottom w:w="0" w:type="dxa"/>
              <w:right w:w="108" w:type="dxa"/>
            </w:tcMar>
            <w:hideMark/>
          </w:tcPr>
          <w:p w14:paraId="70505B63"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xml:space="preserve">Percent of NHF Bridge in </w:t>
            </w:r>
            <w:r w:rsidRPr="00E32EF2">
              <w:rPr>
                <w:rFonts w:ascii="Arial" w:eastAsia="SimSun" w:hAnsi="Arial" w:cs="Arial"/>
                <w:b/>
                <w:bCs/>
                <w:sz w:val="16"/>
                <w:szCs w:val="16"/>
                <w:lang w:eastAsia="zh-CN"/>
              </w:rPr>
              <w:t xml:space="preserve">Poor condition </w:t>
            </w:r>
            <w:r w:rsidRPr="00E32EF2">
              <w:rPr>
                <w:rFonts w:ascii="Arial" w:eastAsia="SimSun" w:hAnsi="Arial" w:cs="Arial"/>
                <w:sz w:val="16"/>
                <w:szCs w:val="16"/>
                <w:lang w:eastAsia="zh-CN"/>
              </w:rPr>
              <w:t>as a percentage of total NHS bridge deck area</w:t>
            </w:r>
          </w:p>
        </w:tc>
        <w:tc>
          <w:tcPr>
            <w:tcW w:w="3354" w:type="dxa"/>
            <w:tcBorders>
              <w:top w:val="nil"/>
              <w:left w:val="nil"/>
              <w:bottom w:val="single" w:sz="8" w:space="0" w:color="auto"/>
              <w:right w:val="single" w:sz="8" w:space="0" w:color="auto"/>
            </w:tcBorders>
            <w:tcMar>
              <w:top w:w="0" w:type="dxa"/>
              <w:left w:w="108" w:type="dxa"/>
              <w:bottom w:w="0" w:type="dxa"/>
              <w:right w:w="108" w:type="dxa"/>
            </w:tcMar>
            <w:hideMark/>
          </w:tcPr>
          <w:p w14:paraId="55CEDE1F"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Bridge Conditions are based on results of inspection on all Bridge structures. Bridges rated as “Poor” are safe to drive on; however, they are nearing a point where it is necessary to either replace the bridge or extend its service life through substantial rehabilitations investments</w:t>
            </w:r>
          </w:p>
        </w:tc>
        <w:tc>
          <w:tcPr>
            <w:tcW w:w="1739" w:type="dxa"/>
            <w:tcBorders>
              <w:top w:val="nil"/>
              <w:left w:val="nil"/>
              <w:bottom w:val="single" w:sz="8" w:space="0" w:color="auto"/>
              <w:right w:val="single" w:sz="8" w:space="0" w:color="auto"/>
            </w:tcBorders>
            <w:tcMar>
              <w:top w:w="0" w:type="dxa"/>
              <w:left w:w="108" w:type="dxa"/>
              <w:bottom w:w="0" w:type="dxa"/>
              <w:right w:w="108" w:type="dxa"/>
            </w:tcMar>
            <w:hideMark/>
          </w:tcPr>
          <w:p w14:paraId="7C2C4085"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10% (NHS) in Poor Condition</w:t>
            </w:r>
          </w:p>
        </w:tc>
        <w:tc>
          <w:tcPr>
            <w:tcW w:w="1739" w:type="dxa"/>
            <w:tcBorders>
              <w:top w:val="nil"/>
              <w:left w:val="nil"/>
              <w:bottom w:val="single" w:sz="8" w:space="0" w:color="auto"/>
              <w:right w:val="single" w:sz="8" w:space="0" w:color="auto"/>
            </w:tcBorders>
            <w:tcMar>
              <w:top w:w="0" w:type="dxa"/>
              <w:left w:w="108" w:type="dxa"/>
              <w:bottom w:w="0" w:type="dxa"/>
              <w:right w:w="108" w:type="dxa"/>
            </w:tcMar>
            <w:hideMark/>
          </w:tcPr>
          <w:p w14:paraId="48B438C9"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10% (NHS) in Poor Condition</w:t>
            </w:r>
          </w:p>
        </w:tc>
      </w:tr>
      <w:tr w:rsidR="00E32EF2" w:rsidRPr="00E32EF2" w14:paraId="25F693C8" w14:textId="77777777" w:rsidTr="00613B97">
        <w:trPr>
          <w:trHeight w:val="531"/>
        </w:trPr>
        <w:tc>
          <w:tcPr>
            <w:tcW w:w="1386" w:type="dxa"/>
            <w:tcBorders>
              <w:top w:val="nil"/>
              <w:left w:val="single" w:sz="8" w:space="0" w:color="auto"/>
              <w:bottom w:val="single" w:sz="8" w:space="0" w:color="auto"/>
              <w:right w:val="nil"/>
            </w:tcBorders>
            <w:shd w:val="clear" w:color="auto" w:fill="FFFFFF"/>
            <w:tcMar>
              <w:top w:w="0" w:type="dxa"/>
              <w:left w:w="108" w:type="dxa"/>
              <w:bottom w:w="0" w:type="dxa"/>
              <w:right w:w="108" w:type="dxa"/>
            </w:tcMar>
            <w:hideMark/>
          </w:tcPr>
          <w:p w14:paraId="438EEF52"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000000"/>
                <w:sz w:val="16"/>
                <w:szCs w:val="16"/>
                <w:lang w:eastAsia="zh-CN"/>
              </w:rPr>
              <w:t>Bridge Structures</w:t>
            </w:r>
          </w:p>
        </w:tc>
        <w:tc>
          <w:tcPr>
            <w:tcW w:w="20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FF7FA"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xml:space="preserve">Percent of NHS Bridges in </w:t>
            </w:r>
            <w:r w:rsidRPr="00E32EF2">
              <w:rPr>
                <w:rFonts w:ascii="Arial" w:eastAsia="SimSun" w:hAnsi="Arial" w:cs="Arial"/>
                <w:b/>
                <w:bCs/>
                <w:sz w:val="16"/>
                <w:szCs w:val="16"/>
                <w:lang w:eastAsia="zh-CN"/>
              </w:rPr>
              <w:t>Good condition</w:t>
            </w:r>
            <w:r w:rsidRPr="00E32EF2">
              <w:rPr>
                <w:rFonts w:ascii="Arial" w:eastAsia="SimSun" w:hAnsi="Arial" w:cs="Arial"/>
                <w:sz w:val="16"/>
                <w:szCs w:val="16"/>
                <w:lang w:eastAsia="zh-CN"/>
              </w:rPr>
              <w:t xml:space="preserve"> as a percentage of total NHS bridge deck area</w:t>
            </w:r>
          </w:p>
        </w:tc>
        <w:tc>
          <w:tcPr>
            <w:tcW w:w="3354" w:type="dxa"/>
            <w:tcBorders>
              <w:top w:val="nil"/>
              <w:left w:val="nil"/>
              <w:bottom w:val="single" w:sz="8" w:space="0" w:color="auto"/>
              <w:right w:val="single" w:sz="8" w:space="0" w:color="auto"/>
            </w:tcBorders>
            <w:tcMar>
              <w:top w:w="0" w:type="dxa"/>
              <w:left w:w="108" w:type="dxa"/>
              <w:bottom w:w="0" w:type="dxa"/>
              <w:right w:w="108" w:type="dxa"/>
            </w:tcMar>
            <w:hideMark/>
          </w:tcPr>
          <w:p w14:paraId="11590DD6"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xml:space="preserve">Bridges rated as “Good” will be evaluated as to cost of to maintain </w:t>
            </w:r>
            <w:proofErr w:type="gramStart"/>
            <w:r w:rsidRPr="00E32EF2">
              <w:rPr>
                <w:rFonts w:ascii="Arial" w:eastAsia="SimSun" w:hAnsi="Arial" w:cs="Arial"/>
                <w:sz w:val="16"/>
                <w:szCs w:val="16"/>
                <w:lang w:eastAsia="zh-CN"/>
              </w:rPr>
              <w:t>Good</w:t>
            </w:r>
            <w:proofErr w:type="gramEnd"/>
            <w:r w:rsidRPr="00E32EF2">
              <w:rPr>
                <w:rFonts w:ascii="Arial" w:eastAsia="SimSun" w:hAnsi="Arial" w:cs="Arial"/>
                <w:sz w:val="16"/>
                <w:szCs w:val="16"/>
                <w:lang w:eastAsia="zh-CN"/>
              </w:rPr>
              <w:t xml:space="preserve"> condition. Bridges rated as “Fair” will be evaluated as to cost of replacement vs. rehabilitation to bring the structure back to the condition rating of Good.</w:t>
            </w:r>
          </w:p>
        </w:tc>
        <w:tc>
          <w:tcPr>
            <w:tcW w:w="1739" w:type="dxa"/>
            <w:tcBorders>
              <w:top w:val="nil"/>
              <w:left w:val="nil"/>
              <w:bottom w:val="single" w:sz="8" w:space="0" w:color="auto"/>
              <w:right w:val="single" w:sz="8" w:space="0" w:color="auto"/>
            </w:tcBorders>
            <w:tcMar>
              <w:top w:w="0" w:type="dxa"/>
              <w:left w:w="108" w:type="dxa"/>
              <w:bottom w:w="0" w:type="dxa"/>
              <w:right w:w="108" w:type="dxa"/>
            </w:tcMar>
            <w:hideMark/>
          </w:tcPr>
          <w:p w14:paraId="20748051"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Calibri" w:eastAsia="SimSun" w:hAnsi="Calibri" w:cs="Calibri"/>
                <w:b/>
                <w:bCs/>
                <w:sz w:val="16"/>
                <w:szCs w:val="16"/>
                <w:lang w:val="en" w:eastAsia="zh-CN"/>
              </w:rPr>
              <w:t>≥</w:t>
            </w:r>
            <w:r w:rsidRPr="00E32EF2">
              <w:rPr>
                <w:rFonts w:ascii="Arial" w:eastAsia="SimSun" w:hAnsi="Arial" w:cs="Arial"/>
                <w:sz w:val="16"/>
                <w:szCs w:val="16"/>
                <w:lang w:eastAsia="zh-CN"/>
              </w:rPr>
              <w:t xml:space="preserve"> 50% (NHS) in Good Condition</w:t>
            </w:r>
          </w:p>
        </w:tc>
        <w:tc>
          <w:tcPr>
            <w:tcW w:w="1739" w:type="dxa"/>
            <w:tcBorders>
              <w:top w:val="nil"/>
              <w:left w:val="nil"/>
              <w:bottom w:val="single" w:sz="8" w:space="0" w:color="auto"/>
              <w:right w:val="single" w:sz="8" w:space="0" w:color="auto"/>
            </w:tcBorders>
            <w:tcMar>
              <w:top w:w="0" w:type="dxa"/>
              <w:left w:w="108" w:type="dxa"/>
              <w:bottom w:w="0" w:type="dxa"/>
              <w:right w:w="108" w:type="dxa"/>
            </w:tcMar>
            <w:hideMark/>
          </w:tcPr>
          <w:p w14:paraId="306B7865" w14:textId="77777777" w:rsidR="00E32EF2" w:rsidRPr="00E32EF2" w:rsidRDefault="00E32EF2" w:rsidP="00E32EF2">
            <w:pPr>
              <w:keepNext/>
              <w:widowControl/>
              <w:autoSpaceDE/>
              <w:autoSpaceDN/>
              <w:jc w:val="center"/>
              <w:rPr>
                <w:rFonts w:ascii="Calibri" w:eastAsia="SimSun" w:hAnsi="Calibri" w:cs="Calibri"/>
                <w:sz w:val="16"/>
                <w:szCs w:val="16"/>
                <w:lang w:eastAsia="zh-CN"/>
              </w:rPr>
            </w:pPr>
            <w:r w:rsidRPr="00E32EF2">
              <w:rPr>
                <w:rFonts w:ascii="Calibri" w:eastAsia="SimSun" w:hAnsi="Calibri" w:cs="Calibri"/>
                <w:b/>
                <w:bCs/>
                <w:sz w:val="16"/>
                <w:szCs w:val="16"/>
                <w:lang w:val="en" w:eastAsia="zh-CN"/>
              </w:rPr>
              <w:t xml:space="preserve">≥ </w:t>
            </w:r>
            <w:r w:rsidRPr="00E32EF2">
              <w:rPr>
                <w:rFonts w:ascii="Arial" w:eastAsia="SimSun" w:hAnsi="Arial" w:cs="Arial"/>
                <w:sz w:val="16"/>
                <w:szCs w:val="16"/>
                <w:lang w:eastAsia="zh-CN"/>
              </w:rPr>
              <w:t>60% (NHS) in Good Condition</w:t>
            </w:r>
          </w:p>
        </w:tc>
      </w:tr>
    </w:tbl>
    <w:p w14:paraId="7F90385E" w14:textId="77777777" w:rsidR="00E32EF2" w:rsidRPr="00E32EF2" w:rsidRDefault="00E32EF2" w:rsidP="00E32EF2">
      <w:pPr>
        <w:widowControl/>
        <w:autoSpaceDE/>
        <w:autoSpaceDN/>
        <w:spacing w:after="200"/>
        <w:rPr>
          <w:rFonts w:ascii="Calibri" w:eastAsia="SimSun" w:hAnsi="Calibri" w:cs="Calibri"/>
          <w:i/>
          <w:iCs/>
          <w:color w:val="44546A"/>
          <w:sz w:val="18"/>
          <w:szCs w:val="18"/>
          <w:lang w:eastAsia="zh-CN"/>
        </w:rPr>
      </w:pPr>
      <w:r w:rsidRPr="00E32EF2">
        <w:rPr>
          <w:rFonts w:ascii="Calibri" w:eastAsia="SimSun" w:hAnsi="Calibri" w:cs="Calibri"/>
          <w:b/>
          <w:bCs/>
          <w:color w:val="44546A"/>
          <w:lang w:eastAsia="zh-CN"/>
        </w:rPr>
        <w:t xml:space="preserve">Note: </w:t>
      </w:r>
      <w:r w:rsidRPr="00E32EF2">
        <w:rPr>
          <w:rFonts w:ascii="Arial" w:eastAsia="SimSun" w:hAnsi="Arial" w:cs="Arial"/>
          <w:i/>
          <w:iCs/>
          <w:color w:val="44546A"/>
          <w:sz w:val="18"/>
          <w:szCs w:val="18"/>
          <w:lang w:eastAsia="zh-CN"/>
        </w:rPr>
        <w:t>GDOT will have an opportunity to revisit and adjust (if necessary) the 4-year target in 2024</w:t>
      </w:r>
    </w:p>
    <w:p w14:paraId="5ACF70BF" w14:textId="77777777" w:rsidR="00E32EF2" w:rsidRPr="00E32EF2" w:rsidRDefault="00E32EF2" w:rsidP="00E32EF2">
      <w:pPr>
        <w:widowControl/>
        <w:autoSpaceDE/>
        <w:autoSpaceDN/>
        <w:spacing w:after="200"/>
        <w:rPr>
          <w:rFonts w:ascii="Calibri" w:eastAsia="SimSun" w:hAnsi="Calibri" w:cs="Calibri"/>
          <w:i/>
          <w:iCs/>
          <w:color w:val="44546A"/>
          <w:sz w:val="18"/>
          <w:szCs w:val="18"/>
          <w:lang w:eastAsia="zh-CN"/>
        </w:rPr>
      </w:pPr>
      <w:r w:rsidRPr="00E32EF2">
        <w:rPr>
          <w:rFonts w:ascii="Calibri" w:eastAsia="SimSun" w:hAnsi="Calibri" w:cs="Calibri"/>
          <w:b/>
          <w:bCs/>
          <w:color w:val="44546A"/>
          <w:lang w:eastAsia="zh-CN"/>
        </w:rPr>
        <w:t>Table 2 Pavement Level of Services</w:t>
      </w:r>
    </w:p>
    <w:tbl>
      <w:tblPr>
        <w:tblW w:w="10297" w:type="dxa"/>
        <w:tblCellMar>
          <w:left w:w="0" w:type="dxa"/>
          <w:right w:w="0" w:type="dxa"/>
        </w:tblCellMar>
        <w:tblLook w:val="04A0" w:firstRow="1" w:lastRow="0" w:firstColumn="1" w:lastColumn="0" w:noHBand="0" w:noVBand="1"/>
      </w:tblPr>
      <w:tblGrid>
        <w:gridCol w:w="1618"/>
        <w:gridCol w:w="2138"/>
        <w:gridCol w:w="4225"/>
        <w:gridCol w:w="2316"/>
      </w:tblGrid>
      <w:tr w:rsidR="00E32EF2" w:rsidRPr="00E32EF2" w14:paraId="4B7E36F5" w14:textId="77777777" w:rsidTr="00613B97">
        <w:trPr>
          <w:trHeight w:val="373"/>
        </w:trPr>
        <w:tc>
          <w:tcPr>
            <w:tcW w:w="1618" w:type="dxa"/>
            <w:tcBorders>
              <w:top w:val="single" w:sz="8" w:space="0" w:color="auto"/>
              <w:left w:val="single" w:sz="8" w:space="0" w:color="auto"/>
              <w:bottom w:val="nil"/>
              <w:right w:val="nil"/>
            </w:tcBorders>
            <w:shd w:val="clear" w:color="auto" w:fill="1F3864"/>
            <w:tcMar>
              <w:top w:w="0" w:type="dxa"/>
              <w:left w:w="108" w:type="dxa"/>
              <w:bottom w:w="0" w:type="dxa"/>
              <w:right w:w="108" w:type="dxa"/>
            </w:tcMar>
            <w:hideMark/>
          </w:tcPr>
          <w:p w14:paraId="6325404D"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ASSET</w:t>
            </w:r>
          </w:p>
        </w:tc>
        <w:tc>
          <w:tcPr>
            <w:tcW w:w="2138" w:type="dxa"/>
            <w:tcBorders>
              <w:top w:val="single" w:sz="8" w:space="0" w:color="auto"/>
              <w:left w:val="single" w:sz="8" w:space="0" w:color="auto"/>
              <w:bottom w:val="single" w:sz="8" w:space="0" w:color="auto"/>
              <w:right w:val="single" w:sz="8" w:space="0" w:color="auto"/>
            </w:tcBorders>
            <w:shd w:val="clear" w:color="auto" w:fill="1F3864"/>
            <w:tcMar>
              <w:top w:w="0" w:type="dxa"/>
              <w:left w:w="108" w:type="dxa"/>
              <w:bottom w:w="0" w:type="dxa"/>
              <w:right w:w="108" w:type="dxa"/>
            </w:tcMar>
            <w:hideMark/>
          </w:tcPr>
          <w:p w14:paraId="2720BFE9"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PERFORMANCE MEASURE</w:t>
            </w:r>
          </w:p>
        </w:tc>
        <w:tc>
          <w:tcPr>
            <w:tcW w:w="4225" w:type="dxa"/>
            <w:tcBorders>
              <w:top w:val="single" w:sz="8" w:space="0" w:color="auto"/>
              <w:left w:val="nil"/>
              <w:bottom w:val="single" w:sz="8" w:space="0" w:color="auto"/>
              <w:right w:val="single" w:sz="8" w:space="0" w:color="auto"/>
            </w:tcBorders>
            <w:shd w:val="clear" w:color="auto" w:fill="1F3864"/>
            <w:tcMar>
              <w:top w:w="0" w:type="dxa"/>
              <w:left w:w="108" w:type="dxa"/>
              <w:bottom w:w="0" w:type="dxa"/>
              <w:right w:w="108" w:type="dxa"/>
            </w:tcMar>
            <w:hideMark/>
          </w:tcPr>
          <w:p w14:paraId="2E6F23BD"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DESCRIPTION</w:t>
            </w:r>
          </w:p>
        </w:tc>
        <w:tc>
          <w:tcPr>
            <w:tcW w:w="2316" w:type="dxa"/>
            <w:tcBorders>
              <w:top w:val="single" w:sz="8" w:space="0" w:color="auto"/>
              <w:left w:val="nil"/>
              <w:bottom w:val="single" w:sz="8" w:space="0" w:color="auto"/>
              <w:right w:val="single" w:sz="8" w:space="0" w:color="auto"/>
            </w:tcBorders>
            <w:shd w:val="clear" w:color="auto" w:fill="1F3864"/>
            <w:tcMar>
              <w:top w:w="0" w:type="dxa"/>
              <w:left w:w="108" w:type="dxa"/>
              <w:bottom w:w="0" w:type="dxa"/>
              <w:right w:w="108" w:type="dxa"/>
            </w:tcMar>
            <w:hideMark/>
          </w:tcPr>
          <w:p w14:paraId="78BAD82F"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TARGET</w:t>
            </w:r>
          </w:p>
          <w:p w14:paraId="33046AB3"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FFFFFF"/>
                <w:sz w:val="16"/>
                <w:szCs w:val="16"/>
                <w:lang w:eastAsia="zh-CN"/>
              </w:rPr>
              <w:t> </w:t>
            </w:r>
          </w:p>
        </w:tc>
      </w:tr>
      <w:tr w:rsidR="00E32EF2" w:rsidRPr="00E32EF2" w14:paraId="2FA09A6D" w14:textId="77777777" w:rsidTr="00613B97">
        <w:trPr>
          <w:trHeight w:val="547"/>
        </w:trPr>
        <w:tc>
          <w:tcPr>
            <w:tcW w:w="1618" w:type="dxa"/>
            <w:tcBorders>
              <w:top w:val="single" w:sz="8" w:space="0" w:color="4472C4"/>
              <w:left w:val="single" w:sz="8" w:space="0" w:color="auto"/>
              <w:bottom w:val="single" w:sz="8" w:space="0" w:color="4472C4"/>
              <w:right w:val="nil"/>
            </w:tcBorders>
            <w:shd w:val="clear" w:color="auto" w:fill="FFFFFF"/>
            <w:tcMar>
              <w:top w:w="0" w:type="dxa"/>
              <w:left w:w="108" w:type="dxa"/>
              <w:bottom w:w="0" w:type="dxa"/>
              <w:right w:w="108" w:type="dxa"/>
            </w:tcMar>
            <w:hideMark/>
          </w:tcPr>
          <w:p w14:paraId="440F3E5A"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000000"/>
                <w:sz w:val="16"/>
                <w:szCs w:val="16"/>
                <w:lang w:eastAsia="zh-CN"/>
              </w:rPr>
              <w:t>Interstate NHS</w:t>
            </w:r>
          </w:p>
        </w:tc>
        <w:tc>
          <w:tcPr>
            <w:tcW w:w="2138" w:type="dxa"/>
            <w:tcBorders>
              <w:top w:val="nil"/>
              <w:left w:val="single" w:sz="8" w:space="0" w:color="auto"/>
              <w:bottom w:val="single" w:sz="8" w:space="0" w:color="4472C4"/>
              <w:right w:val="single" w:sz="8" w:space="0" w:color="auto"/>
            </w:tcBorders>
            <w:tcMar>
              <w:top w:w="0" w:type="dxa"/>
              <w:left w:w="108" w:type="dxa"/>
              <w:bottom w:w="0" w:type="dxa"/>
              <w:right w:w="108" w:type="dxa"/>
            </w:tcMar>
            <w:hideMark/>
          </w:tcPr>
          <w:p w14:paraId="17D7EB5F"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xml:space="preserve">Percent of Interstate NHS pavements in </w:t>
            </w:r>
            <w:r w:rsidRPr="00E32EF2">
              <w:rPr>
                <w:rFonts w:ascii="Arial" w:eastAsia="SimSun" w:hAnsi="Arial" w:cs="Arial"/>
                <w:b/>
                <w:bCs/>
                <w:sz w:val="16"/>
                <w:szCs w:val="16"/>
                <w:lang w:eastAsia="zh-CN"/>
              </w:rPr>
              <w:t>Poor condition</w:t>
            </w:r>
          </w:p>
        </w:tc>
        <w:tc>
          <w:tcPr>
            <w:tcW w:w="4225" w:type="dxa"/>
            <w:tcBorders>
              <w:top w:val="nil"/>
              <w:left w:val="nil"/>
              <w:bottom w:val="single" w:sz="8" w:space="0" w:color="4472C4"/>
              <w:right w:val="single" w:sz="8" w:space="0" w:color="auto"/>
            </w:tcBorders>
            <w:tcMar>
              <w:top w:w="0" w:type="dxa"/>
              <w:left w:w="108" w:type="dxa"/>
              <w:bottom w:w="0" w:type="dxa"/>
              <w:right w:w="108" w:type="dxa"/>
            </w:tcMar>
            <w:hideMark/>
          </w:tcPr>
          <w:p w14:paraId="516D6BD6"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xml:space="preserve">Pavement conditions are measured through field inspections. Pavements in “poor” condition </w:t>
            </w:r>
            <w:proofErr w:type="gramStart"/>
            <w:r w:rsidRPr="00E32EF2">
              <w:rPr>
                <w:rFonts w:ascii="Arial" w:eastAsia="SimSun" w:hAnsi="Arial" w:cs="Arial"/>
                <w:sz w:val="16"/>
                <w:szCs w:val="16"/>
                <w:lang w:eastAsia="zh-CN"/>
              </w:rPr>
              <w:t>are in need of</w:t>
            </w:r>
            <w:proofErr w:type="gramEnd"/>
            <w:r w:rsidRPr="00E32EF2">
              <w:rPr>
                <w:rFonts w:ascii="Arial" w:eastAsia="SimSun" w:hAnsi="Arial" w:cs="Arial"/>
                <w:sz w:val="16"/>
                <w:szCs w:val="16"/>
                <w:lang w:eastAsia="zh-CN"/>
              </w:rPr>
              <w:t xml:space="preserve"> work due to either the ride quality or due to a structural deficiency.</w:t>
            </w:r>
          </w:p>
        </w:tc>
        <w:tc>
          <w:tcPr>
            <w:tcW w:w="2316" w:type="dxa"/>
            <w:tcBorders>
              <w:top w:val="nil"/>
              <w:left w:val="nil"/>
              <w:bottom w:val="single" w:sz="8" w:space="0" w:color="4472C4"/>
              <w:right w:val="single" w:sz="8" w:space="0" w:color="auto"/>
            </w:tcBorders>
            <w:tcMar>
              <w:top w:w="0" w:type="dxa"/>
              <w:left w:w="108" w:type="dxa"/>
              <w:bottom w:w="0" w:type="dxa"/>
              <w:right w:w="108" w:type="dxa"/>
            </w:tcMar>
            <w:hideMark/>
          </w:tcPr>
          <w:p w14:paraId="6DCEBFCA"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5% (NHS) in Poor Condition</w:t>
            </w:r>
          </w:p>
        </w:tc>
      </w:tr>
      <w:tr w:rsidR="00E32EF2" w:rsidRPr="00E32EF2" w14:paraId="369C794B" w14:textId="77777777" w:rsidTr="00613B97">
        <w:trPr>
          <w:trHeight w:val="547"/>
        </w:trPr>
        <w:tc>
          <w:tcPr>
            <w:tcW w:w="1618" w:type="dxa"/>
            <w:tcBorders>
              <w:top w:val="nil"/>
              <w:left w:val="single" w:sz="8" w:space="0" w:color="auto"/>
              <w:bottom w:val="single" w:sz="8" w:space="0" w:color="auto"/>
              <w:right w:val="nil"/>
            </w:tcBorders>
            <w:shd w:val="clear" w:color="auto" w:fill="FFFFFF"/>
            <w:tcMar>
              <w:top w:w="0" w:type="dxa"/>
              <w:left w:w="108" w:type="dxa"/>
              <w:bottom w:w="0" w:type="dxa"/>
              <w:right w:w="108" w:type="dxa"/>
            </w:tcMar>
            <w:hideMark/>
          </w:tcPr>
          <w:p w14:paraId="3F510CC2"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000000"/>
                <w:sz w:val="16"/>
                <w:szCs w:val="16"/>
                <w:lang w:eastAsia="zh-CN"/>
              </w:rPr>
              <w:t>Interstate NHS</w:t>
            </w:r>
          </w:p>
        </w:tc>
        <w:tc>
          <w:tcPr>
            <w:tcW w:w="21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633B0E"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xml:space="preserve">Percent of Interstate NHS pavements in </w:t>
            </w:r>
            <w:proofErr w:type="gramStart"/>
            <w:r w:rsidRPr="00E32EF2">
              <w:rPr>
                <w:rFonts w:ascii="Arial" w:eastAsia="SimSun" w:hAnsi="Arial" w:cs="Arial"/>
                <w:b/>
                <w:bCs/>
                <w:sz w:val="16"/>
                <w:szCs w:val="16"/>
                <w:lang w:eastAsia="zh-CN"/>
              </w:rPr>
              <w:t>Good</w:t>
            </w:r>
            <w:proofErr w:type="gramEnd"/>
            <w:r w:rsidRPr="00E32EF2">
              <w:rPr>
                <w:rFonts w:ascii="Arial" w:eastAsia="SimSun" w:hAnsi="Arial" w:cs="Arial"/>
                <w:b/>
                <w:bCs/>
                <w:sz w:val="16"/>
                <w:szCs w:val="16"/>
                <w:lang w:eastAsia="zh-CN"/>
              </w:rPr>
              <w:t xml:space="preserve"> condition</w:t>
            </w:r>
          </w:p>
        </w:tc>
        <w:tc>
          <w:tcPr>
            <w:tcW w:w="4225" w:type="dxa"/>
            <w:tcBorders>
              <w:top w:val="nil"/>
              <w:left w:val="nil"/>
              <w:bottom w:val="single" w:sz="8" w:space="0" w:color="auto"/>
              <w:right w:val="single" w:sz="8" w:space="0" w:color="auto"/>
            </w:tcBorders>
            <w:tcMar>
              <w:top w:w="0" w:type="dxa"/>
              <w:left w:w="108" w:type="dxa"/>
              <w:bottom w:w="0" w:type="dxa"/>
              <w:right w:w="108" w:type="dxa"/>
            </w:tcMar>
            <w:hideMark/>
          </w:tcPr>
          <w:p w14:paraId="30DD53FD"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Interstate pavement rated as “good” will be considered for potential pavement preservation treatments to maintain the “good” rating.</w:t>
            </w:r>
          </w:p>
        </w:tc>
        <w:tc>
          <w:tcPr>
            <w:tcW w:w="2316" w:type="dxa"/>
            <w:tcBorders>
              <w:top w:val="nil"/>
              <w:left w:val="nil"/>
              <w:bottom w:val="single" w:sz="8" w:space="0" w:color="auto"/>
              <w:right w:val="single" w:sz="8" w:space="0" w:color="auto"/>
            </w:tcBorders>
            <w:tcMar>
              <w:top w:w="0" w:type="dxa"/>
              <w:left w:w="108" w:type="dxa"/>
              <w:bottom w:w="0" w:type="dxa"/>
              <w:right w:w="108" w:type="dxa"/>
            </w:tcMar>
            <w:hideMark/>
          </w:tcPr>
          <w:p w14:paraId="35EBEAD3"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Calibri" w:eastAsia="SimSun" w:hAnsi="Calibri" w:cs="Calibri"/>
                <w:b/>
                <w:bCs/>
                <w:sz w:val="16"/>
                <w:szCs w:val="16"/>
                <w:lang w:val="en" w:eastAsia="zh-CN"/>
              </w:rPr>
              <w:t>≥</w:t>
            </w:r>
            <w:r w:rsidRPr="00E32EF2">
              <w:rPr>
                <w:rFonts w:ascii="Arial" w:eastAsia="SimSun" w:hAnsi="Arial" w:cs="Arial"/>
                <w:sz w:val="16"/>
                <w:szCs w:val="16"/>
                <w:lang w:val="en" w:eastAsia="zh-CN"/>
              </w:rPr>
              <w:t xml:space="preserve"> </w:t>
            </w:r>
            <w:r w:rsidRPr="00E32EF2">
              <w:rPr>
                <w:rFonts w:ascii="Arial" w:eastAsia="SimSun" w:hAnsi="Arial" w:cs="Arial"/>
                <w:sz w:val="16"/>
                <w:szCs w:val="16"/>
                <w:lang w:eastAsia="zh-CN"/>
              </w:rPr>
              <w:t>50% (NHS) in Good Condition</w:t>
            </w:r>
          </w:p>
        </w:tc>
      </w:tr>
      <w:tr w:rsidR="00E32EF2" w:rsidRPr="00E32EF2" w14:paraId="0F6DB527" w14:textId="77777777" w:rsidTr="00613B97">
        <w:trPr>
          <w:trHeight w:val="547"/>
        </w:trPr>
        <w:tc>
          <w:tcPr>
            <w:tcW w:w="1618" w:type="dxa"/>
            <w:tcBorders>
              <w:top w:val="nil"/>
              <w:left w:val="single" w:sz="8" w:space="0" w:color="auto"/>
              <w:bottom w:val="single" w:sz="8" w:space="0" w:color="4472C4"/>
              <w:right w:val="nil"/>
            </w:tcBorders>
            <w:shd w:val="clear" w:color="auto" w:fill="FFFFFF"/>
            <w:tcMar>
              <w:top w:w="0" w:type="dxa"/>
              <w:left w:w="108" w:type="dxa"/>
              <w:bottom w:w="0" w:type="dxa"/>
              <w:right w:w="108" w:type="dxa"/>
            </w:tcMar>
            <w:hideMark/>
          </w:tcPr>
          <w:p w14:paraId="2BE60784"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000000"/>
                <w:sz w:val="16"/>
                <w:szCs w:val="16"/>
                <w:lang w:eastAsia="zh-CN"/>
              </w:rPr>
              <w:t>Non-Interstate NHS</w:t>
            </w:r>
          </w:p>
        </w:tc>
        <w:tc>
          <w:tcPr>
            <w:tcW w:w="2138" w:type="dxa"/>
            <w:tcBorders>
              <w:top w:val="nil"/>
              <w:left w:val="single" w:sz="8" w:space="0" w:color="auto"/>
              <w:bottom w:val="single" w:sz="8" w:space="0" w:color="4472C4"/>
              <w:right w:val="single" w:sz="8" w:space="0" w:color="auto"/>
            </w:tcBorders>
            <w:tcMar>
              <w:top w:w="0" w:type="dxa"/>
              <w:left w:w="108" w:type="dxa"/>
              <w:bottom w:w="0" w:type="dxa"/>
              <w:right w:w="108" w:type="dxa"/>
            </w:tcMar>
            <w:hideMark/>
          </w:tcPr>
          <w:p w14:paraId="32BB218E"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xml:space="preserve">Percent of NHS pavements </w:t>
            </w:r>
            <w:proofErr w:type="gramStart"/>
            <w:r w:rsidRPr="00E32EF2">
              <w:rPr>
                <w:rFonts w:ascii="Arial" w:eastAsia="SimSun" w:hAnsi="Arial" w:cs="Arial"/>
                <w:sz w:val="16"/>
                <w:szCs w:val="16"/>
                <w:lang w:eastAsia="zh-CN"/>
              </w:rPr>
              <w:t xml:space="preserve">in </w:t>
            </w:r>
            <w:r w:rsidRPr="00E32EF2">
              <w:rPr>
                <w:rFonts w:ascii="Arial" w:eastAsia="SimSun" w:hAnsi="Arial" w:cs="Arial"/>
                <w:b/>
                <w:bCs/>
                <w:sz w:val="16"/>
                <w:szCs w:val="16"/>
                <w:lang w:eastAsia="zh-CN"/>
              </w:rPr>
              <w:t> Poor</w:t>
            </w:r>
            <w:proofErr w:type="gramEnd"/>
            <w:r w:rsidRPr="00E32EF2">
              <w:rPr>
                <w:rFonts w:ascii="Arial" w:eastAsia="SimSun" w:hAnsi="Arial" w:cs="Arial"/>
                <w:b/>
                <w:bCs/>
                <w:sz w:val="16"/>
                <w:szCs w:val="16"/>
                <w:lang w:eastAsia="zh-CN"/>
              </w:rPr>
              <w:t xml:space="preserve"> condition</w:t>
            </w:r>
          </w:p>
        </w:tc>
        <w:tc>
          <w:tcPr>
            <w:tcW w:w="4225" w:type="dxa"/>
            <w:tcBorders>
              <w:top w:val="nil"/>
              <w:left w:val="nil"/>
              <w:bottom w:val="single" w:sz="8" w:space="0" w:color="4472C4"/>
              <w:right w:val="single" w:sz="8" w:space="0" w:color="auto"/>
            </w:tcBorders>
            <w:tcMar>
              <w:top w:w="0" w:type="dxa"/>
              <w:left w:w="108" w:type="dxa"/>
              <w:bottom w:w="0" w:type="dxa"/>
              <w:right w:w="108" w:type="dxa"/>
            </w:tcMar>
            <w:hideMark/>
          </w:tcPr>
          <w:p w14:paraId="50030CD1"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xml:space="preserve">Non-interstate NHS pavements in “poor” condition </w:t>
            </w:r>
            <w:proofErr w:type="gramStart"/>
            <w:r w:rsidRPr="00E32EF2">
              <w:rPr>
                <w:rFonts w:ascii="Arial" w:eastAsia="SimSun" w:hAnsi="Arial" w:cs="Arial"/>
                <w:sz w:val="16"/>
                <w:szCs w:val="16"/>
                <w:lang w:eastAsia="zh-CN"/>
              </w:rPr>
              <w:t>are in need of</w:t>
            </w:r>
            <w:proofErr w:type="gramEnd"/>
            <w:r w:rsidRPr="00E32EF2">
              <w:rPr>
                <w:rFonts w:ascii="Arial" w:eastAsia="SimSun" w:hAnsi="Arial" w:cs="Arial"/>
                <w:sz w:val="16"/>
                <w:szCs w:val="16"/>
                <w:lang w:eastAsia="zh-CN"/>
              </w:rPr>
              <w:t xml:space="preserve"> major maintenance. These will be evaluated for potential projects.</w:t>
            </w:r>
          </w:p>
        </w:tc>
        <w:tc>
          <w:tcPr>
            <w:tcW w:w="2316" w:type="dxa"/>
            <w:tcBorders>
              <w:top w:val="nil"/>
              <w:left w:val="nil"/>
              <w:bottom w:val="single" w:sz="8" w:space="0" w:color="4472C4"/>
              <w:right w:val="single" w:sz="8" w:space="0" w:color="auto"/>
            </w:tcBorders>
            <w:tcMar>
              <w:top w:w="0" w:type="dxa"/>
              <w:left w:w="108" w:type="dxa"/>
              <w:bottom w:w="0" w:type="dxa"/>
              <w:right w:w="108" w:type="dxa"/>
            </w:tcMar>
            <w:hideMark/>
          </w:tcPr>
          <w:p w14:paraId="200F8BAA"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12% (NHS) in Poor Condition</w:t>
            </w:r>
          </w:p>
        </w:tc>
      </w:tr>
      <w:tr w:rsidR="00E32EF2" w:rsidRPr="00E32EF2" w14:paraId="24B1926C" w14:textId="77777777" w:rsidTr="00613B97">
        <w:trPr>
          <w:trHeight w:val="373"/>
        </w:trPr>
        <w:tc>
          <w:tcPr>
            <w:tcW w:w="1618" w:type="dxa"/>
            <w:tcBorders>
              <w:top w:val="nil"/>
              <w:left w:val="single" w:sz="8" w:space="0" w:color="auto"/>
              <w:bottom w:val="single" w:sz="8" w:space="0" w:color="auto"/>
              <w:right w:val="nil"/>
            </w:tcBorders>
            <w:shd w:val="clear" w:color="auto" w:fill="FFFFFF"/>
            <w:tcMar>
              <w:top w:w="0" w:type="dxa"/>
              <w:left w:w="108" w:type="dxa"/>
              <w:bottom w:w="0" w:type="dxa"/>
              <w:right w:w="108" w:type="dxa"/>
            </w:tcMar>
            <w:hideMark/>
          </w:tcPr>
          <w:p w14:paraId="7ECB5C13"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b/>
                <w:bCs/>
                <w:color w:val="000000"/>
                <w:sz w:val="16"/>
                <w:szCs w:val="16"/>
                <w:lang w:eastAsia="zh-CN"/>
              </w:rPr>
              <w:t>Non-Interstate NHS</w:t>
            </w:r>
          </w:p>
        </w:tc>
        <w:tc>
          <w:tcPr>
            <w:tcW w:w="21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984CF9"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 xml:space="preserve">Percent of NHS pavements in </w:t>
            </w:r>
            <w:proofErr w:type="gramStart"/>
            <w:r w:rsidRPr="00E32EF2">
              <w:rPr>
                <w:rFonts w:ascii="Arial" w:eastAsia="SimSun" w:hAnsi="Arial" w:cs="Arial"/>
                <w:b/>
                <w:bCs/>
                <w:sz w:val="16"/>
                <w:szCs w:val="16"/>
                <w:lang w:eastAsia="zh-CN"/>
              </w:rPr>
              <w:t>Good</w:t>
            </w:r>
            <w:proofErr w:type="gramEnd"/>
            <w:r w:rsidRPr="00E32EF2">
              <w:rPr>
                <w:rFonts w:ascii="Arial" w:eastAsia="SimSun" w:hAnsi="Arial" w:cs="Arial"/>
                <w:b/>
                <w:bCs/>
                <w:sz w:val="16"/>
                <w:szCs w:val="16"/>
                <w:lang w:eastAsia="zh-CN"/>
              </w:rPr>
              <w:t xml:space="preserve"> condition</w:t>
            </w:r>
          </w:p>
        </w:tc>
        <w:tc>
          <w:tcPr>
            <w:tcW w:w="4225" w:type="dxa"/>
            <w:tcBorders>
              <w:top w:val="nil"/>
              <w:left w:val="nil"/>
              <w:bottom w:val="single" w:sz="8" w:space="0" w:color="auto"/>
              <w:right w:val="single" w:sz="8" w:space="0" w:color="auto"/>
            </w:tcBorders>
            <w:tcMar>
              <w:top w:w="0" w:type="dxa"/>
              <w:left w:w="108" w:type="dxa"/>
              <w:bottom w:w="0" w:type="dxa"/>
              <w:right w:w="108" w:type="dxa"/>
            </w:tcMar>
            <w:hideMark/>
          </w:tcPr>
          <w:p w14:paraId="1FCDC0E7"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Arial" w:eastAsia="SimSun" w:hAnsi="Arial" w:cs="Arial"/>
                <w:sz w:val="16"/>
                <w:szCs w:val="16"/>
                <w:lang w:eastAsia="zh-CN"/>
              </w:rPr>
              <w:t>Non-interstate NHS pavements in “good” condition will be evaluated for potential preservation treatments.</w:t>
            </w:r>
          </w:p>
        </w:tc>
        <w:tc>
          <w:tcPr>
            <w:tcW w:w="2316" w:type="dxa"/>
            <w:tcBorders>
              <w:top w:val="nil"/>
              <w:left w:val="nil"/>
              <w:bottom w:val="single" w:sz="8" w:space="0" w:color="auto"/>
              <w:right w:val="single" w:sz="8" w:space="0" w:color="auto"/>
            </w:tcBorders>
            <w:tcMar>
              <w:top w:w="0" w:type="dxa"/>
              <w:left w:w="108" w:type="dxa"/>
              <w:bottom w:w="0" w:type="dxa"/>
              <w:right w:w="108" w:type="dxa"/>
            </w:tcMar>
            <w:hideMark/>
          </w:tcPr>
          <w:p w14:paraId="336E2C98" w14:textId="77777777" w:rsidR="00E32EF2" w:rsidRPr="00E32EF2" w:rsidRDefault="00E32EF2" w:rsidP="00E32EF2">
            <w:pPr>
              <w:widowControl/>
              <w:autoSpaceDE/>
              <w:autoSpaceDN/>
              <w:jc w:val="center"/>
              <w:rPr>
                <w:rFonts w:ascii="Calibri" w:eastAsia="SimSun" w:hAnsi="Calibri" w:cs="Calibri"/>
                <w:sz w:val="16"/>
                <w:szCs w:val="16"/>
                <w:lang w:eastAsia="zh-CN"/>
              </w:rPr>
            </w:pPr>
            <w:r w:rsidRPr="00E32EF2">
              <w:rPr>
                <w:rFonts w:ascii="Calibri" w:eastAsia="SimSun" w:hAnsi="Calibri" w:cs="Calibri"/>
                <w:b/>
                <w:bCs/>
                <w:sz w:val="16"/>
                <w:szCs w:val="16"/>
                <w:lang w:val="en" w:eastAsia="zh-CN"/>
              </w:rPr>
              <w:t>≥</w:t>
            </w:r>
            <w:r w:rsidRPr="00E32EF2">
              <w:rPr>
                <w:rFonts w:ascii="Arial" w:eastAsia="SimSun" w:hAnsi="Arial" w:cs="Arial"/>
                <w:sz w:val="16"/>
                <w:szCs w:val="16"/>
                <w:lang w:eastAsia="zh-CN"/>
              </w:rPr>
              <w:t xml:space="preserve"> 40% (NHS) in Good Condition</w:t>
            </w:r>
          </w:p>
        </w:tc>
      </w:tr>
    </w:tbl>
    <w:p w14:paraId="145F342E" w14:textId="0D8027D2" w:rsidR="00E32EF2" w:rsidRPr="00E32EF2" w:rsidRDefault="00E32EF2" w:rsidP="00E32EF2">
      <w:pPr>
        <w:widowControl/>
        <w:autoSpaceDE/>
        <w:autoSpaceDN/>
        <w:spacing w:after="200"/>
        <w:rPr>
          <w:rFonts w:ascii="Calibri" w:eastAsia="SimSun" w:hAnsi="Calibri" w:cs="Calibri"/>
          <w:i/>
          <w:iCs/>
          <w:color w:val="44546A"/>
          <w:sz w:val="18"/>
          <w:szCs w:val="18"/>
          <w:lang w:eastAsia="zh-CN"/>
        </w:rPr>
      </w:pPr>
      <w:r w:rsidRPr="00E32EF2">
        <w:rPr>
          <w:rFonts w:ascii="Calibri" w:eastAsia="SimSun" w:hAnsi="Calibri" w:cs="Calibri"/>
          <w:b/>
          <w:bCs/>
          <w:color w:val="44546A"/>
          <w:lang w:eastAsia="zh-CN"/>
        </w:rPr>
        <w:t>Note:</w:t>
      </w:r>
      <w:r w:rsidRPr="00E32EF2">
        <w:rPr>
          <w:rFonts w:ascii="Calibri" w:eastAsia="SimSun" w:hAnsi="Calibri" w:cs="Calibri"/>
          <w:b/>
          <w:bCs/>
          <w:lang w:eastAsia="zh-CN"/>
        </w:rPr>
        <w:t xml:space="preserve"> </w:t>
      </w:r>
      <w:r w:rsidRPr="00E32EF2">
        <w:rPr>
          <w:rFonts w:ascii="Arial" w:eastAsia="SimSun" w:hAnsi="Arial" w:cs="Arial"/>
          <w:i/>
          <w:iCs/>
          <w:color w:val="44546A"/>
          <w:sz w:val="18"/>
          <w:szCs w:val="18"/>
          <w:lang w:eastAsia="zh-CN"/>
        </w:rPr>
        <w:t xml:space="preserve">The 2-yr and 4-yr targets are the same.  GDOT will have an opportunity to revisit and adjust (if necessary) the 4-year target in </w:t>
      </w:r>
      <w:proofErr w:type="gramStart"/>
      <w:r w:rsidRPr="00E32EF2">
        <w:rPr>
          <w:rFonts w:ascii="Arial" w:eastAsia="SimSun" w:hAnsi="Arial" w:cs="Arial"/>
          <w:i/>
          <w:iCs/>
          <w:color w:val="44546A"/>
          <w:sz w:val="18"/>
          <w:szCs w:val="18"/>
          <w:lang w:eastAsia="zh-CN"/>
        </w:rPr>
        <w:t>2024</w:t>
      </w:r>
      <w:proofErr w:type="gramEnd"/>
    </w:p>
    <w:p w14:paraId="2361881A" w14:textId="77777777" w:rsidR="00E32EF2" w:rsidRPr="00E32EF2" w:rsidRDefault="00E32EF2" w:rsidP="00E32EF2">
      <w:pPr>
        <w:spacing w:before="8"/>
        <w:jc w:val="center"/>
        <w:rPr>
          <w:rFonts w:asciiTheme="minorHAnsi" w:eastAsia="Tahoma" w:hAnsiTheme="minorHAnsi" w:cstheme="minorHAnsi"/>
          <w:b/>
          <w:bCs/>
          <w:sz w:val="33"/>
        </w:rPr>
      </w:pPr>
      <w:r w:rsidRPr="00E32EF2">
        <w:rPr>
          <w:rFonts w:asciiTheme="minorHAnsi" w:eastAsia="Tahoma" w:hAnsiTheme="minorHAnsi" w:cstheme="minorHAnsi"/>
          <w:b/>
          <w:bCs/>
          <w:sz w:val="33"/>
        </w:rPr>
        <w:lastRenderedPageBreak/>
        <w:t>PM3 TARGETS</w:t>
      </w:r>
    </w:p>
    <w:p w14:paraId="6FAF1A8B" w14:textId="2E2C1B22" w:rsidR="00E32EF2" w:rsidRPr="00E32EF2" w:rsidRDefault="00E32EF2" w:rsidP="00E32EF2">
      <w:pPr>
        <w:spacing w:before="8"/>
        <w:jc w:val="center"/>
        <w:rPr>
          <w:rFonts w:asciiTheme="minorHAnsi" w:eastAsia="Tahoma" w:hAnsiTheme="minorHAnsi" w:cstheme="minorHAnsi"/>
          <w:b/>
          <w:bCs/>
          <w:sz w:val="33"/>
        </w:rPr>
      </w:pPr>
    </w:p>
    <w:p w14:paraId="2B9A432E" w14:textId="77777777" w:rsidR="00E32EF2" w:rsidRPr="00E32EF2" w:rsidRDefault="00E32EF2" w:rsidP="00E32EF2">
      <w:pPr>
        <w:widowControl/>
        <w:autoSpaceDE/>
        <w:autoSpaceDN/>
        <w:rPr>
          <w:rFonts w:ascii="Calibri" w:eastAsia="SimSun" w:hAnsi="Calibri" w:cs="Calibri"/>
          <w:lang w:eastAsia="zh-CN"/>
        </w:rPr>
      </w:pPr>
      <w:r w:rsidRPr="00E32EF2">
        <w:rPr>
          <w:rFonts w:ascii="Calibri" w:eastAsia="SimSun" w:hAnsi="Calibri" w:cs="Calibri"/>
          <w:b/>
          <w:bCs/>
          <w:sz w:val="28"/>
          <w:szCs w:val="28"/>
          <w:lang w:eastAsia="zh-CN"/>
        </w:rPr>
        <w:t xml:space="preserve">Summary of the PM 3 Performance Measures </w:t>
      </w:r>
    </w:p>
    <w:p w14:paraId="580FF8C7" w14:textId="77777777" w:rsidR="00E32EF2" w:rsidRPr="00E32EF2" w:rsidRDefault="00E32EF2" w:rsidP="00E32EF2">
      <w:pPr>
        <w:widowControl/>
        <w:autoSpaceDE/>
        <w:autoSpaceDN/>
        <w:rPr>
          <w:rFonts w:ascii="Calibri" w:eastAsia="SimSun" w:hAnsi="Calibri" w:cs="Calibri"/>
          <w:lang w:eastAsia="zh-CN"/>
        </w:rPr>
      </w:pPr>
      <w:r w:rsidRPr="00E32EF2">
        <w:rPr>
          <w:rFonts w:ascii="Calibri" w:eastAsia="SimSun" w:hAnsi="Calibri" w:cs="Calibri"/>
          <w:noProof/>
        </w:rPr>
        <w:drawing>
          <wp:inline distT="0" distB="0" distL="0" distR="0" wp14:anchorId="62467DC9" wp14:editId="274121FA">
            <wp:extent cx="4270075" cy="200088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314046" cy="2021489"/>
                    </a:xfrm>
                    <a:prstGeom prst="rect">
                      <a:avLst/>
                    </a:prstGeom>
                    <a:noFill/>
                    <a:ln>
                      <a:noFill/>
                    </a:ln>
                  </pic:spPr>
                </pic:pic>
              </a:graphicData>
            </a:graphic>
          </wp:inline>
        </w:drawing>
      </w:r>
    </w:p>
    <w:p w14:paraId="77C7C58D" w14:textId="77777777" w:rsidR="00E32EF2" w:rsidRPr="00E32EF2" w:rsidRDefault="00E32EF2" w:rsidP="00E32EF2">
      <w:pPr>
        <w:widowControl/>
        <w:autoSpaceDE/>
        <w:autoSpaceDN/>
        <w:rPr>
          <w:rFonts w:ascii="Calibri" w:eastAsia="SimSun" w:hAnsi="Calibri" w:cs="Calibri"/>
          <w:lang w:eastAsia="zh-CN"/>
        </w:rPr>
      </w:pPr>
      <w:r w:rsidRPr="00E32EF2">
        <w:rPr>
          <w:rFonts w:ascii="Calibri" w:eastAsia="SimSun" w:hAnsi="Calibri" w:cs="Calibri"/>
          <w:b/>
          <w:bCs/>
          <w:sz w:val="28"/>
          <w:szCs w:val="28"/>
          <w:lang w:eastAsia="zh-CN"/>
        </w:rPr>
        <w:t xml:space="preserve">PM 3 Targets </w:t>
      </w:r>
    </w:p>
    <w:p w14:paraId="45F2BB91" w14:textId="514B7FEE" w:rsidR="00E32EF2" w:rsidRPr="00E32EF2" w:rsidRDefault="00E32EF2" w:rsidP="00E32EF2">
      <w:pPr>
        <w:widowControl/>
        <w:autoSpaceDE/>
        <w:autoSpaceDN/>
        <w:rPr>
          <w:rFonts w:ascii="Calibri" w:eastAsia="SimSun" w:hAnsi="Calibri" w:cs="Calibri"/>
          <w:lang w:eastAsia="zh-CN"/>
        </w:rPr>
      </w:pPr>
      <w:r w:rsidRPr="00E32EF2">
        <w:rPr>
          <w:rFonts w:ascii="Calibri" w:eastAsia="SimSun" w:hAnsi="Calibri" w:cs="Calibri"/>
          <w:lang w:eastAsia="zh-CN"/>
        </w:rPr>
        <w:t xml:space="preserve">  </w:t>
      </w:r>
    </w:p>
    <w:tbl>
      <w:tblPr>
        <w:tblW w:w="0" w:type="auto"/>
        <w:tblCellMar>
          <w:left w:w="0" w:type="dxa"/>
          <w:right w:w="0" w:type="dxa"/>
        </w:tblCellMar>
        <w:tblLook w:val="04A0" w:firstRow="1" w:lastRow="0" w:firstColumn="1" w:lastColumn="0" w:noHBand="0" w:noVBand="1"/>
      </w:tblPr>
      <w:tblGrid>
        <w:gridCol w:w="2381"/>
        <w:gridCol w:w="1957"/>
        <w:gridCol w:w="2365"/>
      </w:tblGrid>
      <w:tr w:rsidR="00E32EF2" w:rsidRPr="00E32EF2" w14:paraId="4954C7E8" w14:textId="77777777" w:rsidTr="00E32EF2">
        <w:trPr>
          <w:trHeight w:val="195"/>
        </w:trPr>
        <w:tc>
          <w:tcPr>
            <w:tcW w:w="2381" w:type="dxa"/>
            <w:tcBorders>
              <w:top w:val="single" w:sz="8" w:space="0" w:color="5B9BD5"/>
              <w:left w:val="single" w:sz="8" w:space="0" w:color="5B9BD5"/>
              <w:bottom w:val="single" w:sz="8" w:space="0" w:color="5B9BD5"/>
              <w:right w:val="nil"/>
            </w:tcBorders>
            <w:shd w:val="clear" w:color="auto" w:fill="5B9BD5"/>
            <w:tcMar>
              <w:top w:w="0" w:type="dxa"/>
              <w:left w:w="108" w:type="dxa"/>
              <w:bottom w:w="0" w:type="dxa"/>
              <w:right w:w="108" w:type="dxa"/>
            </w:tcMar>
            <w:hideMark/>
          </w:tcPr>
          <w:p w14:paraId="0C128192" w14:textId="77777777" w:rsidR="00E32EF2" w:rsidRPr="00E32EF2" w:rsidRDefault="00E32EF2" w:rsidP="00E32EF2">
            <w:pPr>
              <w:widowControl/>
              <w:autoSpaceDE/>
              <w:autoSpaceDN/>
              <w:rPr>
                <w:rFonts w:ascii="Calibri" w:eastAsia="SimSun" w:hAnsi="Calibri" w:cs="Calibri"/>
                <w:sz w:val="18"/>
                <w:szCs w:val="18"/>
                <w:lang w:eastAsia="zh-CN"/>
              </w:rPr>
            </w:pPr>
            <w:r w:rsidRPr="00E32EF2">
              <w:rPr>
                <w:rFonts w:eastAsia="SimSun"/>
                <w:b/>
                <w:bCs/>
                <w:color w:val="FFFFFF"/>
                <w:sz w:val="18"/>
                <w:szCs w:val="18"/>
                <w:lang w:eastAsia="zh-CN"/>
              </w:rPr>
              <w:t>Performance Measure</w:t>
            </w:r>
            <w:r w:rsidRPr="00E32EF2">
              <w:rPr>
                <w:rFonts w:eastAsia="SimSun"/>
                <w:b/>
                <w:bCs/>
                <w:color w:val="FFFFFF"/>
                <w:sz w:val="16"/>
                <w:szCs w:val="16"/>
                <w:lang w:eastAsia="zh-CN"/>
              </w:rPr>
              <w:t xml:space="preserve"> </w:t>
            </w:r>
          </w:p>
        </w:tc>
        <w:tc>
          <w:tcPr>
            <w:tcW w:w="1957" w:type="dxa"/>
            <w:tcBorders>
              <w:top w:val="single" w:sz="8" w:space="0" w:color="5B9BD5"/>
              <w:left w:val="nil"/>
              <w:bottom w:val="single" w:sz="8" w:space="0" w:color="5B9BD5"/>
              <w:right w:val="nil"/>
            </w:tcBorders>
            <w:shd w:val="clear" w:color="auto" w:fill="5B9BD5"/>
            <w:tcMar>
              <w:top w:w="0" w:type="dxa"/>
              <w:left w:w="108" w:type="dxa"/>
              <w:bottom w:w="0" w:type="dxa"/>
              <w:right w:w="108" w:type="dxa"/>
            </w:tcMar>
            <w:hideMark/>
          </w:tcPr>
          <w:p w14:paraId="3D0173FD" w14:textId="77777777" w:rsidR="00E32EF2" w:rsidRPr="00E32EF2" w:rsidRDefault="00E32EF2" w:rsidP="00E32EF2">
            <w:pPr>
              <w:widowControl/>
              <w:autoSpaceDE/>
              <w:autoSpaceDN/>
              <w:rPr>
                <w:rFonts w:ascii="Calibri" w:eastAsia="SimSun" w:hAnsi="Calibri" w:cs="Calibri"/>
                <w:sz w:val="18"/>
                <w:szCs w:val="18"/>
                <w:lang w:eastAsia="zh-CN"/>
              </w:rPr>
            </w:pPr>
            <w:r w:rsidRPr="00E32EF2">
              <w:rPr>
                <w:rFonts w:eastAsia="SimSun"/>
                <w:b/>
                <w:bCs/>
                <w:color w:val="FFFFFF"/>
                <w:sz w:val="18"/>
                <w:szCs w:val="18"/>
                <w:lang w:eastAsia="zh-CN"/>
              </w:rPr>
              <w:t xml:space="preserve">2-year Target </w:t>
            </w:r>
          </w:p>
        </w:tc>
        <w:tc>
          <w:tcPr>
            <w:tcW w:w="2365" w:type="dxa"/>
            <w:tcBorders>
              <w:top w:val="single" w:sz="8" w:space="0" w:color="5B9BD5"/>
              <w:left w:val="nil"/>
              <w:bottom w:val="single" w:sz="8" w:space="0" w:color="5B9BD5"/>
              <w:right w:val="single" w:sz="8" w:space="0" w:color="5B9BD5"/>
            </w:tcBorders>
            <w:shd w:val="clear" w:color="auto" w:fill="5B9BD5"/>
            <w:tcMar>
              <w:top w:w="0" w:type="dxa"/>
              <w:left w:w="108" w:type="dxa"/>
              <w:bottom w:w="0" w:type="dxa"/>
              <w:right w:w="108" w:type="dxa"/>
            </w:tcMar>
            <w:hideMark/>
          </w:tcPr>
          <w:p w14:paraId="7BCB825B" w14:textId="77777777" w:rsidR="00E32EF2" w:rsidRPr="00E32EF2" w:rsidRDefault="00E32EF2" w:rsidP="00E32EF2">
            <w:pPr>
              <w:widowControl/>
              <w:autoSpaceDE/>
              <w:autoSpaceDN/>
              <w:rPr>
                <w:rFonts w:ascii="Calibri" w:eastAsia="SimSun" w:hAnsi="Calibri" w:cs="Calibri"/>
                <w:sz w:val="18"/>
                <w:szCs w:val="18"/>
                <w:lang w:eastAsia="zh-CN"/>
              </w:rPr>
            </w:pPr>
            <w:r w:rsidRPr="00E32EF2">
              <w:rPr>
                <w:rFonts w:eastAsia="SimSun"/>
                <w:b/>
                <w:bCs/>
                <w:color w:val="FFFFFF"/>
                <w:sz w:val="18"/>
                <w:szCs w:val="18"/>
                <w:lang w:eastAsia="zh-CN"/>
              </w:rPr>
              <w:t xml:space="preserve">4-year Target </w:t>
            </w:r>
          </w:p>
        </w:tc>
      </w:tr>
      <w:tr w:rsidR="00E32EF2" w:rsidRPr="00E32EF2" w14:paraId="5B0BC3A3" w14:textId="77777777" w:rsidTr="00E32EF2">
        <w:trPr>
          <w:trHeight w:val="613"/>
        </w:trPr>
        <w:tc>
          <w:tcPr>
            <w:tcW w:w="2381"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5485EA05"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b/>
                <w:bCs/>
                <w:color w:val="000000"/>
                <w:sz w:val="16"/>
                <w:szCs w:val="16"/>
                <w:lang w:eastAsia="zh-CN"/>
              </w:rPr>
              <w:t xml:space="preserve">Percent of person-miles traveled on the Interstate that are reliable </w:t>
            </w:r>
          </w:p>
        </w:tc>
        <w:tc>
          <w:tcPr>
            <w:tcW w:w="195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306F9A62"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color w:val="000000"/>
                <w:sz w:val="16"/>
                <w:szCs w:val="16"/>
                <w:lang w:eastAsia="zh-CN"/>
              </w:rPr>
              <w:t xml:space="preserve">73.9% </w:t>
            </w:r>
          </w:p>
        </w:tc>
        <w:tc>
          <w:tcPr>
            <w:tcW w:w="2365"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44826FE7"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color w:val="000000"/>
                <w:sz w:val="16"/>
                <w:szCs w:val="16"/>
                <w:lang w:eastAsia="zh-CN"/>
              </w:rPr>
              <w:t xml:space="preserve">68.4% </w:t>
            </w:r>
          </w:p>
        </w:tc>
      </w:tr>
      <w:tr w:rsidR="00E32EF2" w:rsidRPr="00E32EF2" w14:paraId="271EB8C5" w14:textId="77777777" w:rsidTr="00E32EF2">
        <w:trPr>
          <w:trHeight w:val="613"/>
        </w:trPr>
        <w:tc>
          <w:tcPr>
            <w:tcW w:w="2381"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6D5D326F"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b/>
                <w:bCs/>
                <w:sz w:val="16"/>
                <w:szCs w:val="16"/>
                <w:lang w:eastAsia="zh-CN"/>
              </w:rPr>
              <w:t xml:space="preserve">Percent of person-miles traveled on the non-Interstate NHS that are reliable </w:t>
            </w:r>
          </w:p>
        </w:tc>
        <w:tc>
          <w:tcPr>
            <w:tcW w:w="1957" w:type="dxa"/>
            <w:tcBorders>
              <w:top w:val="nil"/>
              <w:left w:val="nil"/>
              <w:bottom w:val="single" w:sz="8" w:space="0" w:color="9CC2E5"/>
              <w:right w:val="single" w:sz="8" w:space="0" w:color="9CC2E5"/>
            </w:tcBorders>
            <w:tcMar>
              <w:top w:w="0" w:type="dxa"/>
              <w:left w:w="108" w:type="dxa"/>
              <w:bottom w:w="0" w:type="dxa"/>
              <w:right w:w="108" w:type="dxa"/>
            </w:tcMar>
            <w:hideMark/>
          </w:tcPr>
          <w:p w14:paraId="2B64AD95"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Calibri" w:eastAsia="SimSun" w:hAnsi="Calibri" w:cs="Calibri"/>
                <w:sz w:val="18"/>
                <w:szCs w:val="18"/>
                <w:lang w:eastAsia="zh-CN"/>
              </w:rPr>
              <w:t>87.3%</w:t>
            </w:r>
          </w:p>
        </w:tc>
        <w:tc>
          <w:tcPr>
            <w:tcW w:w="2365" w:type="dxa"/>
            <w:tcBorders>
              <w:top w:val="nil"/>
              <w:left w:val="nil"/>
              <w:bottom w:val="single" w:sz="8" w:space="0" w:color="9CC2E5"/>
              <w:right w:val="single" w:sz="8" w:space="0" w:color="9CC2E5"/>
            </w:tcBorders>
            <w:tcMar>
              <w:top w:w="0" w:type="dxa"/>
              <w:left w:w="108" w:type="dxa"/>
              <w:bottom w:w="0" w:type="dxa"/>
              <w:right w:w="108" w:type="dxa"/>
            </w:tcMar>
            <w:hideMark/>
          </w:tcPr>
          <w:p w14:paraId="5063FE47"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sz w:val="16"/>
                <w:szCs w:val="16"/>
                <w:lang w:eastAsia="zh-CN"/>
              </w:rPr>
              <w:t xml:space="preserve">85.3% </w:t>
            </w:r>
          </w:p>
        </w:tc>
      </w:tr>
      <w:tr w:rsidR="00E32EF2" w:rsidRPr="00E32EF2" w14:paraId="254E3787" w14:textId="77777777" w:rsidTr="00E32EF2">
        <w:trPr>
          <w:trHeight w:val="441"/>
        </w:trPr>
        <w:tc>
          <w:tcPr>
            <w:tcW w:w="2381"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60A32246"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b/>
                <w:bCs/>
                <w:color w:val="000000"/>
                <w:sz w:val="16"/>
                <w:szCs w:val="16"/>
                <w:lang w:eastAsia="zh-CN"/>
              </w:rPr>
              <w:t xml:space="preserve">Truck Travel Time Reliability (TTTR) Index </w:t>
            </w:r>
          </w:p>
        </w:tc>
        <w:tc>
          <w:tcPr>
            <w:tcW w:w="195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6D66C6EC"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color w:val="000000"/>
                <w:sz w:val="16"/>
                <w:szCs w:val="16"/>
                <w:lang w:eastAsia="zh-CN"/>
              </w:rPr>
              <w:t>1.62</w:t>
            </w:r>
          </w:p>
        </w:tc>
        <w:tc>
          <w:tcPr>
            <w:tcW w:w="2365"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1AEA305E"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color w:val="000000"/>
                <w:sz w:val="16"/>
                <w:szCs w:val="16"/>
                <w:lang w:eastAsia="zh-CN"/>
              </w:rPr>
              <w:t>1.65</w:t>
            </w:r>
          </w:p>
        </w:tc>
      </w:tr>
      <w:tr w:rsidR="00E32EF2" w:rsidRPr="00E32EF2" w14:paraId="58C92BFD" w14:textId="77777777" w:rsidTr="00E32EF2">
        <w:trPr>
          <w:trHeight w:val="613"/>
        </w:trPr>
        <w:tc>
          <w:tcPr>
            <w:tcW w:w="2381"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44B5046B"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b/>
                <w:bCs/>
                <w:sz w:val="16"/>
                <w:szCs w:val="16"/>
                <w:lang w:eastAsia="zh-CN"/>
              </w:rPr>
              <w:t xml:space="preserve">Annual Hours of Peak Hour Excessive Delay (PHED) Per Capita* </w:t>
            </w:r>
          </w:p>
        </w:tc>
        <w:tc>
          <w:tcPr>
            <w:tcW w:w="1957" w:type="dxa"/>
            <w:tcBorders>
              <w:top w:val="nil"/>
              <w:left w:val="nil"/>
              <w:bottom w:val="single" w:sz="8" w:space="0" w:color="9CC2E5"/>
              <w:right w:val="single" w:sz="8" w:space="0" w:color="9CC2E5"/>
            </w:tcBorders>
            <w:tcMar>
              <w:top w:w="0" w:type="dxa"/>
              <w:left w:w="108" w:type="dxa"/>
              <w:bottom w:w="0" w:type="dxa"/>
              <w:right w:w="108" w:type="dxa"/>
            </w:tcMar>
            <w:hideMark/>
          </w:tcPr>
          <w:p w14:paraId="6F77568F"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Calibri" w:eastAsia="SimSun" w:hAnsi="Calibri" w:cs="Calibri"/>
                <w:sz w:val="18"/>
                <w:szCs w:val="18"/>
                <w:lang w:eastAsia="zh-CN"/>
              </w:rPr>
              <w:t>23.7 hours</w:t>
            </w:r>
          </w:p>
        </w:tc>
        <w:tc>
          <w:tcPr>
            <w:tcW w:w="2365" w:type="dxa"/>
            <w:tcBorders>
              <w:top w:val="nil"/>
              <w:left w:val="nil"/>
              <w:bottom w:val="single" w:sz="8" w:space="0" w:color="9CC2E5"/>
              <w:right w:val="single" w:sz="8" w:space="0" w:color="9CC2E5"/>
            </w:tcBorders>
            <w:tcMar>
              <w:top w:w="0" w:type="dxa"/>
              <w:left w:w="108" w:type="dxa"/>
              <w:bottom w:w="0" w:type="dxa"/>
              <w:right w:w="108" w:type="dxa"/>
            </w:tcMar>
            <w:hideMark/>
          </w:tcPr>
          <w:p w14:paraId="5040960C" w14:textId="02642C74"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sz w:val="16"/>
                <w:szCs w:val="16"/>
                <w:lang w:eastAsia="zh-CN"/>
              </w:rPr>
              <w:t xml:space="preserve">27.2 hours </w:t>
            </w:r>
          </w:p>
        </w:tc>
      </w:tr>
      <w:tr w:rsidR="00E32EF2" w:rsidRPr="00E32EF2" w14:paraId="2352DFB6" w14:textId="77777777" w:rsidTr="00E32EF2">
        <w:trPr>
          <w:trHeight w:val="613"/>
        </w:trPr>
        <w:tc>
          <w:tcPr>
            <w:tcW w:w="2381"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38A97CC0"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b/>
                <w:bCs/>
                <w:color w:val="000000"/>
                <w:sz w:val="16"/>
                <w:szCs w:val="16"/>
                <w:lang w:eastAsia="zh-CN"/>
              </w:rPr>
              <w:t xml:space="preserve">Percent of Non-Single Occupancy Vehicle (SOV) Travel* </w:t>
            </w:r>
          </w:p>
        </w:tc>
        <w:tc>
          <w:tcPr>
            <w:tcW w:w="195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5923A48B"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color w:val="000000"/>
                <w:sz w:val="16"/>
                <w:szCs w:val="16"/>
                <w:lang w:eastAsia="zh-CN"/>
              </w:rPr>
              <w:t xml:space="preserve">22.7% </w:t>
            </w:r>
          </w:p>
        </w:tc>
        <w:tc>
          <w:tcPr>
            <w:tcW w:w="2365"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14:paraId="476C5DAF"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color w:val="000000"/>
                <w:sz w:val="16"/>
                <w:szCs w:val="16"/>
                <w:lang w:eastAsia="zh-CN"/>
              </w:rPr>
              <w:t xml:space="preserve">22.7% </w:t>
            </w:r>
          </w:p>
        </w:tc>
      </w:tr>
      <w:tr w:rsidR="00E32EF2" w:rsidRPr="00E32EF2" w14:paraId="14A69544" w14:textId="77777777" w:rsidTr="00E32EF2">
        <w:trPr>
          <w:trHeight w:val="564"/>
        </w:trPr>
        <w:tc>
          <w:tcPr>
            <w:tcW w:w="2381"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14:paraId="3D5D1A7D"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b/>
                <w:bCs/>
                <w:sz w:val="16"/>
                <w:szCs w:val="16"/>
                <w:lang w:eastAsia="zh-CN"/>
              </w:rPr>
              <w:t xml:space="preserve">Total Emissions Reduction </w:t>
            </w:r>
          </w:p>
        </w:tc>
        <w:tc>
          <w:tcPr>
            <w:tcW w:w="1957" w:type="dxa"/>
            <w:tcBorders>
              <w:top w:val="nil"/>
              <w:left w:val="nil"/>
              <w:bottom w:val="single" w:sz="8" w:space="0" w:color="9CC2E5"/>
              <w:right w:val="single" w:sz="8" w:space="0" w:color="9CC2E5"/>
            </w:tcBorders>
            <w:tcMar>
              <w:top w:w="0" w:type="dxa"/>
              <w:left w:w="108" w:type="dxa"/>
              <w:bottom w:w="0" w:type="dxa"/>
              <w:right w:w="108" w:type="dxa"/>
            </w:tcMar>
            <w:hideMark/>
          </w:tcPr>
          <w:p w14:paraId="37CE114A"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sz w:val="16"/>
                <w:szCs w:val="16"/>
                <w:lang w:eastAsia="zh-CN"/>
              </w:rPr>
              <w:t>VOC: 157.200 kg/</w:t>
            </w:r>
            <w:proofErr w:type="gramStart"/>
            <w:r w:rsidRPr="00E32EF2">
              <w:rPr>
                <w:rFonts w:ascii="Arial" w:eastAsia="SimSun" w:hAnsi="Arial" w:cs="Arial"/>
                <w:sz w:val="16"/>
                <w:szCs w:val="16"/>
                <w:lang w:eastAsia="zh-CN"/>
              </w:rPr>
              <w:t>day;</w:t>
            </w:r>
            <w:proofErr w:type="gramEnd"/>
            <w:r w:rsidRPr="00E32EF2">
              <w:rPr>
                <w:rFonts w:ascii="Arial" w:eastAsia="SimSun" w:hAnsi="Arial" w:cs="Arial"/>
                <w:sz w:val="16"/>
                <w:szCs w:val="16"/>
                <w:lang w:eastAsia="zh-CN"/>
              </w:rPr>
              <w:t xml:space="preserve"> </w:t>
            </w:r>
          </w:p>
          <w:p w14:paraId="777A2297"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sz w:val="16"/>
                <w:szCs w:val="16"/>
                <w:lang w:eastAsia="zh-CN"/>
              </w:rPr>
              <w:t>NOx: 510.900 kg/day</w:t>
            </w:r>
          </w:p>
        </w:tc>
        <w:tc>
          <w:tcPr>
            <w:tcW w:w="2365" w:type="dxa"/>
            <w:tcBorders>
              <w:top w:val="nil"/>
              <w:left w:val="nil"/>
              <w:bottom w:val="single" w:sz="8" w:space="0" w:color="9CC2E5"/>
              <w:right w:val="single" w:sz="8" w:space="0" w:color="9CC2E5"/>
            </w:tcBorders>
            <w:tcMar>
              <w:top w:w="0" w:type="dxa"/>
              <w:left w:w="108" w:type="dxa"/>
              <w:bottom w:w="0" w:type="dxa"/>
              <w:right w:w="108" w:type="dxa"/>
            </w:tcMar>
            <w:hideMark/>
          </w:tcPr>
          <w:p w14:paraId="238DEB7A" w14:textId="0D3CA3CE"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sz w:val="16"/>
                <w:szCs w:val="16"/>
                <w:lang w:eastAsia="zh-CN"/>
              </w:rPr>
              <w:t>VOC: 257.100 kg/</w:t>
            </w:r>
            <w:proofErr w:type="gramStart"/>
            <w:r w:rsidRPr="00E32EF2">
              <w:rPr>
                <w:rFonts w:ascii="Arial" w:eastAsia="SimSun" w:hAnsi="Arial" w:cs="Arial"/>
                <w:sz w:val="16"/>
                <w:szCs w:val="16"/>
                <w:lang w:eastAsia="zh-CN"/>
              </w:rPr>
              <w:t>day;</w:t>
            </w:r>
            <w:proofErr w:type="gramEnd"/>
            <w:r w:rsidRPr="00E32EF2">
              <w:rPr>
                <w:rFonts w:ascii="Arial" w:eastAsia="SimSun" w:hAnsi="Arial" w:cs="Arial"/>
                <w:sz w:val="16"/>
                <w:szCs w:val="16"/>
                <w:lang w:eastAsia="zh-CN"/>
              </w:rPr>
              <w:t xml:space="preserve"> </w:t>
            </w:r>
          </w:p>
          <w:p w14:paraId="168F5B19" w14:textId="77777777" w:rsidR="00E32EF2" w:rsidRPr="00E32EF2" w:rsidRDefault="00E32EF2" w:rsidP="00E32EF2">
            <w:pPr>
              <w:widowControl/>
              <w:autoSpaceDE/>
              <w:autoSpaceDN/>
              <w:spacing w:after="120"/>
              <w:jc w:val="both"/>
              <w:rPr>
                <w:rFonts w:ascii="Calibri" w:eastAsia="SimSun" w:hAnsi="Calibri" w:cs="Calibri"/>
                <w:sz w:val="18"/>
                <w:szCs w:val="18"/>
                <w:lang w:eastAsia="zh-CN"/>
              </w:rPr>
            </w:pPr>
            <w:r w:rsidRPr="00E32EF2">
              <w:rPr>
                <w:rFonts w:ascii="Arial" w:eastAsia="SimSun" w:hAnsi="Arial" w:cs="Arial"/>
                <w:sz w:val="16"/>
                <w:szCs w:val="16"/>
                <w:lang w:eastAsia="zh-CN"/>
              </w:rPr>
              <w:t>NOx: 904.200</w:t>
            </w:r>
            <w:r w:rsidRPr="00E32EF2">
              <w:rPr>
                <w:rFonts w:ascii="Arial" w:eastAsia="SimSun" w:hAnsi="Arial" w:cs="Arial"/>
                <w:color w:val="5B9BD5"/>
                <w:sz w:val="16"/>
                <w:szCs w:val="16"/>
                <w:lang w:eastAsia="zh-CN"/>
              </w:rPr>
              <w:t xml:space="preserve"> </w:t>
            </w:r>
            <w:r w:rsidRPr="00E32EF2">
              <w:rPr>
                <w:rFonts w:ascii="Arial" w:eastAsia="SimSun" w:hAnsi="Arial" w:cs="Arial"/>
                <w:sz w:val="16"/>
                <w:szCs w:val="16"/>
                <w:lang w:eastAsia="zh-CN"/>
              </w:rPr>
              <w:t>kg/day</w:t>
            </w:r>
          </w:p>
        </w:tc>
      </w:tr>
    </w:tbl>
    <w:p w14:paraId="0C02988B" w14:textId="1DD19CFC" w:rsidR="00E32EF2" w:rsidRPr="00E32EF2" w:rsidRDefault="00E32EF2" w:rsidP="00E32EF2">
      <w:pPr>
        <w:widowControl/>
        <w:autoSpaceDE/>
        <w:autoSpaceDN/>
        <w:spacing w:after="200"/>
        <w:rPr>
          <w:rFonts w:ascii="Calibri" w:eastAsia="SimSun" w:hAnsi="Calibri" w:cs="Calibri"/>
          <w:i/>
          <w:iCs/>
          <w:color w:val="44546A"/>
          <w:sz w:val="14"/>
          <w:szCs w:val="14"/>
          <w:lang w:eastAsia="zh-CN"/>
        </w:rPr>
      </w:pPr>
      <w:r w:rsidRPr="00E32EF2">
        <w:rPr>
          <w:rFonts w:ascii="Calibri" w:eastAsia="SimSun" w:hAnsi="Calibri" w:cs="Calibri"/>
          <w:b/>
          <w:bCs/>
          <w:color w:val="44546A"/>
          <w:sz w:val="18"/>
          <w:szCs w:val="18"/>
          <w:lang w:eastAsia="zh-CN"/>
        </w:rPr>
        <w:t>Note:</w:t>
      </w:r>
      <w:r w:rsidRPr="00E32EF2">
        <w:rPr>
          <w:rFonts w:ascii="Arial" w:eastAsia="SimSun" w:hAnsi="Arial" w:cs="Arial"/>
          <w:i/>
          <w:iCs/>
          <w:color w:val="44546A"/>
          <w:sz w:val="14"/>
          <w:szCs w:val="14"/>
          <w:lang w:eastAsia="zh-CN"/>
        </w:rPr>
        <w:t xml:space="preserve"> GDOT will have an opportunity to revisit and adjust (if necessary) the 4-year target in 2024</w:t>
      </w:r>
    </w:p>
    <w:p w14:paraId="5AA2B2B5" w14:textId="77777777" w:rsidR="00E32EF2" w:rsidRPr="00E32EF2" w:rsidRDefault="00E32EF2" w:rsidP="00E32EF2">
      <w:pPr>
        <w:ind w:left="220" w:right="112"/>
        <w:jc w:val="both"/>
        <w:rPr>
          <w:rFonts w:ascii="Tahoma" w:eastAsia="Tahoma" w:hAnsi="Tahoma" w:cs="Tahoma"/>
        </w:rPr>
      </w:pPr>
    </w:p>
    <w:p w14:paraId="2EAEBC05" w14:textId="3ECD2ADC" w:rsidR="00E32EF2" w:rsidRPr="00E32EF2" w:rsidRDefault="00E32EF2" w:rsidP="00E32EF2">
      <w:pPr>
        <w:ind w:left="220" w:right="112"/>
        <w:jc w:val="both"/>
        <w:rPr>
          <w:rFonts w:ascii="Tahoma" w:eastAsia="Tahoma" w:hAnsi="Tahoma" w:cs="Tahoma"/>
        </w:rPr>
      </w:pPr>
      <w:r w:rsidRPr="00E32EF2">
        <w:rPr>
          <w:rFonts w:ascii="Tahoma" w:eastAsia="Tahoma" w:hAnsi="Tahoma" w:cs="Tahoma"/>
        </w:rPr>
        <w:t>NOW, THEREFORE, BE IT RESOLVED that the DARTS Policy Committee concurs with the recommendation of the Technical Coordinating Committee of DARTS that DARTS agrees to support the Safety Performance Management Targets as approved by the Georgia Department of Transportation.</w:t>
      </w:r>
    </w:p>
    <w:p w14:paraId="006FE5BC" w14:textId="4016FA03" w:rsidR="00E32EF2" w:rsidRPr="00E32EF2" w:rsidRDefault="00E32EF2" w:rsidP="00E32EF2">
      <w:pPr>
        <w:spacing w:before="177"/>
        <w:ind w:left="662" w:right="565"/>
        <w:jc w:val="center"/>
        <w:rPr>
          <w:rFonts w:ascii="Tahoma" w:eastAsia="Tahoma" w:hAnsi="Tahoma" w:cs="Tahoma"/>
          <w:b/>
        </w:rPr>
      </w:pPr>
      <w:r w:rsidRPr="00E32EF2">
        <w:rPr>
          <w:rFonts w:ascii="Tahoma" w:eastAsia="Tahoma" w:hAnsi="Tahoma" w:cs="Tahoma"/>
          <w:b/>
          <w:spacing w:val="-2"/>
        </w:rPr>
        <w:t>CERTIFICATION</w:t>
      </w:r>
    </w:p>
    <w:p w14:paraId="5FCD0F92" w14:textId="1B1F9D40" w:rsidR="00E32EF2" w:rsidRPr="00E32EF2" w:rsidRDefault="00EC6E4F" w:rsidP="00E32EF2">
      <w:pPr>
        <w:spacing w:before="183"/>
        <w:ind w:left="220" w:right="108"/>
        <w:jc w:val="both"/>
        <w:rPr>
          <w:rFonts w:ascii="Tahoma" w:eastAsia="Tahoma" w:hAnsi="Tahoma" w:cs="Tahoma"/>
        </w:rPr>
      </w:pPr>
      <w:r>
        <w:rPr>
          <w:noProof/>
        </w:rPr>
        <w:drawing>
          <wp:anchor distT="0" distB="0" distL="114300" distR="114300" simplePos="0" relativeHeight="487625216" behindDoc="0" locked="0" layoutInCell="1" allowOverlap="1" wp14:anchorId="29452F62" wp14:editId="025089A2">
            <wp:simplePos x="0" y="0"/>
            <wp:positionH relativeFrom="column">
              <wp:posOffset>123825</wp:posOffset>
            </wp:positionH>
            <wp:positionV relativeFrom="paragraph">
              <wp:posOffset>694055</wp:posOffset>
            </wp:positionV>
            <wp:extent cx="5734050" cy="552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EF2" w:rsidRPr="00E32EF2">
        <w:rPr>
          <w:rFonts w:ascii="Tahoma" w:eastAsia="Tahoma" w:hAnsi="Tahoma" w:cs="Tahoma"/>
        </w:rPr>
        <w:t>I hereby certify that the above is a true and correct copy of a Resolution adopted by the Dougherty</w:t>
      </w:r>
      <w:r w:rsidR="00E32EF2" w:rsidRPr="00E32EF2">
        <w:rPr>
          <w:rFonts w:ascii="Tahoma" w:eastAsia="Tahoma" w:hAnsi="Tahoma" w:cs="Tahoma"/>
          <w:spacing w:val="78"/>
        </w:rPr>
        <w:t xml:space="preserve"> </w:t>
      </w:r>
      <w:r w:rsidR="00E32EF2" w:rsidRPr="00E32EF2">
        <w:rPr>
          <w:rFonts w:ascii="Tahoma" w:eastAsia="Tahoma" w:hAnsi="Tahoma" w:cs="Tahoma"/>
        </w:rPr>
        <w:t>Area</w:t>
      </w:r>
      <w:r w:rsidR="00E32EF2" w:rsidRPr="00E32EF2">
        <w:rPr>
          <w:rFonts w:ascii="Tahoma" w:eastAsia="Tahoma" w:hAnsi="Tahoma" w:cs="Tahoma"/>
          <w:spacing w:val="80"/>
        </w:rPr>
        <w:t xml:space="preserve"> </w:t>
      </w:r>
      <w:r w:rsidR="00E32EF2" w:rsidRPr="00E32EF2">
        <w:rPr>
          <w:rFonts w:ascii="Tahoma" w:eastAsia="Tahoma" w:hAnsi="Tahoma" w:cs="Tahoma"/>
        </w:rPr>
        <w:t>Regional</w:t>
      </w:r>
      <w:r w:rsidR="00E32EF2" w:rsidRPr="00E32EF2">
        <w:rPr>
          <w:rFonts w:ascii="Tahoma" w:eastAsia="Tahoma" w:hAnsi="Tahoma" w:cs="Tahoma"/>
          <w:spacing w:val="80"/>
        </w:rPr>
        <w:t xml:space="preserve"> </w:t>
      </w:r>
      <w:r w:rsidR="00E32EF2" w:rsidRPr="00E32EF2">
        <w:rPr>
          <w:rFonts w:ascii="Tahoma" w:eastAsia="Tahoma" w:hAnsi="Tahoma" w:cs="Tahoma"/>
        </w:rPr>
        <w:t>Transportation</w:t>
      </w:r>
      <w:r w:rsidR="00E32EF2" w:rsidRPr="00E32EF2">
        <w:rPr>
          <w:rFonts w:ascii="Tahoma" w:eastAsia="Tahoma" w:hAnsi="Tahoma" w:cs="Tahoma"/>
          <w:spacing w:val="80"/>
        </w:rPr>
        <w:t xml:space="preserve"> </w:t>
      </w:r>
      <w:r w:rsidR="00E32EF2" w:rsidRPr="00E32EF2">
        <w:rPr>
          <w:rFonts w:ascii="Tahoma" w:eastAsia="Tahoma" w:hAnsi="Tahoma" w:cs="Tahoma"/>
        </w:rPr>
        <w:t>Study</w:t>
      </w:r>
      <w:r w:rsidR="00E32EF2" w:rsidRPr="00E32EF2">
        <w:rPr>
          <w:rFonts w:ascii="Tahoma" w:eastAsia="Tahoma" w:hAnsi="Tahoma" w:cs="Tahoma"/>
          <w:spacing w:val="80"/>
        </w:rPr>
        <w:t xml:space="preserve"> </w:t>
      </w:r>
      <w:r w:rsidR="00E32EF2" w:rsidRPr="00E32EF2">
        <w:rPr>
          <w:rFonts w:ascii="Tahoma" w:eastAsia="Tahoma" w:hAnsi="Tahoma" w:cs="Tahoma"/>
        </w:rPr>
        <w:t>Policy</w:t>
      </w:r>
      <w:r w:rsidR="00E32EF2" w:rsidRPr="00E32EF2">
        <w:rPr>
          <w:rFonts w:ascii="Tahoma" w:eastAsia="Tahoma" w:hAnsi="Tahoma" w:cs="Tahoma"/>
          <w:spacing w:val="80"/>
        </w:rPr>
        <w:t xml:space="preserve"> </w:t>
      </w:r>
      <w:r w:rsidR="00E32EF2" w:rsidRPr="00E32EF2">
        <w:rPr>
          <w:rFonts w:ascii="Tahoma" w:eastAsia="Tahoma" w:hAnsi="Tahoma" w:cs="Tahoma"/>
        </w:rPr>
        <w:t>Committee,</w:t>
      </w:r>
      <w:r w:rsidR="00E32EF2" w:rsidRPr="00E32EF2">
        <w:rPr>
          <w:rFonts w:ascii="Tahoma" w:eastAsia="Tahoma" w:hAnsi="Tahoma" w:cs="Tahoma"/>
          <w:spacing w:val="80"/>
        </w:rPr>
        <w:t xml:space="preserve"> </w:t>
      </w:r>
      <w:r w:rsidR="00E32EF2" w:rsidRPr="00E32EF2">
        <w:rPr>
          <w:rFonts w:ascii="Tahoma" w:eastAsia="Tahoma" w:hAnsi="Tahoma" w:cs="Tahoma"/>
        </w:rPr>
        <w:t>at</w:t>
      </w:r>
      <w:r w:rsidR="00E32EF2" w:rsidRPr="00E32EF2">
        <w:rPr>
          <w:rFonts w:ascii="Tahoma" w:eastAsia="Tahoma" w:hAnsi="Tahoma" w:cs="Tahoma"/>
          <w:spacing w:val="80"/>
        </w:rPr>
        <w:t xml:space="preserve"> </w:t>
      </w:r>
      <w:r w:rsidR="00E32EF2" w:rsidRPr="00E32EF2">
        <w:rPr>
          <w:rFonts w:ascii="Tahoma" w:eastAsia="Tahoma" w:hAnsi="Tahoma" w:cs="Tahoma"/>
        </w:rPr>
        <w:t>their</w:t>
      </w:r>
      <w:r w:rsidR="00E32EF2" w:rsidRPr="00E32EF2">
        <w:rPr>
          <w:rFonts w:ascii="Tahoma" w:eastAsia="Tahoma" w:hAnsi="Tahoma" w:cs="Tahoma"/>
          <w:spacing w:val="80"/>
        </w:rPr>
        <w:t xml:space="preserve"> </w:t>
      </w:r>
      <w:r w:rsidR="00E32EF2" w:rsidRPr="00E32EF2">
        <w:rPr>
          <w:rFonts w:ascii="Tahoma" w:eastAsia="Tahoma" w:hAnsi="Tahoma" w:cs="Tahoma"/>
        </w:rPr>
        <w:t>meeting</w:t>
      </w:r>
      <w:r w:rsidR="00E32EF2" w:rsidRPr="00E32EF2">
        <w:rPr>
          <w:rFonts w:ascii="Tahoma" w:eastAsia="Tahoma" w:hAnsi="Tahoma" w:cs="Tahoma"/>
          <w:spacing w:val="80"/>
        </w:rPr>
        <w:t xml:space="preserve"> </w:t>
      </w:r>
      <w:r w:rsidR="00E32EF2" w:rsidRPr="00E32EF2">
        <w:rPr>
          <w:rFonts w:ascii="Tahoma" w:eastAsia="Tahoma" w:hAnsi="Tahoma" w:cs="Tahoma"/>
        </w:rPr>
        <w:t>held on April 20, 2023.</w:t>
      </w:r>
    </w:p>
    <w:p w14:paraId="63D32547" w14:textId="46147D81" w:rsidR="00BA2786" w:rsidRPr="00342C78" w:rsidRDefault="00BA2786" w:rsidP="00EC6E4F">
      <w:pPr>
        <w:spacing w:before="7"/>
        <w:rPr>
          <w:rFonts w:ascii="Arial" w:hAnsi="Arial" w:cs="Arial"/>
          <w:bCs/>
        </w:rPr>
      </w:pPr>
    </w:p>
    <w:p w14:paraId="4D6B8D7D" w14:textId="3A1A635F" w:rsidR="00BA2786" w:rsidRDefault="00BA2786" w:rsidP="00E3408F">
      <w:pPr>
        <w:pStyle w:val="Heading3"/>
      </w:pPr>
    </w:p>
    <w:p w14:paraId="09F5F664" w14:textId="3BFA09E8" w:rsidR="00BA2786" w:rsidRDefault="00BA2786" w:rsidP="00E3408F">
      <w:pPr>
        <w:pStyle w:val="Heading3"/>
      </w:pPr>
    </w:p>
    <w:p w14:paraId="025AF03D" w14:textId="75BEF74C" w:rsidR="00BA2786" w:rsidRDefault="00BA2786" w:rsidP="00E3408F">
      <w:pPr>
        <w:pStyle w:val="Heading3"/>
      </w:pPr>
    </w:p>
    <w:p w14:paraId="3A222615" w14:textId="4B1BCDC4" w:rsidR="00BA2786" w:rsidRDefault="00BA2786" w:rsidP="00E3408F">
      <w:pPr>
        <w:pStyle w:val="Heading3"/>
      </w:pPr>
    </w:p>
    <w:p w14:paraId="04B1C5C1" w14:textId="32FC1FA8" w:rsidR="00BA2786" w:rsidRDefault="00BA2786" w:rsidP="00E3408F">
      <w:pPr>
        <w:pStyle w:val="Heading3"/>
      </w:pPr>
    </w:p>
    <w:p w14:paraId="0D573FC2" w14:textId="6735B324" w:rsidR="00BA2786" w:rsidRDefault="00BA2786" w:rsidP="00E3408F">
      <w:pPr>
        <w:pStyle w:val="Heading3"/>
      </w:pPr>
    </w:p>
    <w:p w14:paraId="122658BA" w14:textId="64269995" w:rsidR="00BA2786" w:rsidRDefault="00BA2786" w:rsidP="00E3408F">
      <w:pPr>
        <w:pStyle w:val="Heading3"/>
      </w:pPr>
    </w:p>
    <w:p w14:paraId="37DEC3F1" w14:textId="780FD415" w:rsidR="00BA2786" w:rsidRDefault="00BA2786" w:rsidP="00E3408F">
      <w:pPr>
        <w:pStyle w:val="Heading3"/>
      </w:pPr>
    </w:p>
    <w:p w14:paraId="12481A2D" w14:textId="7320DD3A" w:rsidR="00BA2786" w:rsidRDefault="00BA2786" w:rsidP="00E3408F">
      <w:pPr>
        <w:pStyle w:val="Heading3"/>
      </w:pPr>
    </w:p>
    <w:p w14:paraId="4ED3F2B4" w14:textId="3412CE50" w:rsidR="00BA2786" w:rsidRDefault="00BA2786" w:rsidP="00E3408F">
      <w:pPr>
        <w:pStyle w:val="Heading3"/>
      </w:pPr>
    </w:p>
    <w:p w14:paraId="5081B49E" w14:textId="1AFAFE46" w:rsidR="00BA2786" w:rsidRDefault="00BA2786" w:rsidP="00E3408F">
      <w:pPr>
        <w:pStyle w:val="Heading3"/>
      </w:pPr>
    </w:p>
    <w:p w14:paraId="29F973FC" w14:textId="61E358FF" w:rsidR="00BA2786" w:rsidRDefault="00BA2786" w:rsidP="00E3408F">
      <w:pPr>
        <w:pStyle w:val="Heading3"/>
      </w:pPr>
    </w:p>
    <w:p w14:paraId="69DA0F4B" w14:textId="77777777" w:rsidR="00BA2786" w:rsidRDefault="00BA2786" w:rsidP="00E3408F">
      <w:pPr>
        <w:pStyle w:val="Heading3"/>
      </w:pPr>
    </w:p>
    <w:p w14:paraId="2F3DCD4C" w14:textId="2C58EC6D" w:rsidR="00E3408F" w:rsidRDefault="00E3408F" w:rsidP="00E3408F">
      <w:pPr>
        <w:pStyle w:val="Heading3"/>
      </w:pPr>
      <w:r>
        <w:t>Public Comment</w:t>
      </w:r>
    </w:p>
    <w:p w14:paraId="36B6AD01" w14:textId="77777777" w:rsidR="00E3408F" w:rsidRDefault="00E3408F" w:rsidP="00E3408F">
      <w:pPr>
        <w:pStyle w:val="Heading3"/>
      </w:pPr>
    </w:p>
    <w:p w14:paraId="3ED2A128" w14:textId="77777777" w:rsidR="00E3408F" w:rsidRDefault="00E3408F" w:rsidP="00E3408F">
      <w:pPr>
        <w:pStyle w:val="Heading3"/>
      </w:pPr>
    </w:p>
    <w:p w14:paraId="2D7DCF00" w14:textId="77777777" w:rsidR="00E3408F" w:rsidRDefault="00E3408F" w:rsidP="00E3408F">
      <w:pPr>
        <w:pStyle w:val="Heading3"/>
      </w:pPr>
    </w:p>
    <w:p w14:paraId="5E4A0C93" w14:textId="77777777" w:rsidR="00E3408F" w:rsidRDefault="00E3408F" w:rsidP="00E3408F">
      <w:pPr>
        <w:pStyle w:val="Heading3"/>
      </w:pPr>
    </w:p>
    <w:p w14:paraId="4C6376F8" w14:textId="66242D9E" w:rsidR="00E3408F" w:rsidRDefault="00E3408F" w:rsidP="00E3408F">
      <w:pPr>
        <w:pStyle w:val="Heading3"/>
      </w:pPr>
    </w:p>
    <w:p w14:paraId="14F6F346" w14:textId="60DF74FB" w:rsidR="002A0405" w:rsidRDefault="002A0405" w:rsidP="00E3408F">
      <w:pPr>
        <w:pStyle w:val="Heading3"/>
      </w:pPr>
    </w:p>
    <w:p w14:paraId="7797B5FE" w14:textId="122DD84C" w:rsidR="002A0405" w:rsidRDefault="002A0405" w:rsidP="00E3408F">
      <w:pPr>
        <w:pStyle w:val="Heading3"/>
      </w:pPr>
    </w:p>
    <w:p w14:paraId="03CF9B61" w14:textId="4E887B74" w:rsidR="002A0405" w:rsidRDefault="002A0405" w:rsidP="00E3408F">
      <w:pPr>
        <w:pStyle w:val="Heading3"/>
      </w:pPr>
    </w:p>
    <w:p w14:paraId="64F4F937" w14:textId="25099849" w:rsidR="002A0405" w:rsidRDefault="002A0405" w:rsidP="00E3408F">
      <w:pPr>
        <w:pStyle w:val="Heading3"/>
      </w:pPr>
    </w:p>
    <w:p w14:paraId="7C23F22C" w14:textId="0A0E7108" w:rsidR="002A0405" w:rsidRDefault="002A0405" w:rsidP="00E3408F">
      <w:pPr>
        <w:pStyle w:val="Heading3"/>
      </w:pPr>
    </w:p>
    <w:p w14:paraId="6712FADF" w14:textId="5E2F3B57" w:rsidR="002A0405" w:rsidRDefault="002A0405" w:rsidP="00E3408F">
      <w:pPr>
        <w:pStyle w:val="Heading3"/>
      </w:pPr>
    </w:p>
    <w:p w14:paraId="55045BE2" w14:textId="2345E0CB" w:rsidR="002A0405" w:rsidRDefault="002A0405" w:rsidP="00E3408F">
      <w:pPr>
        <w:pStyle w:val="Heading3"/>
      </w:pPr>
    </w:p>
    <w:p w14:paraId="4ACD909B" w14:textId="4B316160" w:rsidR="002A0405" w:rsidRDefault="002A0405" w:rsidP="00E3408F">
      <w:pPr>
        <w:pStyle w:val="Heading3"/>
      </w:pPr>
    </w:p>
    <w:p w14:paraId="40717C43" w14:textId="5CB8EEC1" w:rsidR="002A0405" w:rsidRDefault="002A0405" w:rsidP="00E3408F">
      <w:pPr>
        <w:pStyle w:val="Heading3"/>
      </w:pPr>
    </w:p>
    <w:p w14:paraId="3DAC48D7" w14:textId="15733B12" w:rsidR="002A0405" w:rsidRDefault="002A0405" w:rsidP="00E3408F">
      <w:pPr>
        <w:pStyle w:val="Heading3"/>
      </w:pPr>
    </w:p>
    <w:p w14:paraId="00ADE8A6" w14:textId="2AC2EA3E" w:rsidR="002A0405" w:rsidRDefault="002A0405" w:rsidP="00E3408F">
      <w:pPr>
        <w:pStyle w:val="Heading3"/>
      </w:pPr>
    </w:p>
    <w:p w14:paraId="12A1205F" w14:textId="4A63A54E" w:rsidR="002A0405" w:rsidRDefault="002A0405" w:rsidP="00E3408F">
      <w:pPr>
        <w:pStyle w:val="Heading3"/>
      </w:pPr>
    </w:p>
    <w:p w14:paraId="6BC979C9" w14:textId="2B521173" w:rsidR="002A0405" w:rsidRDefault="002A0405" w:rsidP="00E3408F">
      <w:pPr>
        <w:pStyle w:val="Heading3"/>
      </w:pPr>
    </w:p>
    <w:p w14:paraId="06744551" w14:textId="3593F46A" w:rsidR="002A0405" w:rsidRDefault="002A0405" w:rsidP="00E3408F">
      <w:pPr>
        <w:pStyle w:val="Heading3"/>
      </w:pPr>
    </w:p>
    <w:tbl>
      <w:tblPr>
        <w:tblpPr w:leftFromText="180" w:rightFromText="180" w:vertAnchor="text" w:horzAnchor="page" w:tblpXSpec="center" w:tblpY="203"/>
        <w:tblW w:w="104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3"/>
        <w:gridCol w:w="648"/>
        <w:gridCol w:w="1325"/>
        <w:gridCol w:w="330"/>
        <w:gridCol w:w="3154"/>
        <w:gridCol w:w="1282"/>
        <w:gridCol w:w="2494"/>
        <w:gridCol w:w="648"/>
      </w:tblGrid>
      <w:tr w:rsidR="008B011A" w:rsidRPr="00F0702B" w14:paraId="1DFFDD8B" w14:textId="77777777" w:rsidTr="008B011A">
        <w:trPr>
          <w:trHeight w:val="299"/>
        </w:trPr>
        <w:tc>
          <w:tcPr>
            <w:tcW w:w="1247" w:type="dxa"/>
            <w:gridSpan w:val="2"/>
            <w:shd w:val="clear" w:color="auto" w:fill="auto"/>
            <w:noWrap/>
            <w:vAlign w:val="center"/>
            <w:hideMark/>
          </w:tcPr>
          <w:p w14:paraId="2DCF5963" w14:textId="77777777" w:rsidR="008B011A" w:rsidRPr="00F0702B" w:rsidRDefault="008B011A" w:rsidP="008B011A">
            <w:pPr>
              <w:jc w:val="center"/>
              <w:rPr>
                <w:b/>
                <w:bCs/>
                <w:color w:val="000000"/>
                <w:sz w:val="21"/>
                <w:szCs w:val="21"/>
              </w:rPr>
            </w:pPr>
            <w:r w:rsidRPr="00F0702B">
              <w:rPr>
                <w:b/>
                <w:bCs/>
                <w:color w:val="000000"/>
                <w:sz w:val="21"/>
                <w:szCs w:val="21"/>
              </w:rPr>
              <w:t>Document Title:</w:t>
            </w:r>
          </w:p>
        </w:tc>
        <w:tc>
          <w:tcPr>
            <w:tcW w:w="4809" w:type="dxa"/>
            <w:gridSpan w:val="3"/>
            <w:shd w:val="clear" w:color="auto" w:fill="auto"/>
            <w:noWrap/>
            <w:vAlign w:val="center"/>
            <w:hideMark/>
          </w:tcPr>
          <w:p w14:paraId="06A5028F" w14:textId="77777777" w:rsidR="008B011A" w:rsidRPr="00F0702B" w:rsidRDefault="008B011A" w:rsidP="008B011A">
            <w:pPr>
              <w:rPr>
                <w:color w:val="000000"/>
                <w:sz w:val="21"/>
                <w:szCs w:val="21"/>
              </w:rPr>
            </w:pPr>
            <w:r>
              <w:rPr>
                <w:color w:val="000000"/>
                <w:sz w:val="21"/>
                <w:szCs w:val="21"/>
              </w:rPr>
              <w:t>DARTS FY24-27 TIP</w:t>
            </w:r>
          </w:p>
        </w:tc>
        <w:tc>
          <w:tcPr>
            <w:tcW w:w="1282" w:type="dxa"/>
            <w:shd w:val="clear" w:color="auto" w:fill="auto"/>
            <w:noWrap/>
            <w:vAlign w:val="center"/>
            <w:hideMark/>
          </w:tcPr>
          <w:p w14:paraId="035FE864" w14:textId="77777777" w:rsidR="008B011A" w:rsidRPr="00F0702B" w:rsidRDefault="008B011A" w:rsidP="008B011A">
            <w:pPr>
              <w:rPr>
                <w:b/>
                <w:bCs/>
                <w:color w:val="000000"/>
                <w:sz w:val="21"/>
                <w:szCs w:val="21"/>
              </w:rPr>
            </w:pPr>
            <w:r w:rsidRPr="00F0702B">
              <w:rPr>
                <w:b/>
                <w:bCs/>
                <w:color w:val="000000"/>
                <w:sz w:val="21"/>
                <w:szCs w:val="21"/>
              </w:rPr>
              <w:t>Project Number:</w:t>
            </w:r>
          </w:p>
        </w:tc>
        <w:tc>
          <w:tcPr>
            <w:tcW w:w="3142" w:type="dxa"/>
            <w:gridSpan w:val="2"/>
            <w:shd w:val="clear" w:color="auto" w:fill="auto"/>
            <w:noWrap/>
            <w:vAlign w:val="center"/>
            <w:hideMark/>
          </w:tcPr>
          <w:p w14:paraId="1162FFE6" w14:textId="77777777" w:rsidR="008B011A" w:rsidRPr="008C68BF" w:rsidRDefault="008B011A" w:rsidP="008B011A">
            <w:pPr>
              <w:rPr>
                <w:color w:val="000000"/>
                <w:sz w:val="21"/>
                <w:szCs w:val="21"/>
              </w:rPr>
            </w:pPr>
            <w:r>
              <w:rPr>
                <w:color w:val="000000"/>
                <w:sz w:val="21"/>
                <w:szCs w:val="21"/>
              </w:rPr>
              <w:t>Albany</w:t>
            </w:r>
          </w:p>
        </w:tc>
      </w:tr>
      <w:tr w:rsidR="008B011A" w:rsidRPr="00F0702B" w14:paraId="1A9BAC0C" w14:textId="77777777" w:rsidTr="008B011A">
        <w:trPr>
          <w:trHeight w:val="299"/>
        </w:trPr>
        <w:tc>
          <w:tcPr>
            <w:tcW w:w="1247" w:type="dxa"/>
            <w:gridSpan w:val="2"/>
            <w:shd w:val="clear" w:color="auto" w:fill="auto"/>
            <w:noWrap/>
            <w:vAlign w:val="center"/>
            <w:hideMark/>
          </w:tcPr>
          <w:p w14:paraId="7BE2DFCE" w14:textId="77777777" w:rsidR="008B011A" w:rsidRPr="00F0702B" w:rsidRDefault="008B011A" w:rsidP="008B011A">
            <w:pPr>
              <w:rPr>
                <w:b/>
                <w:bCs/>
                <w:color w:val="000000"/>
                <w:sz w:val="21"/>
                <w:szCs w:val="21"/>
              </w:rPr>
            </w:pPr>
            <w:r w:rsidRPr="00F0702B">
              <w:rPr>
                <w:b/>
                <w:bCs/>
                <w:color w:val="000000"/>
                <w:sz w:val="21"/>
                <w:szCs w:val="21"/>
              </w:rPr>
              <w:t>Document Date:</w:t>
            </w:r>
          </w:p>
        </w:tc>
        <w:tc>
          <w:tcPr>
            <w:tcW w:w="4809" w:type="dxa"/>
            <w:gridSpan w:val="3"/>
            <w:shd w:val="clear" w:color="auto" w:fill="auto"/>
            <w:noWrap/>
            <w:vAlign w:val="center"/>
            <w:hideMark/>
          </w:tcPr>
          <w:p w14:paraId="49B0D886" w14:textId="77777777" w:rsidR="008B011A" w:rsidRPr="00F0702B" w:rsidRDefault="008B011A" w:rsidP="008B011A">
            <w:pPr>
              <w:rPr>
                <w:color w:val="000000"/>
                <w:sz w:val="21"/>
                <w:szCs w:val="21"/>
              </w:rPr>
            </w:pPr>
            <w:r>
              <w:rPr>
                <w:color w:val="000000"/>
                <w:sz w:val="21"/>
                <w:szCs w:val="21"/>
              </w:rPr>
              <w:t>May Draft</w:t>
            </w:r>
          </w:p>
        </w:tc>
        <w:tc>
          <w:tcPr>
            <w:tcW w:w="1282" w:type="dxa"/>
            <w:shd w:val="clear" w:color="auto" w:fill="auto"/>
            <w:noWrap/>
            <w:vAlign w:val="center"/>
            <w:hideMark/>
          </w:tcPr>
          <w:p w14:paraId="206F5BBB" w14:textId="77777777" w:rsidR="008B011A" w:rsidRPr="00F0702B" w:rsidRDefault="008B011A" w:rsidP="008B011A">
            <w:pPr>
              <w:rPr>
                <w:b/>
                <w:bCs/>
                <w:color w:val="000000"/>
                <w:sz w:val="21"/>
                <w:szCs w:val="21"/>
              </w:rPr>
            </w:pPr>
            <w:r w:rsidRPr="00F0702B">
              <w:rPr>
                <w:b/>
                <w:bCs/>
                <w:color w:val="000000"/>
                <w:sz w:val="21"/>
                <w:szCs w:val="21"/>
              </w:rPr>
              <w:t>Comment Date:</w:t>
            </w:r>
          </w:p>
        </w:tc>
        <w:tc>
          <w:tcPr>
            <w:tcW w:w="3142" w:type="dxa"/>
            <w:gridSpan w:val="2"/>
            <w:shd w:val="clear" w:color="auto" w:fill="auto"/>
            <w:noWrap/>
            <w:vAlign w:val="center"/>
            <w:hideMark/>
          </w:tcPr>
          <w:p w14:paraId="6B1EE09C" w14:textId="77777777" w:rsidR="008B011A" w:rsidRPr="008C68BF" w:rsidRDefault="008B011A" w:rsidP="008B011A">
            <w:pPr>
              <w:rPr>
                <w:color w:val="000000"/>
                <w:sz w:val="21"/>
                <w:szCs w:val="21"/>
              </w:rPr>
            </w:pPr>
            <w:r w:rsidRPr="008C68BF">
              <w:rPr>
                <w:color w:val="000000"/>
                <w:sz w:val="21"/>
                <w:szCs w:val="21"/>
              </w:rPr>
              <w:t> </w:t>
            </w:r>
            <w:r>
              <w:rPr>
                <w:color w:val="000000"/>
                <w:sz w:val="21"/>
                <w:szCs w:val="21"/>
              </w:rPr>
              <w:t>6-1-23</w:t>
            </w:r>
          </w:p>
        </w:tc>
      </w:tr>
      <w:tr w:rsidR="008B011A" w:rsidRPr="00F0702B" w14:paraId="18CA326E" w14:textId="77777777" w:rsidTr="008B011A">
        <w:trPr>
          <w:trHeight w:val="426"/>
        </w:trPr>
        <w:tc>
          <w:tcPr>
            <w:tcW w:w="785" w:type="dxa"/>
            <w:shd w:val="clear" w:color="auto" w:fill="auto"/>
            <w:vAlign w:val="center"/>
            <w:hideMark/>
          </w:tcPr>
          <w:p w14:paraId="61240713" w14:textId="77777777" w:rsidR="008B011A" w:rsidRPr="00F0702B" w:rsidRDefault="008B011A" w:rsidP="008B011A">
            <w:pPr>
              <w:jc w:val="center"/>
              <w:rPr>
                <w:b/>
                <w:bCs/>
                <w:color w:val="000000"/>
                <w:sz w:val="21"/>
                <w:szCs w:val="21"/>
              </w:rPr>
            </w:pPr>
            <w:r w:rsidRPr="00F0702B">
              <w:rPr>
                <w:b/>
                <w:bCs/>
                <w:color w:val="000000"/>
                <w:sz w:val="21"/>
                <w:szCs w:val="21"/>
              </w:rPr>
              <w:t>Comment #</w:t>
            </w:r>
          </w:p>
        </w:tc>
        <w:tc>
          <w:tcPr>
            <w:tcW w:w="461" w:type="dxa"/>
            <w:shd w:val="clear" w:color="auto" w:fill="auto"/>
            <w:vAlign w:val="center"/>
            <w:hideMark/>
          </w:tcPr>
          <w:p w14:paraId="3E303F04" w14:textId="77777777" w:rsidR="008B011A" w:rsidRPr="00F0702B" w:rsidRDefault="008B011A" w:rsidP="008B011A">
            <w:pPr>
              <w:jc w:val="center"/>
              <w:rPr>
                <w:b/>
                <w:bCs/>
                <w:color w:val="000000"/>
                <w:sz w:val="21"/>
                <w:szCs w:val="21"/>
              </w:rPr>
            </w:pPr>
            <w:r w:rsidRPr="00F0702B">
              <w:rPr>
                <w:b/>
                <w:bCs/>
                <w:color w:val="000000"/>
                <w:sz w:val="21"/>
                <w:szCs w:val="21"/>
              </w:rPr>
              <w:t>Page</w:t>
            </w:r>
            <w:r>
              <w:rPr>
                <w:b/>
                <w:bCs/>
                <w:color w:val="000000"/>
                <w:sz w:val="21"/>
                <w:szCs w:val="21"/>
              </w:rPr>
              <w:t xml:space="preserve"> #</w:t>
            </w:r>
          </w:p>
        </w:tc>
        <w:tc>
          <w:tcPr>
            <w:tcW w:w="1073" w:type="dxa"/>
            <w:shd w:val="clear" w:color="auto" w:fill="auto"/>
            <w:vAlign w:val="center"/>
            <w:hideMark/>
          </w:tcPr>
          <w:p w14:paraId="5BEE517F" w14:textId="77777777" w:rsidR="008B011A" w:rsidRPr="00F0702B" w:rsidRDefault="008B011A" w:rsidP="008B011A">
            <w:pPr>
              <w:jc w:val="center"/>
              <w:rPr>
                <w:b/>
                <w:bCs/>
                <w:color w:val="000000"/>
                <w:sz w:val="21"/>
                <w:szCs w:val="21"/>
              </w:rPr>
            </w:pPr>
            <w:r w:rsidRPr="00F0702B">
              <w:rPr>
                <w:b/>
                <w:bCs/>
                <w:color w:val="000000"/>
                <w:sz w:val="21"/>
                <w:szCs w:val="21"/>
              </w:rPr>
              <w:t>Section</w:t>
            </w:r>
          </w:p>
        </w:tc>
        <w:tc>
          <w:tcPr>
            <w:tcW w:w="281" w:type="dxa"/>
            <w:shd w:val="clear" w:color="auto" w:fill="auto"/>
            <w:vAlign w:val="center"/>
            <w:hideMark/>
          </w:tcPr>
          <w:p w14:paraId="60B95531" w14:textId="77777777" w:rsidR="008B011A" w:rsidRPr="00F0702B" w:rsidRDefault="008B011A" w:rsidP="008B011A">
            <w:pPr>
              <w:jc w:val="center"/>
              <w:rPr>
                <w:b/>
                <w:bCs/>
                <w:color w:val="000000"/>
                <w:sz w:val="21"/>
                <w:szCs w:val="21"/>
              </w:rPr>
            </w:pPr>
            <w:r w:rsidRPr="00F0702B">
              <w:rPr>
                <w:b/>
                <w:bCs/>
                <w:color w:val="000000"/>
                <w:sz w:val="21"/>
                <w:szCs w:val="21"/>
              </w:rPr>
              <w:t>¶</w:t>
            </w:r>
          </w:p>
        </w:tc>
        <w:tc>
          <w:tcPr>
            <w:tcW w:w="3455" w:type="dxa"/>
            <w:shd w:val="clear" w:color="auto" w:fill="auto"/>
            <w:vAlign w:val="center"/>
            <w:hideMark/>
          </w:tcPr>
          <w:p w14:paraId="410633C2" w14:textId="77777777" w:rsidR="008B011A" w:rsidRPr="00F0702B" w:rsidRDefault="008B011A" w:rsidP="008B011A">
            <w:pPr>
              <w:jc w:val="center"/>
              <w:rPr>
                <w:b/>
                <w:bCs/>
                <w:color w:val="000000"/>
                <w:sz w:val="21"/>
                <w:szCs w:val="21"/>
              </w:rPr>
            </w:pPr>
            <w:r w:rsidRPr="00F0702B">
              <w:rPr>
                <w:b/>
                <w:bCs/>
                <w:color w:val="000000"/>
                <w:sz w:val="21"/>
                <w:szCs w:val="21"/>
              </w:rPr>
              <w:t>Comment</w:t>
            </w:r>
          </w:p>
        </w:tc>
        <w:tc>
          <w:tcPr>
            <w:tcW w:w="3783" w:type="dxa"/>
            <w:gridSpan w:val="2"/>
            <w:shd w:val="clear" w:color="auto" w:fill="auto"/>
            <w:vAlign w:val="center"/>
            <w:hideMark/>
          </w:tcPr>
          <w:p w14:paraId="25FC7617" w14:textId="77777777" w:rsidR="008B011A" w:rsidRPr="00F0702B" w:rsidRDefault="008B011A" w:rsidP="008B011A">
            <w:pPr>
              <w:jc w:val="center"/>
              <w:rPr>
                <w:b/>
                <w:bCs/>
                <w:color w:val="000000"/>
                <w:sz w:val="21"/>
                <w:szCs w:val="21"/>
              </w:rPr>
            </w:pPr>
            <w:r>
              <w:rPr>
                <w:b/>
                <w:bCs/>
                <w:color w:val="000000"/>
                <w:sz w:val="21"/>
                <w:szCs w:val="21"/>
              </w:rPr>
              <w:t>Response</w:t>
            </w:r>
          </w:p>
        </w:tc>
        <w:tc>
          <w:tcPr>
            <w:tcW w:w="641" w:type="dxa"/>
            <w:shd w:val="clear" w:color="auto" w:fill="auto"/>
            <w:vAlign w:val="center"/>
            <w:hideMark/>
          </w:tcPr>
          <w:p w14:paraId="614B1750" w14:textId="77777777" w:rsidR="008B011A" w:rsidRPr="00F0702B" w:rsidRDefault="008B011A" w:rsidP="008B011A">
            <w:pPr>
              <w:jc w:val="center"/>
              <w:rPr>
                <w:b/>
                <w:bCs/>
                <w:color w:val="000000"/>
                <w:sz w:val="21"/>
                <w:szCs w:val="21"/>
              </w:rPr>
            </w:pPr>
            <w:r w:rsidRPr="00F0702B">
              <w:rPr>
                <w:b/>
                <w:bCs/>
                <w:color w:val="000000"/>
                <w:sz w:val="21"/>
                <w:szCs w:val="21"/>
              </w:rPr>
              <w:t>New Page</w:t>
            </w:r>
          </w:p>
        </w:tc>
      </w:tr>
      <w:tr w:rsidR="008B011A" w:rsidRPr="00F0702B" w14:paraId="02025A23" w14:textId="77777777" w:rsidTr="008B011A">
        <w:trPr>
          <w:trHeight w:val="599"/>
        </w:trPr>
        <w:tc>
          <w:tcPr>
            <w:tcW w:w="785" w:type="dxa"/>
            <w:shd w:val="clear" w:color="auto" w:fill="auto"/>
            <w:vAlign w:val="center"/>
          </w:tcPr>
          <w:p w14:paraId="1FFD5BB0" w14:textId="77777777" w:rsidR="008B011A" w:rsidRPr="00F0702B" w:rsidRDefault="008B011A" w:rsidP="008B011A">
            <w:pPr>
              <w:jc w:val="center"/>
              <w:rPr>
                <w:color w:val="000000"/>
                <w:sz w:val="21"/>
                <w:szCs w:val="21"/>
              </w:rPr>
            </w:pPr>
            <w:r>
              <w:rPr>
                <w:color w:val="000000"/>
                <w:sz w:val="21"/>
                <w:szCs w:val="21"/>
              </w:rPr>
              <w:t>1</w:t>
            </w:r>
          </w:p>
        </w:tc>
        <w:tc>
          <w:tcPr>
            <w:tcW w:w="461" w:type="dxa"/>
            <w:shd w:val="clear" w:color="auto" w:fill="auto"/>
            <w:vAlign w:val="center"/>
          </w:tcPr>
          <w:p w14:paraId="55B32B7B" w14:textId="77777777" w:rsidR="008B011A" w:rsidRPr="00F0702B" w:rsidRDefault="008B011A" w:rsidP="008B011A">
            <w:pPr>
              <w:jc w:val="center"/>
              <w:rPr>
                <w:color w:val="000000"/>
                <w:sz w:val="21"/>
                <w:szCs w:val="21"/>
              </w:rPr>
            </w:pPr>
          </w:p>
        </w:tc>
        <w:tc>
          <w:tcPr>
            <w:tcW w:w="1073" w:type="dxa"/>
            <w:shd w:val="clear" w:color="auto" w:fill="auto"/>
            <w:vAlign w:val="center"/>
          </w:tcPr>
          <w:p w14:paraId="5597DE88" w14:textId="77777777" w:rsidR="008B011A" w:rsidRPr="00F0702B" w:rsidRDefault="008B011A" w:rsidP="008B011A">
            <w:pPr>
              <w:jc w:val="center"/>
              <w:rPr>
                <w:color w:val="000000"/>
                <w:sz w:val="21"/>
                <w:szCs w:val="21"/>
              </w:rPr>
            </w:pPr>
            <w:r>
              <w:rPr>
                <w:color w:val="000000"/>
                <w:sz w:val="21"/>
                <w:szCs w:val="21"/>
              </w:rPr>
              <w:t>Introduction</w:t>
            </w:r>
          </w:p>
        </w:tc>
        <w:tc>
          <w:tcPr>
            <w:tcW w:w="281" w:type="dxa"/>
            <w:shd w:val="clear" w:color="auto" w:fill="auto"/>
            <w:vAlign w:val="center"/>
          </w:tcPr>
          <w:p w14:paraId="3E40E0DF" w14:textId="77777777" w:rsidR="008B011A" w:rsidRPr="00F0702B" w:rsidRDefault="008B011A" w:rsidP="008B011A">
            <w:pPr>
              <w:jc w:val="center"/>
              <w:rPr>
                <w:color w:val="000000"/>
                <w:sz w:val="21"/>
                <w:szCs w:val="21"/>
              </w:rPr>
            </w:pPr>
          </w:p>
        </w:tc>
        <w:tc>
          <w:tcPr>
            <w:tcW w:w="3455" w:type="dxa"/>
            <w:shd w:val="clear" w:color="auto" w:fill="auto"/>
          </w:tcPr>
          <w:p w14:paraId="59FFA034" w14:textId="77777777" w:rsidR="008B011A" w:rsidRDefault="008B011A" w:rsidP="008B011A">
            <w:pPr>
              <w:rPr>
                <w:color w:val="000000"/>
                <w:sz w:val="21"/>
                <w:szCs w:val="21"/>
              </w:rPr>
            </w:pPr>
            <w:r w:rsidRPr="00BE1ED0">
              <w:rPr>
                <w:color w:val="000000"/>
                <w:sz w:val="21"/>
                <w:szCs w:val="21"/>
              </w:rPr>
              <w:t>There are two resolutions in the introduction. Please remove one.</w:t>
            </w:r>
          </w:p>
          <w:p w14:paraId="3EB1D8E3" w14:textId="77777777" w:rsidR="008B011A" w:rsidRDefault="008B011A" w:rsidP="008B011A">
            <w:pPr>
              <w:rPr>
                <w:color w:val="000000"/>
                <w:sz w:val="21"/>
                <w:szCs w:val="21"/>
                <w:highlight w:val="yellow"/>
              </w:rPr>
            </w:pPr>
          </w:p>
          <w:p w14:paraId="47DA48D1" w14:textId="77777777" w:rsidR="008B011A" w:rsidRDefault="008B011A" w:rsidP="008B011A">
            <w:pPr>
              <w:rPr>
                <w:color w:val="000000"/>
                <w:sz w:val="21"/>
                <w:szCs w:val="21"/>
              </w:rPr>
            </w:pPr>
            <w:r>
              <w:rPr>
                <w:color w:val="000000"/>
                <w:sz w:val="21"/>
                <w:szCs w:val="21"/>
              </w:rPr>
              <w:t xml:space="preserve">Change </w:t>
            </w:r>
            <w:r w:rsidRPr="00AF0619">
              <w:rPr>
                <w:color w:val="000000"/>
                <w:sz w:val="21"/>
                <w:szCs w:val="21"/>
              </w:rPr>
              <w:t>“… is drawn from the DARTS 2045 Transportation Plan;” to “… is consistent with.” Bold the third “WHEREAS.”</w:t>
            </w:r>
          </w:p>
          <w:p w14:paraId="1C28574A" w14:textId="77777777" w:rsidR="008B011A" w:rsidRDefault="008B011A" w:rsidP="008B011A">
            <w:pPr>
              <w:rPr>
                <w:color w:val="000000"/>
                <w:sz w:val="21"/>
                <w:szCs w:val="21"/>
                <w:highlight w:val="yellow"/>
              </w:rPr>
            </w:pPr>
          </w:p>
          <w:p w14:paraId="52A971CC" w14:textId="77777777" w:rsidR="008B011A" w:rsidRDefault="008B011A" w:rsidP="008B011A">
            <w:pPr>
              <w:rPr>
                <w:color w:val="000000"/>
                <w:sz w:val="21"/>
                <w:szCs w:val="21"/>
              </w:rPr>
            </w:pPr>
            <w:r w:rsidRPr="009B4912">
              <w:rPr>
                <w:color w:val="000000"/>
                <w:sz w:val="21"/>
                <w:szCs w:val="21"/>
              </w:rPr>
              <w:t>DARTS is not the 3C process. Please revise.</w:t>
            </w:r>
          </w:p>
          <w:p w14:paraId="497F76A0" w14:textId="77777777" w:rsidR="008B011A" w:rsidRDefault="008B011A" w:rsidP="008B011A">
            <w:pPr>
              <w:rPr>
                <w:color w:val="000000"/>
                <w:sz w:val="21"/>
                <w:szCs w:val="21"/>
                <w:highlight w:val="yellow"/>
              </w:rPr>
            </w:pPr>
          </w:p>
          <w:p w14:paraId="39F6B7F5" w14:textId="77777777" w:rsidR="008B011A" w:rsidRDefault="008B011A" w:rsidP="008B011A">
            <w:pPr>
              <w:rPr>
                <w:color w:val="000000"/>
                <w:sz w:val="21"/>
                <w:szCs w:val="21"/>
              </w:rPr>
            </w:pPr>
            <w:r w:rsidRPr="00E3473C">
              <w:rPr>
                <w:color w:val="000000"/>
                <w:sz w:val="21"/>
                <w:szCs w:val="21"/>
              </w:rPr>
              <w:t>There are duplicative statements within the introduction. Please revise and QA/QC.</w:t>
            </w:r>
          </w:p>
          <w:p w14:paraId="48FC180E" w14:textId="77777777" w:rsidR="008B011A" w:rsidRDefault="008B011A" w:rsidP="008B011A">
            <w:pPr>
              <w:rPr>
                <w:color w:val="000000"/>
                <w:sz w:val="21"/>
                <w:szCs w:val="21"/>
                <w:highlight w:val="yellow"/>
              </w:rPr>
            </w:pPr>
          </w:p>
          <w:p w14:paraId="0A33BA10" w14:textId="77777777" w:rsidR="008B011A" w:rsidRDefault="008B011A" w:rsidP="008B011A">
            <w:pPr>
              <w:rPr>
                <w:color w:val="000000"/>
                <w:sz w:val="21"/>
                <w:szCs w:val="21"/>
              </w:rPr>
            </w:pPr>
            <w:r w:rsidRPr="004C6692">
              <w:rPr>
                <w:color w:val="000000"/>
                <w:sz w:val="21"/>
                <w:szCs w:val="21"/>
              </w:rPr>
              <w:t>There are currently 10 Planning Factors, not 11.</w:t>
            </w:r>
          </w:p>
          <w:p w14:paraId="7D75BDA4" w14:textId="77777777" w:rsidR="008B011A" w:rsidRDefault="008B011A" w:rsidP="008B011A">
            <w:pPr>
              <w:rPr>
                <w:color w:val="000000"/>
                <w:sz w:val="21"/>
                <w:szCs w:val="21"/>
                <w:highlight w:val="yellow"/>
              </w:rPr>
            </w:pPr>
          </w:p>
          <w:p w14:paraId="28F947DF" w14:textId="77777777" w:rsidR="008B011A" w:rsidRPr="000724B8" w:rsidRDefault="008B011A" w:rsidP="008B011A">
            <w:pPr>
              <w:rPr>
                <w:color w:val="000000"/>
                <w:sz w:val="21"/>
                <w:szCs w:val="21"/>
                <w:highlight w:val="yellow"/>
              </w:rPr>
            </w:pPr>
            <w:r w:rsidRPr="00B80AAC">
              <w:rPr>
                <w:sz w:val="21"/>
                <w:szCs w:val="21"/>
              </w:rPr>
              <w:t>The MTP goals sentence “The Goals of DARTS MPO...” appears to be incomplete.</w:t>
            </w:r>
          </w:p>
        </w:tc>
        <w:tc>
          <w:tcPr>
            <w:tcW w:w="3783" w:type="dxa"/>
            <w:gridSpan w:val="2"/>
            <w:shd w:val="clear" w:color="auto" w:fill="auto"/>
          </w:tcPr>
          <w:p w14:paraId="7E470342" w14:textId="77777777" w:rsidR="008B011A" w:rsidRDefault="008B011A" w:rsidP="008B011A">
            <w:pPr>
              <w:rPr>
                <w:sz w:val="21"/>
                <w:szCs w:val="21"/>
              </w:rPr>
            </w:pPr>
          </w:p>
          <w:p w14:paraId="05550599" w14:textId="77777777" w:rsidR="008B011A" w:rsidRDefault="008B011A" w:rsidP="008B011A">
            <w:pPr>
              <w:rPr>
                <w:sz w:val="21"/>
                <w:szCs w:val="21"/>
              </w:rPr>
            </w:pPr>
          </w:p>
          <w:p w14:paraId="29C4738F" w14:textId="77777777" w:rsidR="008B011A" w:rsidRDefault="008B011A" w:rsidP="008B011A">
            <w:pPr>
              <w:rPr>
                <w:sz w:val="21"/>
                <w:szCs w:val="21"/>
              </w:rPr>
            </w:pPr>
            <w:r>
              <w:rPr>
                <w:sz w:val="21"/>
                <w:szCs w:val="21"/>
              </w:rPr>
              <w:t>One of the two resolutions was removed, and changes made to wording.</w:t>
            </w:r>
          </w:p>
          <w:p w14:paraId="7091F888" w14:textId="77777777" w:rsidR="008B011A" w:rsidRDefault="008B011A" w:rsidP="008B011A">
            <w:pPr>
              <w:rPr>
                <w:sz w:val="21"/>
                <w:szCs w:val="21"/>
              </w:rPr>
            </w:pPr>
          </w:p>
          <w:p w14:paraId="2AF87377" w14:textId="77777777" w:rsidR="008B011A" w:rsidRDefault="008B011A" w:rsidP="008B011A">
            <w:pPr>
              <w:rPr>
                <w:sz w:val="21"/>
                <w:szCs w:val="21"/>
              </w:rPr>
            </w:pPr>
          </w:p>
          <w:p w14:paraId="18727207" w14:textId="77777777" w:rsidR="008B011A" w:rsidRDefault="008B011A" w:rsidP="008B011A">
            <w:pPr>
              <w:rPr>
                <w:sz w:val="21"/>
                <w:szCs w:val="21"/>
              </w:rPr>
            </w:pPr>
            <w:r>
              <w:rPr>
                <w:sz w:val="21"/>
                <w:szCs w:val="21"/>
              </w:rPr>
              <w:t>The 3C Process has been removed from these sections.</w:t>
            </w:r>
          </w:p>
          <w:p w14:paraId="798D2931" w14:textId="77777777" w:rsidR="008B011A" w:rsidRDefault="008B011A" w:rsidP="008B011A">
            <w:pPr>
              <w:rPr>
                <w:sz w:val="21"/>
                <w:szCs w:val="21"/>
              </w:rPr>
            </w:pPr>
          </w:p>
          <w:p w14:paraId="377234E9" w14:textId="77777777" w:rsidR="008B011A" w:rsidRDefault="008B011A" w:rsidP="008B011A">
            <w:pPr>
              <w:rPr>
                <w:sz w:val="21"/>
                <w:szCs w:val="21"/>
              </w:rPr>
            </w:pPr>
            <w:r>
              <w:rPr>
                <w:sz w:val="21"/>
                <w:szCs w:val="21"/>
              </w:rPr>
              <w:t>The introduction has been revised to remove duplicative statements.</w:t>
            </w:r>
          </w:p>
          <w:p w14:paraId="3364AF14" w14:textId="77777777" w:rsidR="008B011A" w:rsidRDefault="008B011A" w:rsidP="008B011A">
            <w:pPr>
              <w:rPr>
                <w:sz w:val="21"/>
                <w:szCs w:val="21"/>
              </w:rPr>
            </w:pPr>
          </w:p>
          <w:p w14:paraId="389D6357" w14:textId="77777777" w:rsidR="008B011A" w:rsidRDefault="008B011A" w:rsidP="008B011A">
            <w:pPr>
              <w:rPr>
                <w:sz w:val="21"/>
                <w:szCs w:val="21"/>
              </w:rPr>
            </w:pPr>
            <w:r>
              <w:rPr>
                <w:sz w:val="21"/>
                <w:szCs w:val="21"/>
              </w:rPr>
              <w:t>Changes made to Planning Factors and listed as 10.</w:t>
            </w:r>
          </w:p>
          <w:p w14:paraId="08F8C89E" w14:textId="77777777" w:rsidR="008B011A" w:rsidRDefault="008B011A" w:rsidP="008B011A">
            <w:pPr>
              <w:rPr>
                <w:sz w:val="21"/>
                <w:szCs w:val="21"/>
              </w:rPr>
            </w:pPr>
          </w:p>
          <w:p w14:paraId="4B34F7DD" w14:textId="77777777" w:rsidR="008B011A" w:rsidRPr="00CB6AC0" w:rsidRDefault="008B011A" w:rsidP="008B011A">
            <w:pPr>
              <w:rPr>
                <w:sz w:val="21"/>
                <w:szCs w:val="21"/>
              </w:rPr>
            </w:pPr>
            <w:r>
              <w:rPr>
                <w:sz w:val="21"/>
                <w:szCs w:val="21"/>
              </w:rPr>
              <w:t>Sentence reworked to make it complete.</w:t>
            </w:r>
          </w:p>
        </w:tc>
        <w:tc>
          <w:tcPr>
            <w:tcW w:w="641" w:type="dxa"/>
            <w:shd w:val="clear" w:color="auto" w:fill="auto"/>
          </w:tcPr>
          <w:p w14:paraId="4A15C867" w14:textId="77777777" w:rsidR="008B011A" w:rsidRDefault="008B011A" w:rsidP="008B011A">
            <w:pPr>
              <w:jc w:val="center"/>
              <w:rPr>
                <w:color w:val="000000"/>
                <w:sz w:val="21"/>
                <w:szCs w:val="21"/>
              </w:rPr>
            </w:pPr>
          </w:p>
          <w:p w14:paraId="40B5FF92" w14:textId="77777777" w:rsidR="008B011A" w:rsidRDefault="008B011A" w:rsidP="008B011A">
            <w:pPr>
              <w:jc w:val="center"/>
              <w:rPr>
                <w:color w:val="000000"/>
                <w:sz w:val="21"/>
                <w:szCs w:val="21"/>
              </w:rPr>
            </w:pPr>
          </w:p>
          <w:p w14:paraId="211A49F3" w14:textId="77777777" w:rsidR="008B011A" w:rsidRDefault="008B011A" w:rsidP="008B011A">
            <w:pPr>
              <w:jc w:val="center"/>
              <w:rPr>
                <w:color w:val="000000"/>
                <w:sz w:val="21"/>
                <w:szCs w:val="21"/>
              </w:rPr>
            </w:pPr>
          </w:p>
          <w:p w14:paraId="0893B4D1" w14:textId="77777777" w:rsidR="008B011A" w:rsidRDefault="008B011A" w:rsidP="008B011A">
            <w:pPr>
              <w:jc w:val="center"/>
              <w:rPr>
                <w:color w:val="000000"/>
                <w:sz w:val="21"/>
                <w:szCs w:val="21"/>
              </w:rPr>
            </w:pPr>
          </w:p>
          <w:p w14:paraId="258C589F" w14:textId="77777777" w:rsidR="008B011A" w:rsidRDefault="008B011A" w:rsidP="008B011A">
            <w:pPr>
              <w:jc w:val="center"/>
              <w:rPr>
                <w:color w:val="000000"/>
                <w:sz w:val="21"/>
                <w:szCs w:val="21"/>
              </w:rPr>
            </w:pPr>
          </w:p>
          <w:p w14:paraId="14308310" w14:textId="77777777" w:rsidR="008B011A" w:rsidRDefault="008B011A" w:rsidP="008B011A">
            <w:pPr>
              <w:jc w:val="center"/>
              <w:rPr>
                <w:color w:val="000000"/>
                <w:sz w:val="21"/>
                <w:szCs w:val="21"/>
              </w:rPr>
            </w:pPr>
          </w:p>
          <w:p w14:paraId="2420B23D" w14:textId="77777777" w:rsidR="008B011A" w:rsidRDefault="008B011A" w:rsidP="008B011A">
            <w:pPr>
              <w:jc w:val="center"/>
              <w:rPr>
                <w:color w:val="000000"/>
                <w:sz w:val="21"/>
                <w:szCs w:val="21"/>
              </w:rPr>
            </w:pPr>
          </w:p>
          <w:p w14:paraId="15629532" w14:textId="77777777" w:rsidR="008B011A" w:rsidRPr="00F0702B" w:rsidRDefault="008B011A" w:rsidP="008B011A">
            <w:pPr>
              <w:jc w:val="center"/>
              <w:rPr>
                <w:color w:val="000000"/>
                <w:sz w:val="21"/>
                <w:szCs w:val="21"/>
              </w:rPr>
            </w:pPr>
            <w:r>
              <w:rPr>
                <w:color w:val="000000"/>
                <w:sz w:val="21"/>
                <w:szCs w:val="21"/>
              </w:rPr>
              <w:t>#5</w:t>
            </w:r>
          </w:p>
        </w:tc>
      </w:tr>
      <w:tr w:rsidR="008B011A" w:rsidRPr="00F0702B" w14:paraId="152B1DA1" w14:textId="77777777" w:rsidTr="008B011A">
        <w:trPr>
          <w:trHeight w:val="599"/>
        </w:trPr>
        <w:tc>
          <w:tcPr>
            <w:tcW w:w="785" w:type="dxa"/>
            <w:shd w:val="clear" w:color="auto" w:fill="auto"/>
            <w:vAlign w:val="center"/>
          </w:tcPr>
          <w:p w14:paraId="2F48A252" w14:textId="77777777" w:rsidR="008B011A" w:rsidRDefault="008B011A" w:rsidP="008B011A">
            <w:pPr>
              <w:jc w:val="center"/>
              <w:rPr>
                <w:color w:val="000000"/>
                <w:sz w:val="21"/>
                <w:szCs w:val="21"/>
              </w:rPr>
            </w:pPr>
            <w:r>
              <w:rPr>
                <w:color w:val="000000"/>
                <w:sz w:val="21"/>
                <w:szCs w:val="21"/>
              </w:rPr>
              <w:t>2</w:t>
            </w:r>
          </w:p>
        </w:tc>
        <w:tc>
          <w:tcPr>
            <w:tcW w:w="461" w:type="dxa"/>
            <w:shd w:val="clear" w:color="auto" w:fill="auto"/>
            <w:vAlign w:val="center"/>
          </w:tcPr>
          <w:p w14:paraId="1087E0B6" w14:textId="77777777" w:rsidR="008B011A" w:rsidRDefault="008B011A" w:rsidP="008B011A">
            <w:pPr>
              <w:jc w:val="center"/>
              <w:rPr>
                <w:color w:val="000000"/>
                <w:sz w:val="21"/>
                <w:szCs w:val="21"/>
              </w:rPr>
            </w:pPr>
            <w:r>
              <w:rPr>
                <w:color w:val="000000"/>
                <w:sz w:val="21"/>
                <w:szCs w:val="21"/>
              </w:rPr>
              <w:t>16-19</w:t>
            </w:r>
          </w:p>
        </w:tc>
        <w:tc>
          <w:tcPr>
            <w:tcW w:w="1073" w:type="dxa"/>
            <w:shd w:val="clear" w:color="auto" w:fill="auto"/>
            <w:vAlign w:val="center"/>
          </w:tcPr>
          <w:p w14:paraId="47C46415" w14:textId="77777777" w:rsidR="008B011A" w:rsidRDefault="008B011A" w:rsidP="008B011A">
            <w:pPr>
              <w:jc w:val="center"/>
              <w:rPr>
                <w:color w:val="000000"/>
                <w:sz w:val="21"/>
                <w:szCs w:val="21"/>
              </w:rPr>
            </w:pPr>
            <w:r>
              <w:rPr>
                <w:color w:val="000000"/>
                <w:sz w:val="21"/>
                <w:szCs w:val="21"/>
              </w:rPr>
              <w:t>Introduction</w:t>
            </w:r>
          </w:p>
        </w:tc>
        <w:tc>
          <w:tcPr>
            <w:tcW w:w="281" w:type="dxa"/>
            <w:shd w:val="clear" w:color="auto" w:fill="auto"/>
            <w:vAlign w:val="center"/>
          </w:tcPr>
          <w:p w14:paraId="54405BC9" w14:textId="77777777" w:rsidR="008B011A" w:rsidRPr="00F0702B" w:rsidRDefault="008B011A" w:rsidP="008B011A">
            <w:pPr>
              <w:jc w:val="center"/>
              <w:rPr>
                <w:color w:val="000000"/>
                <w:sz w:val="21"/>
                <w:szCs w:val="21"/>
              </w:rPr>
            </w:pPr>
          </w:p>
        </w:tc>
        <w:tc>
          <w:tcPr>
            <w:tcW w:w="3455" w:type="dxa"/>
            <w:shd w:val="clear" w:color="auto" w:fill="auto"/>
          </w:tcPr>
          <w:p w14:paraId="440E05E9" w14:textId="77777777" w:rsidR="008B011A" w:rsidRPr="00537A32" w:rsidRDefault="008B011A" w:rsidP="008B011A">
            <w:pPr>
              <w:rPr>
                <w:color w:val="FF0000"/>
                <w:sz w:val="21"/>
                <w:szCs w:val="21"/>
              </w:rPr>
            </w:pPr>
            <w:r w:rsidRPr="006F09F7">
              <w:rPr>
                <w:sz w:val="21"/>
                <w:szCs w:val="21"/>
              </w:rPr>
              <w:t xml:space="preserve">It is good that the </w:t>
            </w:r>
            <w:r>
              <w:rPr>
                <w:sz w:val="21"/>
                <w:szCs w:val="21"/>
              </w:rPr>
              <w:t xml:space="preserve">PEAs are acknowledged, </w:t>
            </w:r>
            <w:r w:rsidRPr="006F09F7">
              <w:rPr>
                <w:sz w:val="21"/>
                <w:szCs w:val="21"/>
              </w:rPr>
              <w:t xml:space="preserve">however, </w:t>
            </w:r>
            <w:r>
              <w:rPr>
                <w:sz w:val="21"/>
                <w:szCs w:val="21"/>
              </w:rPr>
              <w:t xml:space="preserve">it is not </w:t>
            </w:r>
            <w:r w:rsidRPr="006F09F7">
              <w:rPr>
                <w:sz w:val="21"/>
                <w:szCs w:val="21"/>
              </w:rPr>
              <w:t>required to include</w:t>
            </w:r>
            <w:r>
              <w:rPr>
                <w:sz w:val="21"/>
                <w:szCs w:val="21"/>
              </w:rPr>
              <w:t xml:space="preserve"> the PEAs</w:t>
            </w:r>
            <w:r w:rsidRPr="006F09F7">
              <w:rPr>
                <w:sz w:val="21"/>
                <w:szCs w:val="21"/>
              </w:rPr>
              <w:t xml:space="preserve"> in the TIP. If </w:t>
            </w:r>
            <w:r>
              <w:rPr>
                <w:sz w:val="21"/>
                <w:szCs w:val="21"/>
              </w:rPr>
              <w:t>they are included</w:t>
            </w:r>
            <w:r w:rsidRPr="006F09F7">
              <w:rPr>
                <w:sz w:val="21"/>
                <w:szCs w:val="21"/>
              </w:rPr>
              <w:t xml:space="preserve">, there should be a connection between </w:t>
            </w:r>
            <w:r>
              <w:rPr>
                <w:sz w:val="21"/>
                <w:szCs w:val="21"/>
              </w:rPr>
              <w:t>the PEAs</w:t>
            </w:r>
            <w:r w:rsidRPr="006F09F7">
              <w:rPr>
                <w:sz w:val="21"/>
                <w:szCs w:val="21"/>
              </w:rPr>
              <w:t xml:space="preserve"> and the contents of the TIP. Please remove or revise accordingly.</w:t>
            </w:r>
          </w:p>
        </w:tc>
        <w:tc>
          <w:tcPr>
            <w:tcW w:w="3783" w:type="dxa"/>
            <w:gridSpan w:val="2"/>
            <w:shd w:val="clear" w:color="auto" w:fill="auto"/>
          </w:tcPr>
          <w:p w14:paraId="690597F4" w14:textId="77777777" w:rsidR="008B011A" w:rsidRPr="00CB6AC0" w:rsidRDefault="008B011A" w:rsidP="008B011A">
            <w:pPr>
              <w:rPr>
                <w:sz w:val="21"/>
                <w:szCs w:val="21"/>
              </w:rPr>
            </w:pPr>
            <w:r>
              <w:rPr>
                <w:sz w:val="21"/>
                <w:szCs w:val="21"/>
              </w:rPr>
              <w:t>Planning Emphasis Area’s (PEAs) have been removed from the document.</w:t>
            </w:r>
          </w:p>
        </w:tc>
        <w:tc>
          <w:tcPr>
            <w:tcW w:w="641" w:type="dxa"/>
            <w:shd w:val="clear" w:color="auto" w:fill="auto"/>
          </w:tcPr>
          <w:p w14:paraId="16A36374" w14:textId="77777777" w:rsidR="008B011A" w:rsidRPr="00F0702B" w:rsidRDefault="008B011A" w:rsidP="008B011A">
            <w:pPr>
              <w:rPr>
                <w:color w:val="000000"/>
                <w:sz w:val="21"/>
                <w:szCs w:val="21"/>
              </w:rPr>
            </w:pPr>
          </w:p>
        </w:tc>
      </w:tr>
      <w:tr w:rsidR="008B011A" w:rsidRPr="00F0702B" w14:paraId="3010C7E6" w14:textId="77777777" w:rsidTr="008B011A">
        <w:trPr>
          <w:trHeight w:val="599"/>
        </w:trPr>
        <w:tc>
          <w:tcPr>
            <w:tcW w:w="785" w:type="dxa"/>
            <w:shd w:val="clear" w:color="auto" w:fill="auto"/>
            <w:vAlign w:val="center"/>
          </w:tcPr>
          <w:p w14:paraId="321C5DB7" w14:textId="77777777" w:rsidR="008B011A" w:rsidRDefault="008B011A" w:rsidP="008B011A">
            <w:pPr>
              <w:jc w:val="center"/>
              <w:rPr>
                <w:color w:val="000000"/>
                <w:sz w:val="21"/>
                <w:szCs w:val="21"/>
              </w:rPr>
            </w:pPr>
            <w:r>
              <w:rPr>
                <w:color w:val="000000"/>
                <w:sz w:val="21"/>
                <w:szCs w:val="21"/>
              </w:rPr>
              <w:t>3</w:t>
            </w:r>
          </w:p>
        </w:tc>
        <w:tc>
          <w:tcPr>
            <w:tcW w:w="461" w:type="dxa"/>
            <w:shd w:val="clear" w:color="auto" w:fill="auto"/>
            <w:vAlign w:val="center"/>
          </w:tcPr>
          <w:p w14:paraId="0544001D" w14:textId="77777777" w:rsidR="008B011A" w:rsidRDefault="008B011A" w:rsidP="008B011A">
            <w:pPr>
              <w:jc w:val="center"/>
              <w:rPr>
                <w:color w:val="000000"/>
                <w:sz w:val="21"/>
                <w:szCs w:val="21"/>
              </w:rPr>
            </w:pPr>
            <w:r>
              <w:rPr>
                <w:color w:val="000000"/>
                <w:sz w:val="21"/>
                <w:szCs w:val="21"/>
              </w:rPr>
              <w:t>27</w:t>
            </w:r>
          </w:p>
        </w:tc>
        <w:tc>
          <w:tcPr>
            <w:tcW w:w="1073" w:type="dxa"/>
            <w:shd w:val="clear" w:color="auto" w:fill="auto"/>
            <w:vAlign w:val="center"/>
          </w:tcPr>
          <w:p w14:paraId="1CC508B7" w14:textId="77777777" w:rsidR="008B011A" w:rsidRDefault="008B011A" w:rsidP="008B011A">
            <w:pPr>
              <w:jc w:val="center"/>
              <w:rPr>
                <w:color w:val="000000"/>
                <w:sz w:val="21"/>
                <w:szCs w:val="21"/>
              </w:rPr>
            </w:pPr>
            <w:r>
              <w:rPr>
                <w:color w:val="000000"/>
                <w:sz w:val="21"/>
                <w:szCs w:val="21"/>
              </w:rPr>
              <w:t>Financial Plan</w:t>
            </w:r>
          </w:p>
        </w:tc>
        <w:tc>
          <w:tcPr>
            <w:tcW w:w="281" w:type="dxa"/>
            <w:shd w:val="clear" w:color="auto" w:fill="auto"/>
            <w:vAlign w:val="center"/>
          </w:tcPr>
          <w:p w14:paraId="4DEC2674" w14:textId="77777777" w:rsidR="008B011A" w:rsidRPr="00F0702B" w:rsidRDefault="008B011A" w:rsidP="008B011A">
            <w:pPr>
              <w:jc w:val="center"/>
              <w:rPr>
                <w:color w:val="000000"/>
                <w:sz w:val="21"/>
                <w:szCs w:val="21"/>
              </w:rPr>
            </w:pPr>
          </w:p>
        </w:tc>
        <w:tc>
          <w:tcPr>
            <w:tcW w:w="3455" w:type="dxa"/>
            <w:shd w:val="clear" w:color="auto" w:fill="auto"/>
          </w:tcPr>
          <w:p w14:paraId="778BFF09" w14:textId="77777777" w:rsidR="008B011A" w:rsidRPr="00D0380E" w:rsidRDefault="008B011A" w:rsidP="008B011A">
            <w:pPr>
              <w:rPr>
                <w:color w:val="FF0000"/>
                <w:sz w:val="21"/>
                <w:szCs w:val="21"/>
              </w:rPr>
            </w:pPr>
            <w:r w:rsidRPr="00B364FE">
              <w:rPr>
                <w:sz w:val="21"/>
                <w:szCs w:val="21"/>
              </w:rPr>
              <w:t>The revenue estimates table begins from 2025 to 2030. Is it possible to add 2024 so that all TIP years are covered?</w:t>
            </w:r>
          </w:p>
        </w:tc>
        <w:tc>
          <w:tcPr>
            <w:tcW w:w="3783" w:type="dxa"/>
            <w:gridSpan w:val="2"/>
            <w:shd w:val="clear" w:color="auto" w:fill="auto"/>
          </w:tcPr>
          <w:p w14:paraId="50C406BC" w14:textId="77777777" w:rsidR="008B011A" w:rsidRPr="00CB6AC0" w:rsidRDefault="008B011A" w:rsidP="008B011A">
            <w:pPr>
              <w:rPr>
                <w:sz w:val="21"/>
                <w:szCs w:val="21"/>
              </w:rPr>
            </w:pPr>
            <w:r>
              <w:rPr>
                <w:sz w:val="21"/>
                <w:szCs w:val="21"/>
              </w:rPr>
              <w:t>2024 has been added to the revenue estimates table.</w:t>
            </w:r>
          </w:p>
        </w:tc>
        <w:tc>
          <w:tcPr>
            <w:tcW w:w="641" w:type="dxa"/>
            <w:shd w:val="clear" w:color="auto" w:fill="auto"/>
          </w:tcPr>
          <w:p w14:paraId="0B434DEA" w14:textId="75442B70" w:rsidR="008B011A" w:rsidRPr="00F0702B" w:rsidRDefault="008B011A" w:rsidP="008B011A">
            <w:pPr>
              <w:rPr>
                <w:color w:val="000000"/>
                <w:sz w:val="21"/>
                <w:szCs w:val="21"/>
              </w:rPr>
            </w:pPr>
            <w:r>
              <w:rPr>
                <w:color w:val="000000"/>
                <w:sz w:val="21"/>
                <w:szCs w:val="21"/>
              </w:rPr>
              <w:t>#22</w:t>
            </w:r>
          </w:p>
        </w:tc>
      </w:tr>
      <w:tr w:rsidR="008B011A" w:rsidRPr="00F0702B" w14:paraId="66FF554E" w14:textId="77777777" w:rsidTr="008B011A">
        <w:trPr>
          <w:trHeight w:val="599"/>
        </w:trPr>
        <w:tc>
          <w:tcPr>
            <w:tcW w:w="785" w:type="dxa"/>
            <w:shd w:val="clear" w:color="auto" w:fill="auto"/>
            <w:vAlign w:val="center"/>
          </w:tcPr>
          <w:p w14:paraId="0ED19DBF" w14:textId="77777777" w:rsidR="008B011A" w:rsidRDefault="008B011A" w:rsidP="008B011A">
            <w:pPr>
              <w:jc w:val="center"/>
              <w:rPr>
                <w:color w:val="000000"/>
                <w:sz w:val="21"/>
                <w:szCs w:val="21"/>
              </w:rPr>
            </w:pPr>
            <w:r>
              <w:rPr>
                <w:color w:val="000000"/>
                <w:sz w:val="21"/>
                <w:szCs w:val="21"/>
              </w:rPr>
              <w:t>4</w:t>
            </w:r>
          </w:p>
        </w:tc>
        <w:tc>
          <w:tcPr>
            <w:tcW w:w="461" w:type="dxa"/>
            <w:shd w:val="clear" w:color="auto" w:fill="auto"/>
            <w:vAlign w:val="center"/>
          </w:tcPr>
          <w:p w14:paraId="1A9D5E0A" w14:textId="77777777" w:rsidR="008B011A" w:rsidRDefault="008B011A" w:rsidP="008B011A">
            <w:pPr>
              <w:jc w:val="center"/>
              <w:rPr>
                <w:color w:val="000000"/>
                <w:sz w:val="21"/>
                <w:szCs w:val="21"/>
              </w:rPr>
            </w:pPr>
            <w:r>
              <w:rPr>
                <w:color w:val="000000"/>
                <w:sz w:val="21"/>
                <w:szCs w:val="21"/>
              </w:rPr>
              <w:t>31-32</w:t>
            </w:r>
          </w:p>
        </w:tc>
        <w:tc>
          <w:tcPr>
            <w:tcW w:w="1073" w:type="dxa"/>
            <w:shd w:val="clear" w:color="auto" w:fill="auto"/>
            <w:vAlign w:val="center"/>
          </w:tcPr>
          <w:p w14:paraId="222D5B35" w14:textId="77777777" w:rsidR="008B011A" w:rsidRDefault="008B011A" w:rsidP="008B011A">
            <w:pPr>
              <w:jc w:val="center"/>
              <w:rPr>
                <w:color w:val="000000"/>
                <w:sz w:val="21"/>
                <w:szCs w:val="21"/>
              </w:rPr>
            </w:pPr>
            <w:r>
              <w:rPr>
                <w:color w:val="000000"/>
                <w:sz w:val="21"/>
                <w:szCs w:val="21"/>
              </w:rPr>
              <w:t>Anticipated Expenditures</w:t>
            </w:r>
          </w:p>
        </w:tc>
        <w:tc>
          <w:tcPr>
            <w:tcW w:w="281" w:type="dxa"/>
            <w:shd w:val="clear" w:color="auto" w:fill="auto"/>
            <w:vAlign w:val="center"/>
          </w:tcPr>
          <w:p w14:paraId="4110D539" w14:textId="77777777" w:rsidR="008B011A" w:rsidRPr="00F0702B" w:rsidRDefault="008B011A" w:rsidP="008B011A">
            <w:pPr>
              <w:jc w:val="center"/>
              <w:rPr>
                <w:color w:val="000000"/>
                <w:sz w:val="21"/>
                <w:szCs w:val="21"/>
              </w:rPr>
            </w:pPr>
          </w:p>
        </w:tc>
        <w:tc>
          <w:tcPr>
            <w:tcW w:w="3455" w:type="dxa"/>
            <w:shd w:val="clear" w:color="auto" w:fill="auto"/>
          </w:tcPr>
          <w:p w14:paraId="3DD0C4CC" w14:textId="77777777" w:rsidR="008B011A" w:rsidRPr="00792867" w:rsidRDefault="008B011A" w:rsidP="008B011A">
            <w:pPr>
              <w:rPr>
                <w:sz w:val="21"/>
                <w:szCs w:val="21"/>
              </w:rPr>
            </w:pPr>
            <w:r w:rsidRPr="00313892">
              <w:rPr>
                <w:sz w:val="21"/>
                <w:szCs w:val="21"/>
              </w:rPr>
              <w:t>PI T008381 appears to be duplicative and should be under FY26.</w:t>
            </w:r>
          </w:p>
        </w:tc>
        <w:tc>
          <w:tcPr>
            <w:tcW w:w="3783" w:type="dxa"/>
            <w:gridSpan w:val="2"/>
            <w:shd w:val="clear" w:color="auto" w:fill="auto"/>
          </w:tcPr>
          <w:p w14:paraId="0D1A9ED4" w14:textId="77777777" w:rsidR="008B011A" w:rsidRPr="00CB6AC0" w:rsidRDefault="008B011A" w:rsidP="008B011A">
            <w:pPr>
              <w:rPr>
                <w:sz w:val="21"/>
                <w:szCs w:val="21"/>
              </w:rPr>
            </w:pPr>
            <w:r>
              <w:rPr>
                <w:sz w:val="21"/>
                <w:szCs w:val="21"/>
              </w:rPr>
              <w:t>Anticipated Expenditures sheet has been updated to reflect correct projects.</w:t>
            </w:r>
          </w:p>
        </w:tc>
        <w:tc>
          <w:tcPr>
            <w:tcW w:w="641" w:type="dxa"/>
            <w:shd w:val="clear" w:color="auto" w:fill="auto"/>
          </w:tcPr>
          <w:p w14:paraId="514BE0E3" w14:textId="25BD3538" w:rsidR="008B011A" w:rsidRPr="00F0702B" w:rsidRDefault="008B011A" w:rsidP="008B011A">
            <w:pPr>
              <w:rPr>
                <w:color w:val="000000"/>
                <w:sz w:val="21"/>
                <w:szCs w:val="21"/>
              </w:rPr>
            </w:pPr>
            <w:r>
              <w:rPr>
                <w:color w:val="000000"/>
                <w:sz w:val="21"/>
                <w:szCs w:val="21"/>
              </w:rPr>
              <w:t>#25</w:t>
            </w:r>
          </w:p>
        </w:tc>
      </w:tr>
      <w:tr w:rsidR="008B011A" w:rsidRPr="00F0702B" w14:paraId="63A85769" w14:textId="77777777" w:rsidTr="008B011A">
        <w:trPr>
          <w:trHeight w:val="599"/>
        </w:trPr>
        <w:tc>
          <w:tcPr>
            <w:tcW w:w="785" w:type="dxa"/>
            <w:shd w:val="clear" w:color="auto" w:fill="auto"/>
            <w:vAlign w:val="center"/>
          </w:tcPr>
          <w:p w14:paraId="6C78804D" w14:textId="77777777" w:rsidR="008B011A" w:rsidRDefault="008B011A" w:rsidP="008B011A">
            <w:pPr>
              <w:jc w:val="center"/>
              <w:rPr>
                <w:color w:val="000000"/>
                <w:sz w:val="21"/>
                <w:szCs w:val="21"/>
              </w:rPr>
            </w:pPr>
            <w:r>
              <w:rPr>
                <w:color w:val="000000"/>
                <w:sz w:val="21"/>
                <w:szCs w:val="21"/>
              </w:rPr>
              <w:t>5</w:t>
            </w:r>
          </w:p>
        </w:tc>
        <w:tc>
          <w:tcPr>
            <w:tcW w:w="461" w:type="dxa"/>
            <w:shd w:val="clear" w:color="auto" w:fill="auto"/>
            <w:vAlign w:val="center"/>
          </w:tcPr>
          <w:p w14:paraId="65DF0A8C" w14:textId="77777777" w:rsidR="008B011A" w:rsidRDefault="008B011A" w:rsidP="008B011A">
            <w:pPr>
              <w:jc w:val="center"/>
              <w:rPr>
                <w:color w:val="000000"/>
                <w:sz w:val="21"/>
                <w:szCs w:val="21"/>
              </w:rPr>
            </w:pPr>
            <w:r>
              <w:rPr>
                <w:color w:val="000000"/>
                <w:sz w:val="21"/>
                <w:szCs w:val="21"/>
              </w:rPr>
              <w:t>31-32</w:t>
            </w:r>
          </w:p>
        </w:tc>
        <w:tc>
          <w:tcPr>
            <w:tcW w:w="1073" w:type="dxa"/>
            <w:shd w:val="clear" w:color="auto" w:fill="auto"/>
            <w:vAlign w:val="center"/>
          </w:tcPr>
          <w:p w14:paraId="38A49160" w14:textId="77777777" w:rsidR="008B011A" w:rsidRDefault="008B011A" w:rsidP="008B011A">
            <w:pPr>
              <w:jc w:val="center"/>
              <w:rPr>
                <w:color w:val="000000"/>
                <w:sz w:val="21"/>
                <w:szCs w:val="21"/>
              </w:rPr>
            </w:pPr>
            <w:r>
              <w:rPr>
                <w:color w:val="000000"/>
                <w:sz w:val="21"/>
                <w:szCs w:val="21"/>
              </w:rPr>
              <w:t>Anticipated Expenditures</w:t>
            </w:r>
          </w:p>
        </w:tc>
        <w:tc>
          <w:tcPr>
            <w:tcW w:w="281" w:type="dxa"/>
            <w:shd w:val="clear" w:color="auto" w:fill="auto"/>
            <w:vAlign w:val="center"/>
          </w:tcPr>
          <w:p w14:paraId="1C69D4A9" w14:textId="77777777" w:rsidR="008B011A" w:rsidRPr="00F0702B" w:rsidRDefault="008B011A" w:rsidP="008B011A">
            <w:pPr>
              <w:jc w:val="center"/>
              <w:rPr>
                <w:color w:val="000000"/>
                <w:sz w:val="21"/>
                <w:szCs w:val="21"/>
              </w:rPr>
            </w:pPr>
          </w:p>
        </w:tc>
        <w:tc>
          <w:tcPr>
            <w:tcW w:w="3455" w:type="dxa"/>
            <w:shd w:val="clear" w:color="auto" w:fill="auto"/>
          </w:tcPr>
          <w:p w14:paraId="2310277F" w14:textId="77777777" w:rsidR="008B011A" w:rsidRPr="00792867" w:rsidRDefault="008B011A" w:rsidP="008B011A">
            <w:pPr>
              <w:rPr>
                <w:sz w:val="21"/>
                <w:szCs w:val="21"/>
              </w:rPr>
            </w:pPr>
            <w:r w:rsidRPr="00D17AF3">
              <w:rPr>
                <w:sz w:val="21"/>
                <w:szCs w:val="21"/>
              </w:rPr>
              <w:t>PI T008385 “FY 2026-ATHENS” appears to be a mistake. Should this say Albany, or be removed</w:t>
            </w:r>
            <w:r>
              <w:rPr>
                <w:sz w:val="21"/>
                <w:szCs w:val="21"/>
              </w:rPr>
              <w:t xml:space="preserve"> entirely</w:t>
            </w:r>
            <w:r w:rsidRPr="00D17AF3">
              <w:rPr>
                <w:sz w:val="21"/>
                <w:szCs w:val="21"/>
              </w:rPr>
              <w:t>?</w:t>
            </w:r>
          </w:p>
        </w:tc>
        <w:tc>
          <w:tcPr>
            <w:tcW w:w="3783" w:type="dxa"/>
            <w:gridSpan w:val="2"/>
            <w:shd w:val="clear" w:color="auto" w:fill="auto"/>
          </w:tcPr>
          <w:p w14:paraId="3DC7ED48" w14:textId="77777777" w:rsidR="008B011A" w:rsidRPr="00CB6AC0" w:rsidRDefault="008B011A" w:rsidP="008B011A">
            <w:pPr>
              <w:rPr>
                <w:sz w:val="21"/>
                <w:szCs w:val="21"/>
              </w:rPr>
            </w:pPr>
            <w:r>
              <w:rPr>
                <w:sz w:val="21"/>
                <w:szCs w:val="21"/>
              </w:rPr>
              <w:t>This has been removed and the list has been corrected.</w:t>
            </w:r>
          </w:p>
        </w:tc>
        <w:tc>
          <w:tcPr>
            <w:tcW w:w="641" w:type="dxa"/>
            <w:shd w:val="clear" w:color="auto" w:fill="auto"/>
          </w:tcPr>
          <w:p w14:paraId="39E6BB33" w14:textId="1AD3CA5E" w:rsidR="008B011A" w:rsidRPr="00F0702B" w:rsidRDefault="008B011A" w:rsidP="008B011A">
            <w:pPr>
              <w:rPr>
                <w:color w:val="000000"/>
                <w:sz w:val="21"/>
                <w:szCs w:val="21"/>
              </w:rPr>
            </w:pPr>
            <w:r>
              <w:rPr>
                <w:color w:val="000000"/>
                <w:sz w:val="21"/>
                <w:szCs w:val="21"/>
              </w:rPr>
              <w:t>#25</w:t>
            </w:r>
          </w:p>
        </w:tc>
      </w:tr>
      <w:tr w:rsidR="008B011A" w:rsidRPr="00F0702B" w14:paraId="3C99D9C7" w14:textId="77777777" w:rsidTr="008B011A">
        <w:trPr>
          <w:trHeight w:val="599"/>
        </w:trPr>
        <w:tc>
          <w:tcPr>
            <w:tcW w:w="785" w:type="dxa"/>
            <w:shd w:val="clear" w:color="auto" w:fill="auto"/>
            <w:vAlign w:val="center"/>
          </w:tcPr>
          <w:p w14:paraId="4C2E46B6" w14:textId="77777777" w:rsidR="008B011A" w:rsidRPr="00F0702B" w:rsidRDefault="008B011A" w:rsidP="008B011A">
            <w:pPr>
              <w:jc w:val="center"/>
              <w:rPr>
                <w:color w:val="000000"/>
                <w:sz w:val="21"/>
                <w:szCs w:val="21"/>
              </w:rPr>
            </w:pPr>
            <w:r>
              <w:rPr>
                <w:color w:val="000000"/>
                <w:sz w:val="21"/>
                <w:szCs w:val="21"/>
              </w:rPr>
              <w:t>6</w:t>
            </w:r>
          </w:p>
        </w:tc>
        <w:tc>
          <w:tcPr>
            <w:tcW w:w="461" w:type="dxa"/>
            <w:shd w:val="clear" w:color="auto" w:fill="auto"/>
            <w:vAlign w:val="center"/>
          </w:tcPr>
          <w:p w14:paraId="265B9FB7" w14:textId="77777777" w:rsidR="008B011A" w:rsidRDefault="008B011A" w:rsidP="008B011A">
            <w:pPr>
              <w:jc w:val="center"/>
              <w:rPr>
                <w:color w:val="000000"/>
                <w:sz w:val="21"/>
                <w:szCs w:val="21"/>
              </w:rPr>
            </w:pPr>
            <w:r>
              <w:rPr>
                <w:color w:val="000000"/>
                <w:sz w:val="21"/>
                <w:szCs w:val="21"/>
              </w:rPr>
              <w:t>34</w:t>
            </w:r>
          </w:p>
        </w:tc>
        <w:tc>
          <w:tcPr>
            <w:tcW w:w="1073" w:type="dxa"/>
            <w:shd w:val="clear" w:color="auto" w:fill="auto"/>
            <w:vAlign w:val="center"/>
          </w:tcPr>
          <w:p w14:paraId="240B0307" w14:textId="77777777" w:rsidR="008B011A" w:rsidRDefault="008B011A" w:rsidP="008B011A">
            <w:pPr>
              <w:jc w:val="center"/>
              <w:rPr>
                <w:color w:val="000000"/>
                <w:sz w:val="21"/>
                <w:szCs w:val="21"/>
              </w:rPr>
            </w:pPr>
            <w:r>
              <w:rPr>
                <w:color w:val="000000"/>
                <w:sz w:val="21"/>
                <w:szCs w:val="21"/>
              </w:rPr>
              <w:t>Bridge Projects</w:t>
            </w:r>
          </w:p>
        </w:tc>
        <w:tc>
          <w:tcPr>
            <w:tcW w:w="281" w:type="dxa"/>
            <w:shd w:val="clear" w:color="auto" w:fill="auto"/>
            <w:vAlign w:val="center"/>
          </w:tcPr>
          <w:p w14:paraId="557FEB53" w14:textId="77777777" w:rsidR="008B011A" w:rsidRPr="00F0702B" w:rsidRDefault="008B011A" w:rsidP="008B011A">
            <w:pPr>
              <w:jc w:val="center"/>
              <w:rPr>
                <w:color w:val="000000"/>
                <w:sz w:val="21"/>
                <w:szCs w:val="21"/>
              </w:rPr>
            </w:pPr>
          </w:p>
        </w:tc>
        <w:tc>
          <w:tcPr>
            <w:tcW w:w="3455" w:type="dxa"/>
            <w:shd w:val="clear" w:color="auto" w:fill="auto"/>
          </w:tcPr>
          <w:p w14:paraId="2773A971" w14:textId="77777777" w:rsidR="008B011A" w:rsidRPr="00CC7E51" w:rsidRDefault="008B011A" w:rsidP="008B011A">
            <w:pPr>
              <w:rPr>
                <w:color w:val="000000"/>
                <w:sz w:val="21"/>
                <w:szCs w:val="21"/>
              </w:rPr>
            </w:pPr>
            <w:r w:rsidRPr="008563E1">
              <w:rPr>
                <w:color w:val="000000"/>
                <w:sz w:val="21"/>
                <w:szCs w:val="21"/>
              </w:rPr>
              <w:t>PI 0013992 – the estimated costs do not align with the TIP project list. For consistency, add the $ SOURCE in the table for Utilities. Please revise accordingly.</w:t>
            </w:r>
          </w:p>
        </w:tc>
        <w:tc>
          <w:tcPr>
            <w:tcW w:w="3783" w:type="dxa"/>
            <w:gridSpan w:val="2"/>
            <w:shd w:val="clear" w:color="auto" w:fill="auto"/>
          </w:tcPr>
          <w:p w14:paraId="1B38292C" w14:textId="77777777" w:rsidR="008B011A" w:rsidRPr="00CB6AC0" w:rsidRDefault="008B011A" w:rsidP="008B011A">
            <w:pPr>
              <w:rPr>
                <w:b/>
                <w:bCs/>
                <w:sz w:val="21"/>
                <w:szCs w:val="21"/>
              </w:rPr>
            </w:pPr>
            <w:r>
              <w:rPr>
                <w:sz w:val="21"/>
                <w:szCs w:val="21"/>
              </w:rPr>
              <w:t>Estimated costs adjusted to reflect what is in TIP project list. $ Source has been added in table for utilities.</w:t>
            </w:r>
          </w:p>
        </w:tc>
        <w:tc>
          <w:tcPr>
            <w:tcW w:w="641" w:type="dxa"/>
            <w:shd w:val="clear" w:color="auto" w:fill="auto"/>
          </w:tcPr>
          <w:p w14:paraId="54903DA6" w14:textId="7036A3FE" w:rsidR="008B011A" w:rsidRPr="00F0702B" w:rsidRDefault="008B011A" w:rsidP="008B011A">
            <w:pPr>
              <w:rPr>
                <w:color w:val="000000"/>
                <w:sz w:val="21"/>
                <w:szCs w:val="21"/>
              </w:rPr>
            </w:pPr>
            <w:r>
              <w:rPr>
                <w:color w:val="000000"/>
                <w:sz w:val="21"/>
                <w:szCs w:val="21"/>
              </w:rPr>
              <w:t>#31-32</w:t>
            </w:r>
          </w:p>
        </w:tc>
      </w:tr>
      <w:tr w:rsidR="008B011A" w:rsidRPr="00F0702B" w14:paraId="6FFAA1F6" w14:textId="77777777" w:rsidTr="008B011A">
        <w:trPr>
          <w:trHeight w:val="599"/>
        </w:trPr>
        <w:tc>
          <w:tcPr>
            <w:tcW w:w="785" w:type="dxa"/>
            <w:shd w:val="clear" w:color="auto" w:fill="auto"/>
            <w:vAlign w:val="center"/>
          </w:tcPr>
          <w:p w14:paraId="75448447" w14:textId="77777777" w:rsidR="008B011A" w:rsidRPr="00F0702B" w:rsidRDefault="008B011A" w:rsidP="008B011A">
            <w:pPr>
              <w:jc w:val="center"/>
              <w:rPr>
                <w:color w:val="000000"/>
                <w:sz w:val="21"/>
                <w:szCs w:val="21"/>
              </w:rPr>
            </w:pPr>
            <w:r>
              <w:rPr>
                <w:color w:val="000000"/>
                <w:sz w:val="21"/>
                <w:szCs w:val="21"/>
              </w:rPr>
              <w:lastRenderedPageBreak/>
              <w:t>7</w:t>
            </w:r>
          </w:p>
        </w:tc>
        <w:tc>
          <w:tcPr>
            <w:tcW w:w="461" w:type="dxa"/>
            <w:shd w:val="clear" w:color="auto" w:fill="auto"/>
            <w:vAlign w:val="center"/>
          </w:tcPr>
          <w:p w14:paraId="60938197" w14:textId="77777777" w:rsidR="008B011A" w:rsidRDefault="008B011A" w:rsidP="008B011A">
            <w:pPr>
              <w:jc w:val="center"/>
              <w:rPr>
                <w:color w:val="000000"/>
                <w:sz w:val="21"/>
                <w:szCs w:val="21"/>
              </w:rPr>
            </w:pPr>
            <w:r>
              <w:rPr>
                <w:color w:val="000000"/>
                <w:sz w:val="21"/>
                <w:szCs w:val="21"/>
              </w:rPr>
              <w:t>34-35</w:t>
            </w:r>
          </w:p>
        </w:tc>
        <w:tc>
          <w:tcPr>
            <w:tcW w:w="1073" w:type="dxa"/>
            <w:shd w:val="clear" w:color="auto" w:fill="auto"/>
            <w:vAlign w:val="center"/>
          </w:tcPr>
          <w:p w14:paraId="15DF69FB" w14:textId="77777777" w:rsidR="008B011A" w:rsidRDefault="008B011A" w:rsidP="008B011A">
            <w:pPr>
              <w:jc w:val="center"/>
              <w:rPr>
                <w:color w:val="000000"/>
                <w:sz w:val="21"/>
                <w:szCs w:val="21"/>
              </w:rPr>
            </w:pPr>
            <w:r>
              <w:rPr>
                <w:color w:val="000000"/>
                <w:sz w:val="21"/>
                <w:szCs w:val="21"/>
              </w:rPr>
              <w:t>Bridge Projects</w:t>
            </w:r>
          </w:p>
        </w:tc>
        <w:tc>
          <w:tcPr>
            <w:tcW w:w="281" w:type="dxa"/>
            <w:shd w:val="clear" w:color="auto" w:fill="auto"/>
            <w:vAlign w:val="center"/>
          </w:tcPr>
          <w:p w14:paraId="36F179C8" w14:textId="77777777" w:rsidR="008B011A" w:rsidRPr="00F0702B" w:rsidRDefault="008B011A" w:rsidP="008B011A">
            <w:pPr>
              <w:jc w:val="center"/>
              <w:rPr>
                <w:color w:val="000000"/>
                <w:sz w:val="21"/>
                <w:szCs w:val="21"/>
              </w:rPr>
            </w:pPr>
          </w:p>
        </w:tc>
        <w:tc>
          <w:tcPr>
            <w:tcW w:w="3455" w:type="dxa"/>
            <w:shd w:val="clear" w:color="auto" w:fill="auto"/>
          </w:tcPr>
          <w:p w14:paraId="68D9BEF4" w14:textId="77777777" w:rsidR="008B011A" w:rsidRDefault="008B011A" w:rsidP="008B011A">
            <w:pPr>
              <w:rPr>
                <w:color w:val="000000"/>
                <w:sz w:val="21"/>
                <w:szCs w:val="21"/>
              </w:rPr>
            </w:pPr>
            <w:r w:rsidRPr="00F3051E">
              <w:rPr>
                <w:color w:val="000000"/>
                <w:sz w:val="21"/>
                <w:szCs w:val="21"/>
              </w:rPr>
              <w:t>For the project sheets, are there updated traffic volumes available since 2019?</w:t>
            </w:r>
          </w:p>
        </w:tc>
        <w:tc>
          <w:tcPr>
            <w:tcW w:w="3783" w:type="dxa"/>
            <w:gridSpan w:val="2"/>
            <w:shd w:val="clear" w:color="auto" w:fill="auto"/>
          </w:tcPr>
          <w:p w14:paraId="047F738E" w14:textId="77777777" w:rsidR="008B011A" w:rsidRPr="00CB6AC0" w:rsidRDefault="008B011A" w:rsidP="008B011A">
            <w:pPr>
              <w:rPr>
                <w:b/>
                <w:bCs/>
                <w:sz w:val="21"/>
                <w:szCs w:val="21"/>
              </w:rPr>
            </w:pPr>
            <w:r>
              <w:rPr>
                <w:sz w:val="21"/>
                <w:szCs w:val="21"/>
              </w:rPr>
              <w:t>Project sheets have been updated to reflect most current AADT numbers from 2021.</w:t>
            </w:r>
          </w:p>
        </w:tc>
        <w:tc>
          <w:tcPr>
            <w:tcW w:w="641" w:type="dxa"/>
            <w:shd w:val="clear" w:color="auto" w:fill="auto"/>
          </w:tcPr>
          <w:p w14:paraId="2880CB0E" w14:textId="1A91B251" w:rsidR="008B011A" w:rsidRPr="00F0702B" w:rsidRDefault="008B011A" w:rsidP="008B011A">
            <w:pPr>
              <w:rPr>
                <w:color w:val="000000"/>
                <w:sz w:val="21"/>
                <w:szCs w:val="21"/>
              </w:rPr>
            </w:pPr>
            <w:r>
              <w:rPr>
                <w:color w:val="000000"/>
                <w:sz w:val="21"/>
                <w:szCs w:val="21"/>
              </w:rPr>
              <w:t>#31-32</w:t>
            </w:r>
          </w:p>
        </w:tc>
      </w:tr>
      <w:tr w:rsidR="008B011A" w:rsidRPr="00F0702B" w14:paraId="740D29D6" w14:textId="77777777" w:rsidTr="008B011A">
        <w:trPr>
          <w:trHeight w:val="599"/>
        </w:trPr>
        <w:tc>
          <w:tcPr>
            <w:tcW w:w="785" w:type="dxa"/>
            <w:shd w:val="clear" w:color="auto" w:fill="auto"/>
            <w:vAlign w:val="center"/>
          </w:tcPr>
          <w:p w14:paraId="7D245E50" w14:textId="77777777" w:rsidR="008B011A" w:rsidRPr="00F0702B" w:rsidRDefault="008B011A" w:rsidP="008B011A">
            <w:pPr>
              <w:jc w:val="center"/>
              <w:rPr>
                <w:color w:val="000000"/>
                <w:sz w:val="21"/>
                <w:szCs w:val="21"/>
              </w:rPr>
            </w:pPr>
            <w:r>
              <w:rPr>
                <w:color w:val="000000"/>
                <w:sz w:val="21"/>
                <w:szCs w:val="21"/>
              </w:rPr>
              <w:t>8</w:t>
            </w:r>
          </w:p>
        </w:tc>
        <w:tc>
          <w:tcPr>
            <w:tcW w:w="461" w:type="dxa"/>
            <w:shd w:val="clear" w:color="auto" w:fill="auto"/>
            <w:vAlign w:val="center"/>
          </w:tcPr>
          <w:p w14:paraId="77431E51" w14:textId="77777777" w:rsidR="008B011A" w:rsidRDefault="008B011A" w:rsidP="008B011A">
            <w:pPr>
              <w:jc w:val="center"/>
              <w:rPr>
                <w:color w:val="000000"/>
                <w:sz w:val="21"/>
                <w:szCs w:val="21"/>
              </w:rPr>
            </w:pPr>
            <w:r>
              <w:rPr>
                <w:color w:val="000000"/>
                <w:sz w:val="21"/>
                <w:szCs w:val="21"/>
              </w:rPr>
              <w:t>55</w:t>
            </w:r>
          </w:p>
        </w:tc>
        <w:tc>
          <w:tcPr>
            <w:tcW w:w="1073" w:type="dxa"/>
            <w:shd w:val="clear" w:color="auto" w:fill="auto"/>
            <w:vAlign w:val="center"/>
          </w:tcPr>
          <w:p w14:paraId="64EF01FC" w14:textId="77777777" w:rsidR="008B011A" w:rsidRDefault="008B011A" w:rsidP="008B011A">
            <w:pPr>
              <w:jc w:val="center"/>
              <w:rPr>
                <w:color w:val="000000"/>
                <w:sz w:val="21"/>
                <w:szCs w:val="21"/>
              </w:rPr>
            </w:pPr>
            <w:r>
              <w:rPr>
                <w:color w:val="000000"/>
                <w:sz w:val="21"/>
                <w:szCs w:val="21"/>
              </w:rPr>
              <w:t>Anticipated Revenue</w:t>
            </w:r>
          </w:p>
        </w:tc>
        <w:tc>
          <w:tcPr>
            <w:tcW w:w="281" w:type="dxa"/>
            <w:shd w:val="clear" w:color="auto" w:fill="auto"/>
            <w:vAlign w:val="center"/>
          </w:tcPr>
          <w:p w14:paraId="402C046D" w14:textId="77777777" w:rsidR="008B011A" w:rsidRPr="00F0702B" w:rsidRDefault="008B011A" w:rsidP="008B011A">
            <w:pPr>
              <w:jc w:val="center"/>
              <w:rPr>
                <w:color w:val="000000"/>
                <w:sz w:val="21"/>
                <w:szCs w:val="21"/>
              </w:rPr>
            </w:pPr>
          </w:p>
        </w:tc>
        <w:tc>
          <w:tcPr>
            <w:tcW w:w="3455" w:type="dxa"/>
            <w:shd w:val="clear" w:color="auto" w:fill="auto"/>
          </w:tcPr>
          <w:p w14:paraId="73B2A84E" w14:textId="77777777" w:rsidR="008B011A" w:rsidRPr="00F3051E" w:rsidRDefault="008B011A" w:rsidP="008B011A">
            <w:pPr>
              <w:rPr>
                <w:color w:val="000000"/>
                <w:sz w:val="21"/>
                <w:szCs w:val="21"/>
              </w:rPr>
            </w:pPr>
            <w:r w:rsidRPr="00397F74">
              <w:rPr>
                <w:color w:val="000000"/>
                <w:sz w:val="21"/>
                <w:szCs w:val="21"/>
              </w:rPr>
              <w:t>The “Anticipated Revenue” table should be replaced by the new version sent by GDOT on 5-30-23. I also recommend moving this table under the Financial Plan section.</w:t>
            </w:r>
          </w:p>
        </w:tc>
        <w:tc>
          <w:tcPr>
            <w:tcW w:w="3783" w:type="dxa"/>
            <w:gridSpan w:val="2"/>
            <w:shd w:val="clear" w:color="auto" w:fill="auto"/>
          </w:tcPr>
          <w:p w14:paraId="27EFA8F4" w14:textId="77777777" w:rsidR="008B011A" w:rsidRPr="007B34BD" w:rsidRDefault="008B011A" w:rsidP="008B011A">
            <w:pPr>
              <w:rPr>
                <w:sz w:val="21"/>
                <w:szCs w:val="21"/>
              </w:rPr>
            </w:pPr>
            <w:r w:rsidRPr="007B34BD">
              <w:rPr>
                <w:sz w:val="21"/>
                <w:szCs w:val="21"/>
              </w:rPr>
              <w:t>The Anticipated Revenue table has been updated and replaced and moved under Financial Plan section.</w:t>
            </w:r>
          </w:p>
        </w:tc>
        <w:tc>
          <w:tcPr>
            <w:tcW w:w="641" w:type="dxa"/>
            <w:shd w:val="clear" w:color="auto" w:fill="auto"/>
          </w:tcPr>
          <w:p w14:paraId="303172C8" w14:textId="6C180075" w:rsidR="008B011A" w:rsidRPr="00F0702B" w:rsidRDefault="008B011A" w:rsidP="008B011A">
            <w:pPr>
              <w:rPr>
                <w:color w:val="000000"/>
                <w:sz w:val="21"/>
                <w:szCs w:val="21"/>
              </w:rPr>
            </w:pPr>
            <w:r>
              <w:rPr>
                <w:color w:val="000000"/>
                <w:sz w:val="21"/>
                <w:szCs w:val="21"/>
              </w:rPr>
              <w:t>#25</w:t>
            </w:r>
          </w:p>
        </w:tc>
      </w:tr>
      <w:tr w:rsidR="008B011A" w:rsidRPr="00F0702B" w14:paraId="474C14A9" w14:textId="77777777" w:rsidTr="008B011A">
        <w:trPr>
          <w:trHeight w:val="599"/>
        </w:trPr>
        <w:tc>
          <w:tcPr>
            <w:tcW w:w="785" w:type="dxa"/>
            <w:shd w:val="clear" w:color="auto" w:fill="auto"/>
            <w:vAlign w:val="center"/>
          </w:tcPr>
          <w:p w14:paraId="380AE603" w14:textId="77777777" w:rsidR="008B011A" w:rsidRPr="00F0702B" w:rsidRDefault="008B011A" w:rsidP="008B011A">
            <w:pPr>
              <w:jc w:val="center"/>
              <w:rPr>
                <w:color w:val="000000"/>
                <w:sz w:val="21"/>
                <w:szCs w:val="21"/>
              </w:rPr>
            </w:pPr>
            <w:r>
              <w:rPr>
                <w:color w:val="000000"/>
                <w:sz w:val="21"/>
                <w:szCs w:val="21"/>
              </w:rPr>
              <w:t>9</w:t>
            </w:r>
          </w:p>
        </w:tc>
        <w:tc>
          <w:tcPr>
            <w:tcW w:w="461" w:type="dxa"/>
            <w:shd w:val="clear" w:color="auto" w:fill="auto"/>
            <w:vAlign w:val="center"/>
          </w:tcPr>
          <w:p w14:paraId="1526D0E4" w14:textId="77777777" w:rsidR="008B011A" w:rsidRDefault="008B011A" w:rsidP="008B011A">
            <w:pPr>
              <w:jc w:val="center"/>
              <w:rPr>
                <w:color w:val="000000"/>
                <w:sz w:val="21"/>
                <w:szCs w:val="21"/>
              </w:rPr>
            </w:pPr>
            <w:r>
              <w:rPr>
                <w:color w:val="000000"/>
                <w:sz w:val="21"/>
                <w:szCs w:val="21"/>
              </w:rPr>
              <w:t>65-67</w:t>
            </w:r>
          </w:p>
        </w:tc>
        <w:tc>
          <w:tcPr>
            <w:tcW w:w="1073" w:type="dxa"/>
            <w:shd w:val="clear" w:color="auto" w:fill="auto"/>
            <w:vAlign w:val="center"/>
          </w:tcPr>
          <w:p w14:paraId="0D287F77" w14:textId="77777777" w:rsidR="008B011A" w:rsidRDefault="008B011A" w:rsidP="008B011A">
            <w:pPr>
              <w:jc w:val="center"/>
              <w:rPr>
                <w:color w:val="000000"/>
                <w:sz w:val="21"/>
                <w:szCs w:val="21"/>
              </w:rPr>
            </w:pPr>
            <w:r>
              <w:rPr>
                <w:color w:val="000000"/>
                <w:sz w:val="21"/>
                <w:szCs w:val="21"/>
              </w:rPr>
              <w:t>Self-Certification</w:t>
            </w:r>
          </w:p>
        </w:tc>
        <w:tc>
          <w:tcPr>
            <w:tcW w:w="281" w:type="dxa"/>
            <w:shd w:val="clear" w:color="auto" w:fill="auto"/>
            <w:vAlign w:val="center"/>
          </w:tcPr>
          <w:p w14:paraId="65AEBA64" w14:textId="77777777" w:rsidR="008B011A" w:rsidRPr="00F0702B" w:rsidRDefault="008B011A" w:rsidP="008B011A">
            <w:pPr>
              <w:jc w:val="center"/>
              <w:rPr>
                <w:color w:val="000000"/>
                <w:sz w:val="21"/>
                <w:szCs w:val="21"/>
              </w:rPr>
            </w:pPr>
          </w:p>
        </w:tc>
        <w:tc>
          <w:tcPr>
            <w:tcW w:w="3455" w:type="dxa"/>
            <w:shd w:val="clear" w:color="auto" w:fill="auto"/>
          </w:tcPr>
          <w:p w14:paraId="7B317713" w14:textId="77777777" w:rsidR="008B011A" w:rsidRPr="00F3051E" w:rsidRDefault="008B011A" w:rsidP="008B011A">
            <w:pPr>
              <w:rPr>
                <w:color w:val="000000"/>
                <w:sz w:val="21"/>
                <w:szCs w:val="21"/>
              </w:rPr>
            </w:pPr>
            <w:r w:rsidRPr="00E32358">
              <w:rPr>
                <w:color w:val="000000"/>
                <w:sz w:val="21"/>
                <w:szCs w:val="21"/>
              </w:rPr>
              <w:t>To GDOT – Please coordinate with MPO staff for an executed self-certification. The signed resolution should be included within the TIP.</w:t>
            </w:r>
          </w:p>
        </w:tc>
        <w:tc>
          <w:tcPr>
            <w:tcW w:w="3783" w:type="dxa"/>
            <w:gridSpan w:val="2"/>
            <w:shd w:val="clear" w:color="auto" w:fill="auto"/>
          </w:tcPr>
          <w:p w14:paraId="33B2118F" w14:textId="77777777" w:rsidR="008B011A" w:rsidRPr="00E057E0" w:rsidRDefault="008B011A" w:rsidP="008B011A">
            <w:pPr>
              <w:rPr>
                <w:sz w:val="21"/>
                <w:szCs w:val="21"/>
              </w:rPr>
            </w:pPr>
            <w:r w:rsidRPr="00E057E0">
              <w:rPr>
                <w:sz w:val="21"/>
                <w:szCs w:val="21"/>
              </w:rPr>
              <w:t>GDOT will work with GDOT staff for executed self-certification and implemented in TIP.</w:t>
            </w:r>
          </w:p>
        </w:tc>
        <w:tc>
          <w:tcPr>
            <w:tcW w:w="641" w:type="dxa"/>
            <w:shd w:val="clear" w:color="auto" w:fill="auto"/>
          </w:tcPr>
          <w:p w14:paraId="515865F4" w14:textId="31B16EDA" w:rsidR="008B011A" w:rsidRPr="00F0702B" w:rsidRDefault="008B011A" w:rsidP="008B011A">
            <w:pPr>
              <w:rPr>
                <w:color w:val="000000"/>
                <w:sz w:val="21"/>
                <w:szCs w:val="21"/>
              </w:rPr>
            </w:pPr>
            <w:r>
              <w:rPr>
                <w:color w:val="000000"/>
                <w:sz w:val="21"/>
                <w:szCs w:val="21"/>
              </w:rPr>
              <w:t>#60</w:t>
            </w:r>
          </w:p>
        </w:tc>
      </w:tr>
      <w:tr w:rsidR="008B011A" w:rsidRPr="00F0702B" w14:paraId="45DAE4EC" w14:textId="77777777" w:rsidTr="008B011A">
        <w:trPr>
          <w:trHeight w:val="599"/>
        </w:trPr>
        <w:tc>
          <w:tcPr>
            <w:tcW w:w="785" w:type="dxa"/>
            <w:shd w:val="clear" w:color="auto" w:fill="auto"/>
            <w:vAlign w:val="center"/>
          </w:tcPr>
          <w:p w14:paraId="4CC17B20" w14:textId="77777777" w:rsidR="008B011A" w:rsidRDefault="008B011A" w:rsidP="008B011A">
            <w:pPr>
              <w:jc w:val="center"/>
              <w:rPr>
                <w:color w:val="000000"/>
                <w:sz w:val="21"/>
                <w:szCs w:val="21"/>
              </w:rPr>
            </w:pPr>
            <w:r>
              <w:rPr>
                <w:color w:val="000000"/>
                <w:sz w:val="21"/>
                <w:szCs w:val="21"/>
              </w:rPr>
              <w:t>10</w:t>
            </w:r>
          </w:p>
        </w:tc>
        <w:tc>
          <w:tcPr>
            <w:tcW w:w="461" w:type="dxa"/>
            <w:shd w:val="clear" w:color="auto" w:fill="auto"/>
            <w:vAlign w:val="center"/>
          </w:tcPr>
          <w:p w14:paraId="359D4B66" w14:textId="77777777" w:rsidR="008B011A" w:rsidRDefault="008B011A" w:rsidP="008B011A">
            <w:pPr>
              <w:jc w:val="center"/>
              <w:rPr>
                <w:color w:val="000000"/>
                <w:sz w:val="21"/>
                <w:szCs w:val="21"/>
              </w:rPr>
            </w:pPr>
            <w:r>
              <w:rPr>
                <w:color w:val="000000"/>
                <w:sz w:val="21"/>
                <w:szCs w:val="21"/>
              </w:rPr>
              <w:t>73-84</w:t>
            </w:r>
          </w:p>
        </w:tc>
        <w:tc>
          <w:tcPr>
            <w:tcW w:w="1073" w:type="dxa"/>
            <w:shd w:val="clear" w:color="auto" w:fill="auto"/>
            <w:vAlign w:val="center"/>
          </w:tcPr>
          <w:p w14:paraId="6E625A8C" w14:textId="77777777" w:rsidR="008B011A" w:rsidRDefault="008B011A" w:rsidP="008B011A">
            <w:pPr>
              <w:jc w:val="center"/>
              <w:rPr>
                <w:color w:val="000000"/>
                <w:sz w:val="21"/>
                <w:szCs w:val="21"/>
              </w:rPr>
            </w:pPr>
            <w:r>
              <w:rPr>
                <w:color w:val="000000"/>
                <w:sz w:val="21"/>
                <w:szCs w:val="21"/>
              </w:rPr>
              <w:t>System Performance Report</w:t>
            </w:r>
          </w:p>
        </w:tc>
        <w:tc>
          <w:tcPr>
            <w:tcW w:w="281" w:type="dxa"/>
            <w:shd w:val="clear" w:color="auto" w:fill="auto"/>
            <w:vAlign w:val="center"/>
          </w:tcPr>
          <w:p w14:paraId="4E38AC89" w14:textId="77777777" w:rsidR="008B011A" w:rsidRPr="00F0702B" w:rsidRDefault="008B011A" w:rsidP="008B011A">
            <w:pPr>
              <w:jc w:val="center"/>
              <w:rPr>
                <w:color w:val="000000"/>
                <w:sz w:val="21"/>
                <w:szCs w:val="21"/>
              </w:rPr>
            </w:pPr>
          </w:p>
        </w:tc>
        <w:tc>
          <w:tcPr>
            <w:tcW w:w="3455" w:type="dxa"/>
            <w:shd w:val="clear" w:color="auto" w:fill="auto"/>
          </w:tcPr>
          <w:p w14:paraId="6F3FF163" w14:textId="77777777" w:rsidR="008B011A" w:rsidRPr="007E490D" w:rsidRDefault="008B011A" w:rsidP="008B011A">
            <w:pPr>
              <w:rPr>
                <w:color w:val="000000"/>
                <w:sz w:val="21"/>
                <w:szCs w:val="21"/>
              </w:rPr>
            </w:pPr>
            <w:r w:rsidRPr="007E490D">
              <w:rPr>
                <w:color w:val="000000"/>
                <w:sz w:val="21"/>
                <w:szCs w:val="21"/>
              </w:rPr>
              <w:t>Please coordinate with GDOT to update the System Performance Report. Ensure there are references to the current MTP and TIP with updated financials.</w:t>
            </w:r>
          </w:p>
        </w:tc>
        <w:tc>
          <w:tcPr>
            <w:tcW w:w="3783" w:type="dxa"/>
            <w:gridSpan w:val="2"/>
            <w:shd w:val="clear" w:color="auto" w:fill="auto"/>
          </w:tcPr>
          <w:p w14:paraId="031C5935" w14:textId="77777777" w:rsidR="008B011A" w:rsidRPr="00E057E0" w:rsidRDefault="008B011A" w:rsidP="008B011A">
            <w:pPr>
              <w:rPr>
                <w:sz w:val="21"/>
                <w:szCs w:val="21"/>
              </w:rPr>
            </w:pPr>
            <w:r w:rsidRPr="00E057E0">
              <w:rPr>
                <w:sz w:val="21"/>
                <w:szCs w:val="21"/>
              </w:rPr>
              <w:t>System Performance Report will be updated to newest format.</w:t>
            </w:r>
          </w:p>
        </w:tc>
        <w:tc>
          <w:tcPr>
            <w:tcW w:w="641" w:type="dxa"/>
            <w:shd w:val="clear" w:color="auto" w:fill="auto"/>
          </w:tcPr>
          <w:p w14:paraId="7196EBA4" w14:textId="06BA7E10" w:rsidR="008B011A" w:rsidRPr="00F0702B" w:rsidRDefault="008B011A" w:rsidP="008B011A">
            <w:pPr>
              <w:rPr>
                <w:color w:val="000000"/>
                <w:sz w:val="21"/>
                <w:szCs w:val="21"/>
              </w:rPr>
            </w:pPr>
            <w:r>
              <w:rPr>
                <w:color w:val="000000"/>
                <w:sz w:val="21"/>
                <w:szCs w:val="21"/>
              </w:rPr>
              <w:t>#68</w:t>
            </w:r>
          </w:p>
        </w:tc>
      </w:tr>
      <w:tr w:rsidR="008B011A" w:rsidRPr="00F0702B" w14:paraId="6CD82FEC" w14:textId="77777777" w:rsidTr="008B011A">
        <w:trPr>
          <w:trHeight w:val="599"/>
        </w:trPr>
        <w:tc>
          <w:tcPr>
            <w:tcW w:w="785" w:type="dxa"/>
            <w:shd w:val="clear" w:color="auto" w:fill="auto"/>
            <w:vAlign w:val="center"/>
          </w:tcPr>
          <w:p w14:paraId="798D0354" w14:textId="77777777" w:rsidR="008B011A" w:rsidRPr="00F0702B" w:rsidRDefault="008B011A" w:rsidP="008B011A">
            <w:pPr>
              <w:jc w:val="center"/>
              <w:rPr>
                <w:color w:val="000000"/>
                <w:sz w:val="21"/>
                <w:szCs w:val="21"/>
              </w:rPr>
            </w:pPr>
          </w:p>
        </w:tc>
        <w:tc>
          <w:tcPr>
            <w:tcW w:w="461" w:type="dxa"/>
            <w:shd w:val="clear" w:color="auto" w:fill="auto"/>
            <w:vAlign w:val="center"/>
          </w:tcPr>
          <w:p w14:paraId="31C5A64D" w14:textId="77777777" w:rsidR="008B011A" w:rsidRDefault="008B011A" w:rsidP="008B011A">
            <w:pPr>
              <w:jc w:val="center"/>
              <w:rPr>
                <w:color w:val="000000"/>
                <w:sz w:val="21"/>
                <w:szCs w:val="21"/>
              </w:rPr>
            </w:pPr>
          </w:p>
        </w:tc>
        <w:tc>
          <w:tcPr>
            <w:tcW w:w="1073" w:type="dxa"/>
            <w:shd w:val="clear" w:color="auto" w:fill="auto"/>
            <w:vAlign w:val="center"/>
          </w:tcPr>
          <w:p w14:paraId="0689AA53" w14:textId="77777777" w:rsidR="008B011A" w:rsidRDefault="008B011A" w:rsidP="008B011A">
            <w:pPr>
              <w:jc w:val="center"/>
              <w:rPr>
                <w:color w:val="000000"/>
                <w:sz w:val="21"/>
                <w:szCs w:val="21"/>
              </w:rPr>
            </w:pPr>
            <w:r>
              <w:rPr>
                <w:color w:val="000000"/>
                <w:sz w:val="21"/>
                <w:szCs w:val="21"/>
              </w:rPr>
              <w:t>(reminder)</w:t>
            </w:r>
          </w:p>
        </w:tc>
        <w:tc>
          <w:tcPr>
            <w:tcW w:w="281" w:type="dxa"/>
            <w:shd w:val="clear" w:color="auto" w:fill="auto"/>
            <w:vAlign w:val="center"/>
          </w:tcPr>
          <w:p w14:paraId="6A57D72A" w14:textId="77777777" w:rsidR="008B011A" w:rsidRPr="00F0702B" w:rsidRDefault="008B011A" w:rsidP="008B011A">
            <w:pPr>
              <w:jc w:val="center"/>
              <w:rPr>
                <w:color w:val="000000"/>
                <w:sz w:val="21"/>
                <w:szCs w:val="21"/>
              </w:rPr>
            </w:pPr>
          </w:p>
        </w:tc>
        <w:tc>
          <w:tcPr>
            <w:tcW w:w="3455" w:type="dxa"/>
            <w:shd w:val="clear" w:color="auto" w:fill="auto"/>
          </w:tcPr>
          <w:p w14:paraId="46E65C1F" w14:textId="77777777" w:rsidR="008B011A" w:rsidRPr="00F3051E" w:rsidRDefault="008B011A" w:rsidP="008B011A">
            <w:pPr>
              <w:rPr>
                <w:color w:val="000000"/>
                <w:sz w:val="21"/>
                <w:szCs w:val="21"/>
              </w:rPr>
            </w:pPr>
            <w:r w:rsidRPr="00D55ED5">
              <w:rPr>
                <w:color w:val="000000"/>
                <w:sz w:val="21"/>
                <w:szCs w:val="21"/>
              </w:rPr>
              <w:t>PI 0013583 – GA-FL RAILNET INC ALBANY – amend the project list in the MTP to reflect the new project cost estimates and shift to cost band 2. Update PI#. Redemonstrate fiscal constraint in the MTP.</w:t>
            </w:r>
          </w:p>
        </w:tc>
        <w:tc>
          <w:tcPr>
            <w:tcW w:w="3783" w:type="dxa"/>
            <w:gridSpan w:val="2"/>
            <w:shd w:val="clear" w:color="auto" w:fill="auto"/>
          </w:tcPr>
          <w:p w14:paraId="0E68E064" w14:textId="77777777" w:rsidR="008B011A" w:rsidRPr="00E057E0" w:rsidRDefault="008B011A" w:rsidP="008B011A">
            <w:pPr>
              <w:rPr>
                <w:sz w:val="21"/>
                <w:szCs w:val="21"/>
              </w:rPr>
            </w:pPr>
            <w:r w:rsidRPr="00E057E0">
              <w:rPr>
                <w:sz w:val="21"/>
                <w:szCs w:val="21"/>
              </w:rPr>
              <w:t>2045 MTP Amendment #3 will address concerns related to PI # 0013583</w:t>
            </w:r>
          </w:p>
        </w:tc>
        <w:tc>
          <w:tcPr>
            <w:tcW w:w="641" w:type="dxa"/>
            <w:shd w:val="clear" w:color="auto" w:fill="auto"/>
          </w:tcPr>
          <w:p w14:paraId="6875089C" w14:textId="77777777" w:rsidR="008B011A" w:rsidRPr="00F0702B" w:rsidRDefault="008B011A" w:rsidP="008B011A">
            <w:pPr>
              <w:rPr>
                <w:color w:val="000000"/>
                <w:sz w:val="21"/>
                <w:szCs w:val="21"/>
              </w:rPr>
            </w:pPr>
          </w:p>
        </w:tc>
      </w:tr>
      <w:tr w:rsidR="008B011A" w:rsidRPr="00F0702B" w14:paraId="1FAB6EC7" w14:textId="77777777" w:rsidTr="008B011A">
        <w:trPr>
          <w:trHeight w:val="599"/>
        </w:trPr>
        <w:tc>
          <w:tcPr>
            <w:tcW w:w="785" w:type="dxa"/>
            <w:shd w:val="clear" w:color="auto" w:fill="auto"/>
            <w:vAlign w:val="center"/>
          </w:tcPr>
          <w:p w14:paraId="3CB3561D" w14:textId="77777777" w:rsidR="008B011A" w:rsidRPr="00F0702B" w:rsidRDefault="008B011A" w:rsidP="008B011A">
            <w:pPr>
              <w:jc w:val="center"/>
              <w:rPr>
                <w:color w:val="000000"/>
                <w:sz w:val="21"/>
                <w:szCs w:val="21"/>
              </w:rPr>
            </w:pPr>
          </w:p>
        </w:tc>
        <w:tc>
          <w:tcPr>
            <w:tcW w:w="461" w:type="dxa"/>
            <w:shd w:val="clear" w:color="auto" w:fill="auto"/>
            <w:vAlign w:val="center"/>
          </w:tcPr>
          <w:p w14:paraId="46FB673C" w14:textId="77777777" w:rsidR="008B011A" w:rsidRDefault="008B011A" w:rsidP="008B011A">
            <w:pPr>
              <w:jc w:val="center"/>
              <w:rPr>
                <w:color w:val="000000"/>
                <w:sz w:val="21"/>
                <w:szCs w:val="21"/>
              </w:rPr>
            </w:pPr>
          </w:p>
        </w:tc>
        <w:tc>
          <w:tcPr>
            <w:tcW w:w="1073" w:type="dxa"/>
            <w:shd w:val="clear" w:color="auto" w:fill="auto"/>
            <w:vAlign w:val="center"/>
          </w:tcPr>
          <w:p w14:paraId="35B43453" w14:textId="77777777" w:rsidR="008B011A" w:rsidRDefault="008B011A" w:rsidP="008B011A">
            <w:pPr>
              <w:jc w:val="center"/>
              <w:rPr>
                <w:color w:val="000000"/>
                <w:sz w:val="21"/>
                <w:szCs w:val="21"/>
              </w:rPr>
            </w:pPr>
            <w:r>
              <w:rPr>
                <w:color w:val="000000"/>
                <w:sz w:val="21"/>
                <w:szCs w:val="21"/>
              </w:rPr>
              <w:t>(reminder)</w:t>
            </w:r>
          </w:p>
        </w:tc>
        <w:tc>
          <w:tcPr>
            <w:tcW w:w="281" w:type="dxa"/>
            <w:shd w:val="clear" w:color="auto" w:fill="auto"/>
            <w:vAlign w:val="center"/>
          </w:tcPr>
          <w:p w14:paraId="5D483196" w14:textId="77777777" w:rsidR="008B011A" w:rsidRPr="00F0702B" w:rsidRDefault="008B011A" w:rsidP="008B011A">
            <w:pPr>
              <w:jc w:val="center"/>
              <w:rPr>
                <w:color w:val="000000"/>
                <w:sz w:val="21"/>
                <w:szCs w:val="21"/>
              </w:rPr>
            </w:pPr>
          </w:p>
        </w:tc>
        <w:tc>
          <w:tcPr>
            <w:tcW w:w="3455" w:type="dxa"/>
            <w:shd w:val="clear" w:color="auto" w:fill="auto"/>
          </w:tcPr>
          <w:p w14:paraId="35A334BD" w14:textId="77777777" w:rsidR="008B011A" w:rsidRPr="00F3051E" w:rsidRDefault="008B011A" w:rsidP="008B011A">
            <w:pPr>
              <w:rPr>
                <w:color w:val="000000"/>
                <w:sz w:val="21"/>
                <w:szCs w:val="21"/>
              </w:rPr>
            </w:pPr>
            <w:r w:rsidRPr="007C628E">
              <w:rPr>
                <w:color w:val="000000"/>
                <w:sz w:val="21"/>
                <w:szCs w:val="21"/>
              </w:rPr>
              <w:t>PI 0013992 – SR 520BU @ FLINT RIVER IN ALBANY – admin mod the project list in the MTP to reflect the new project cost estimates and shift to cost band 2.</w:t>
            </w:r>
          </w:p>
        </w:tc>
        <w:tc>
          <w:tcPr>
            <w:tcW w:w="3783" w:type="dxa"/>
            <w:gridSpan w:val="2"/>
            <w:shd w:val="clear" w:color="auto" w:fill="auto"/>
          </w:tcPr>
          <w:p w14:paraId="512B0A0E" w14:textId="77777777" w:rsidR="008B011A" w:rsidRPr="00CB6AC0" w:rsidRDefault="008B011A" w:rsidP="008B011A">
            <w:pPr>
              <w:rPr>
                <w:b/>
                <w:bCs/>
                <w:sz w:val="21"/>
                <w:szCs w:val="21"/>
              </w:rPr>
            </w:pPr>
            <w:r w:rsidRPr="00E057E0">
              <w:rPr>
                <w:sz w:val="21"/>
                <w:szCs w:val="21"/>
              </w:rPr>
              <w:t>2045 MTP Amendment #3 will address concerns related to PI # 0013</w:t>
            </w:r>
            <w:r>
              <w:rPr>
                <w:sz w:val="21"/>
                <w:szCs w:val="21"/>
              </w:rPr>
              <w:t>992.</w:t>
            </w:r>
          </w:p>
        </w:tc>
        <w:tc>
          <w:tcPr>
            <w:tcW w:w="641" w:type="dxa"/>
            <w:shd w:val="clear" w:color="auto" w:fill="auto"/>
          </w:tcPr>
          <w:p w14:paraId="7B2D9B4A" w14:textId="77777777" w:rsidR="008B011A" w:rsidRPr="00F0702B" w:rsidRDefault="008B011A" w:rsidP="008B011A">
            <w:pPr>
              <w:rPr>
                <w:color w:val="000000"/>
                <w:sz w:val="21"/>
                <w:szCs w:val="21"/>
              </w:rPr>
            </w:pPr>
          </w:p>
        </w:tc>
      </w:tr>
    </w:tbl>
    <w:p w14:paraId="081464FF" w14:textId="6DACC104" w:rsidR="002A0405" w:rsidRDefault="002A0405" w:rsidP="00E3408F">
      <w:pPr>
        <w:pStyle w:val="Heading3"/>
      </w:pPr>
    </w:p>
    <w:p w14:paraId="291CC12A" w14:textId="77777777" w:rsidR="002A0405" w:rsidRDefault="002A0405" w:rsidP="00E3408F">
      <w:pPr>
        <w:pStyle w:val="Heading3"/>
      </w:pPr>
    </w:p>
    <w:p w14:paraId="0D6A8CFA" w14:textId="4BAF11E9" w:rsidR="002A0405" w:rsidRDefault="002A0405" w:rsidP="00E3408F">
      <w:pPr>
        <w:pStyle w:val="Heading3"/>
      </w:pPr>
    </w:p>
    <w:p w14:paraId="164EEF3D" w14:textId="51A8A86F" w:rsidR="002A0405" w:rsidRDefault="002A0405" w:rsidP="00E3408F">
      <w:pPr>
        <w:pStyle w:val="Heading3"/>
      </w:pPr>
    </w:p>
    <w:p w14:paraId="6099FBBB" w14:textId="0E5B2781" w:rsidR="002A0405" w:rsidRDefault="002A0405" w:rsidP="00E3408F">
      <w:pPr>
        <w:pStyle w:val="Heading3"/>
      </w:pPr>
    </w:p>
    <w:p w14:paraId="5A0728EC" w14:textId="77777777" w:rsidR="002A0405" w:rsidRDefault="002A0405" w:rsidP="00E3408F">
      <w:pPr>
        <w:pStyle w:val="Heading3"/>
      </w:pPr>
    </w:p>
    <w:p w14:paraId="5C00541D" w14:textId="77777777" w:rsidR="00E3408F" w:rsidRDefault="00E3408F" w:rsidP="00E3408F">
      <w:pPr>
        <w:pStyle w:val="Heading3"/>
      </w:pPr>
    </w:p>
    <w:p w14:paraId="271FEF1D" w14:textId="77777777" w:rsidR="00E3408F" w:rsidRDefault="00E3408F" w:rsidP="00E3408F">
      <w:pPr>
        <w:pStyle w:val="Heading3"/>
      </w:pPr>
    </w:p>
    <w:p w14:paraId="17BCA309" w14:textId="77777777" w:rsidR="00E3408F" w:rsidRDefault="00E3408F" w:rsidP="00E3408F">
      <w:pPr>
        <w:pStyle w:val="Heading3"/>
      </w:pPr>
    </w:p>
    <w:p w14:paraId="0C41E83F" w14:textId="77777777" w:rsidR="00E3408F" w:rsidRDefault="00E3408F" w:rsidP="00E3408F">
      <w:pPr>
        <w:pStyle w:val="Heading3"/>
      </w:pPr>
    </w:p>
    <w:p w14:paraId="1EC0D837" w14:textId="77777777" w:rsidR="00E3408F" w:rsidRDefault="00E3408F" w:rsidP="00E3408F">
      <w:pPr>
        <w:pStyle w:val="Heading3"/>
      </w:pPr>
    </w:p>
    <w:p w14:paraId="3AAC3BD0" w14:textId="77777777" w:rsidR="00E3408F" w:rsidRDefault="00E3408F" w:rsidP="00E3408F">
      <w:pPr>
        <w:pStyle w:val="Heading3"/>
      </w:pPr>
    </w:p>
    <w:p w14:paraId="41C0D828" w14:textId="77777777" w:rsidR="00E3408F" w:rsidRDefault="00E3408F" w:rsidP="00E3408F">
      <w:pPr>
        <w:pStyle w:val="Heading3"/>
      </w:pPr>
    </w:p>
    <w:p w14:paraId="66550DA1" w14:textId="77777777" w:rsidR="00E3408F" w:rsidRDefault="00E3408F" w:rsidP="00E3408F">
      <w:pPr>
        <w:pStyle w:val="Heading3"/>
      </w:pPr>
    </w:p>
    <w:p w14:paraId="4C631F69" w14:textId="77777777" w:rsidR="00E3408F" w:rsidRDefault="00E3408F" w:rsidP="00E3408F">
      <w:pPr>
        <w:pStyle w:val="Heading3"/>
      </w:pPr>
    </w:p>
    <w:p w14:paraId="7ABC94FA" w14:textId="77777777" w:rsidR="00E3408F" w:rsidRDefault="00E3408F" w:rsidP="00E3408F">
      <w:pPr>
        <w:pStyle w:val="Heading3"/>
      </w:pPr>
    </w:p>
    <w:p w14:paraId="7A1F8C6E" w14:textId="77777777" w:rsidR="00E3408F" w:rsidRDefault="00E3408F" w:rsidP="00E3408F">
      <w:pPr>
        <w:pStyle w:val="Heading3"/>
      </w:pPr>
    </w:p>
    <w:p w14:paraId="726CA1CE" w14:textId="77777777" w:rsidR="00E3408F" w:rsidRDefault="00E3408F" w:rsidP="00E3408F">
      <w:pPr>
        <w:pStyle w:val="Heading3"/>
      </w:pPr>
    </w:p>
    <w:p w14:paraId="22040E36" w14:textId="77777777" w:rsidR="00E3408F" w:rsidRDefault="00E3408F" w:rsidP="00E3408F">
      <w:pPr>
        <w:pStyle w:val="Heading3"/>
      </w:pPr>
    </w:p>
    <w:p w14:paraId="32278F23" w14:textId="77777777" w:rsidR="00E3408F" w:rsidRDefault="00E3408F" w:rsidP="00E3408F">
      <w:pPr>
        <w:pStyle w:val="Heading3"/>
      </w:pPr>
    </w:p>
    <w:p w14:paraId="62A5A945" w14:textId="77777777" w:rsidR="00E3408F" w:rsidRDefault="00E3408F" w:rsidP="00E3408F">
      <w:pPr>
        <w:pStyle w:val="Heading3"/>
      </w:pPr>
    </w:p>
    <w:sectPr w:rsidR="00E3408F" w:rsidSect="007351F3">
      <w:footerReference w:type="default" r:id="rId57"/>
      <w:pgSz w:w="12240" w:h="15840"/>
      <w:pgMar w:top="990" w:right="1440" w:bottom="1440" w:left="1440" w:header="0" w:footer="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D04AD" w14:textId="77777777" w:rsidR="003928DB" w:rsidRDefault="003928DB">
      <w:r>
        <w:separator/>
      </w:r>
    </w:p>
  </w:endnote>
  <w:endnote w:type="continuationSeparator" w:id="0">
    <w:p w14:paraId="68E49371" w14:textId="77777777" w:rsidR="003928DB" w:rsidRDefault="00392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191874"/>
      <w:docPartObj>
        <w:docPartGallery w:val="Page Numbers (Bottom of Page)"/>
        <w:docPartUnique/>
      </w:docPartObj>
    </w:sdtPr>
    <w:sdtEndPr>
      <w:rPr>
        <w:color w:val="7F7F7F" w:themeColor="background1" w:themeShade="7F"/>
        <w:spacing w:val="60"/>
      </w:rPr>
    </w:sdtEndPr>
    <w:sdtContent>
      <w:p w14:paraId="20605D81" w14:textId="284C3FA5" w:rsidR="00F452DF" w:rsidRDefault="00F452D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24003" w:rsidRPr="00924003">
          <w:rPr>
            <w:b/>
            <w:bCs/>
            <w:noProof/>
          </w:rPr>
          <w:t>8</w:t>
        </w:r>
        <w:r>
          <w:rPr>
            <w:b/>
            <w:bCs/>
            <w:noProof/>
          </w:rPr>
          <w:fldChar w:fldCharType="end"/>
        </w:r>
        <w:r>
          <w:rPr>
            <w:b/>
            <w:bCs/>
          </w:rPr>
          <w:t xml:space="preserve"> | </w:t>
        </w:r>
        <w:r>
          <w:rPr>
            <w:color w:val="7F7F7F" w:themeColor="background1" w:themeShade="7F"/>
            <w:spacing w:val="60"/>
          </w:rPr>
          <w:t>Page</w:t>
        </w:r>
      </w:p>
    </w:sdtContent>
  </w:sdt>
  <w:p w14:paraId="425E8182" w14:textId="6631D25E" w:rsidR="00E82961" w:rsidRDefault="00E82961">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716033"/>
      <w:docPartObj>
        <w:docPartGallery w:val="Page Numbers (Bottom of Page)"/>
        <w:docPartUnique/>
      </w:docPartObj>
    </w:sdtPr>
    <w:sdtEndPr>
      <w:rPr>
        <w:noProof/>
      </w:rPr>
    </w:sdtEndPr>
    <w:sdtContent>
      <w:p w14:paraId="56E5C5B2" w14:textId="53870D3B" w:rsidR="007351F3" w:rsidRDefault="007351F3">
        <w:pPr>
          <w:pStyle w:val="Footer"/>
          <w:jc w:val="center"/>
        </w:pPr>
        <w:r>
          <w:fldChar w:fldCharType="begin"/>
        </w:r>
        <w:r>
          <w:instrText xml:space="preserve"> PAGE   \* MERGEFORMAT </w:instrText>
        </w:r>
        <w:r>
          <w:fldChar w:fldCharType="separate"/>
        </w:r>
        <w:r w:rsidR="00924003">
          <w:rPr>
            <w:noProof/>
          </w:rPr>
          <w:t>101</w:t>
        </w:r>
        <w:r>
          <w:rPr>
            <w:noProof/>
          </w:rPr>
          <w:fldChar w:fldCharType="end"/>
        </w:r>
      </w:p>
    </w:sdtContent>
  </w:sdt>
  <w:p w14:paraId="09BEA61D" w14:textId="77777777" w:rsidR="00B70D64" w:rsidRDefault="00B70D6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077909"/>
      <w:docPartObj>
        <w:docPartGallery w:val="Page Numbers (Bottom of Page)"/>
        <w:docPartUnique/>
      </w:docPartObj>
    </w:sdtPr>
    <w:sdtEndPr>
      <w:rPr>
        <w:color w:val="7F7F7F" w:themeColor="background1" w:themeShade="7F"/>
        <w:spacing w:val="60"/>
      </w:rPr>
    </w:sdtEndPr>
    <w:sdtContent>
      <w:p w14:paraId="394ED6D1" w14:textId="7C40D86B" w:rsidR="00F452DF" w:rsidRDefault="00F452D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17FA8" w:rsidRPr="00D17FA8">
          <w:rPr>
            <w:b/>
            <w:bCs/>
            <w:noProof/>
          </w:rPr>
          <w:t>15</w:t>
        </w:r>
        <w:r>
          <w:rPr>
            <w:b/>
            <w:bCs/>
            <w:noProof/>
          </w:rPr>
          <w:fldChar w:fldCharType="end"/>
        </w:r>
        <w:r>
          <w:rPr>
            <w:b/>
            <w:bCs/>
          </w:rPr>
          <w:t xml:space="preserve"> | </w:t>
        </w:r>
        <w:r>
          <w:rPr>
            <w:color w:val="7F7F7F" w:themeColor="background1" w:themeShade="7F"/>
            <w:spacing w:val="60"/>
          </w:rPr>
          <w:t>Page</w:t>
        </w:r>
      </w:p>
    </w:sdtContent>
  </w:sdt>
  <w:p w14:paraId="614A19F4" w14:textId="11A31AFB" w:rsidR="00E82961" w:rsidRDefault="00E8296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432177"/>
      <w:docPartObj>
        <w:docPartGallery w:val="Page Numbers (Bottom of Page)"/>
        <w:docPartUnique/>
      </w:docPartObj>
    </w:sdtPr>
    <w:sdtEndPr>
      <w:rPr>
        <w:color w:val="7F7F7F" w:themeColor="background1" w:themeShade="7F"/>
        <w:spacing w:val="60"/>
      </w:rPr>
    </w:sdtEndPr>
    <w:sdtContent>
      <w:p w14:paraId="53F80BA0" w14:textId="03389B7D" w:rsidR="00ED2A28" w:rsidRDefault="00ED2A2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24003" w:rsidRPr="00924003">
          <w:rPr>
            <w:b/>
            <w:bCs/>
            <w:noProof/>
          </w:rPr>
          <w:t>23</w:t>
        </w:r>
        <w:r>
          <w:rPr>
            <w:b/>
            <w:bCs/>
            <w:noProof/>
          </w:rPr>
          <w:fldChar w:fldCharType="end"/>
        </w:r>
        <w:r>
          <w:rPr>
            <w:b/>
            <w:bCs/>
          </w:rPr>
          <w:t xml:space="preserve"> | </w:t>
        </w:r>
        <w:r>
          <w:rPr>
            <w:color w:val="7F7F7F" w:themeColor="background1" w:themeShade="7F"/>
            <w:spacing w:val="60"/>
          </w:rPr>
          <w:t>Page</w:t>
        </w:r>
      </w:p>
    </w:sdtContent>
  </w:sdt>
  <w:p w14:paraId="1099A18C" w14:textId="77777777" w:rsidR="00E82961" w:rsidRDefault="00E8296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127849"/>
      <w:docPartObj>
        <w:docPartGallery w:val="Page Numbers (Bottom of Page)"/>
        <w:docPartUnique/>
      </w:docPartObj>
    </w:sdtPr>
    <w:sdtEndPr>
      <w:rPr>
        <w:color w:val="7F7F7F" w:themeColor="background1" w:themeShade="7F"/>
        <w:spacing w:val="60"/>
      </w:rPr>
    </w:sdtEndPr>
    <w:sdtContent>
      <w:p w14:paraId="0A00A9B9" w14:textId="2036040B" w:rsidR="00ED2A28" w:rsidRDefault="00ED2A2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24003" w:rsidRPr="00924003">
          <w:rPr>
            <w:b/>
            <w:bCs/>
            <w:noProof/>
          </w:rPr>
          <w:t>28</w:t>
        </w:r>
        <w:r>
          <w:rPr>
            <w:b/>
            <w:bCs/>
            <w:noProof/>
          </w:rPr>
          <w:fldChar w:fldCharType="end"/>
        </w:r>
        <w:r>
          <w:rPr>
            <w:b/>
            <w:bCs/>
          </w:rPr>
          <w:t xml:space="preserve"> | </w:t>
        </w:r>
        <w:r>
          <w:rPr>
            <w:color w:val="7F7F7F" w:themeColor="background1" w:themeShade="7F"/>
            <w:spacing w:val="60"/>
          </w:rPr>
          <w:t>Page</w:t>
        </w:r>
      </w:p>
    </w:sdtContent>
  </w:sdt>
  <w:p w14:paraId="7AFDEDCF" w14:textId="77777777" w:rsidR="00613B97" w:rsidRDefault="00613B9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F183" w14:textId="5566F81F" w:rsidR="00E82961" w:rsidRDefault="003532B0">
    <w:pPr>
      <w:pStyle w:val="BodyText"/>
      <w:spacing w:line="14" w:lineRule="auto"/>
      <w:rPr>
        <w:sz w:val="20"/>
      </w:rPr>
    </w:pPr>
    <w:r>
      <w:rPr>
        <w:noProof/>
      </w:rPr>
      <mc:AlternateContent>
        <mc:Choice Requires="wps">
          <w:drawing>
            <wp:anchor distT="0" distB="0" distL="114300" distR="114300" simplePos="0" relativeHeight="483227136" behindDoc="1" locked="0" layoutInCell="1" allowOverlap="1" wp14:anchorId="194A8EA9" wp14:editId="005B9B71">
              <wp:simplePos x="0" y="0"/>
              <wp:positionH relativeFrom="page">
                <wp:posOffset>3771900</wp:posOffset>
              </wp:positionH>
              <wp:positionV relativeFrom="page">
                <wp:posOffset>9702165</wp:posOffset>
              </wp:positionV>
              <wp:extent cx="241300" cy="194310"/>
              <wp:effectExtent l="0" t="0" r="0" b="0"/>
              <wp:wrapNone/>
              <wp:docPr id="2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DD7C0" w14:textId="46F4C44E" w:rsidR="00E82961" w:rsidRDefault="00C849C5">
                          <w:pPr>
                            <w:pStyle w:val="BodyText"/>
                            <w:spacing w:before="10"/>
                            <w:ind w:left="60"/>
                          </w:pPr>
                          <w:r>
                            <w:fldChar w:fldCharType="begin"/>
                          </w:r>
                          <w:r>
                            <w:instrText xml:space="preserve"> PAGE </w:instrText>
                          </w:r>
                          <w:r>
                            <w:fldChar w:fldCharType="separate"/>
                          </w:r>
                          <w:r w:rsidR="00D17FA8">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A8EA9" id="_x0000_t202" coordsize="21600,21600" o:spt="202" path="m,l,21600r21600,l21600,xe">
              <v:stroke joinstyle="miter"/>
              <v:path gradientshapeok="t" o:connecttype="rect"/>
            </v:shapetype>
            <v:shape id="docshape20" o:spid="_x0000_s1264" type="#_x0000_t202" style="position:absolute;margin-left:297pt;margin-top:763.95pt;width:19pt;height:15.3pt;z-index:-20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" filled="f" stroked="f">
              <v:textbox inset="0,0,0,0">
                <w:txbxContent>
                  <w:p w14:paraId="6DCDD7C0" w14:textId="46F4C44E" w:rsidR="00E82961" w:rsidRDefault="00C849C5">
                    <w:pPr>
                      <w:pStyle w:val="BodyText"/>
                      <w:spacing w:before="10"/>
                      <w:ind w:left="60"/>
                    </w:pPr>
                    <w:r>
                      <w:fldChar w:fldCharType="begin"/>
                    </w:r>
                    <w:r>
                      <w:instrText xml:space="preserve"> PAGE </w:instrText>
                    </w:r>
                    <w:r>
                      <w:fldChar w:fldCharType="separate"/>
                    </w:r>
                    <w:r w:rsidR="00D17FA8">
                      <w:rPr>
                        <w:noProof/>
                      </w:rPr>
                      <w:t>52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805813"/>
      <w:docPartObj>
        <w:docPartGallery w:val="Page Numbers (Bottom of Page)"/>
        <w:docPartUnique/>
      </w:docPartObj>
    </w:sdtPr>
    <w:sdtEndPr>
      <w:rPr>
        <w:noProof/>
      </w:rPr>
    </w:sdtEndPr>
    <w:sdtContent>
      <w:p w14:paraId="036917C8" w14:textId="3BB5348A" w:rsidR="00295030" w:rsidRDefault="00295030">
        <w:pPr>
          <w:pStyle w:val="Footer"/>
          <w:jc w:val="center"/>
        </w:pPr>
        <w:r>
          <w:fldChar w:fldCharType="begin"/>
        </w:r>
        <w:r>
          <w:instrText xml:space="preserve"> PAGE   \* MERGEFORMAT </w:instrText>
        </w:r>
        <w:r>
          <w:fldChar w:fldCharType="separate"/>
        </w:r>
        <w:r w:rsidR="00D17FA8">
          <w:rPr>
            <w:noProof/>
          </w:rPr>
          <w:t>53</w:t>
        </w:r>
        <w:r>
          <w:rPr>
            <w:noProof/>
          </w:rPr>
          <w:fldChar w:fldCharType="end"/>
        </w:r>
      </w:p>
    </w:sdtContent>
  </w:sdt>
  <w:p w14:paraId="6B46AAB6" w14:textId="77777777" w:rsidR="00E82961" w:rsidRDefault="00E8296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44D9" w14:textId="08EEC1F8" w:rsidR="00E82961" w:rsidRDefault="003532B0">
    <w:pPr>
      <w:pStyle w:val="BodyText"/>
      <w:spacing w:line="14" w:lineRule="auto"/>
      <w:rPr>
        <w:sz w:val="20"/>
      </w:rPr>
    </w:pPr>
    <w:r>
      <w:rPr>
        <w:noProof/>
      </w:rPr>
      <mc:AlternateContent>
        <mc:Choice Requires="wps">
          <w:drawing>
            <wp:anchor distT="0" distB="0" distL="114300" distR="114300" simplePos="0" relativeHeight="483227648" behindDoc="1" locked="0" layoutInCell="1" allowOverlap="1" wp14:anchorId="5C4FB66B" wp14:editId="2A4DE249">
              <wp:simplePos x="0" y="0"/>
              <wp:positionH relativeFrom="page">
                <wp:posOffset>3771900</wp:posOffset>
              </wp:positionH>
              <wp:positionV relativeFrom="page">
                <wp:posOffset>9482455</wp:posOffset>
              </wp:positionV>
              <wp:extent cx="241300" cy="194310"/>
              <wp:effectExtent l="0" t="0" r="0" b="0"/>
              <wp:wrapNone/>
              <wp:docPr id="2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595C9" w14:textId="67082AA0" w:rsidR="00E82961" w:rsidRDefault="00C849C5">
                          <w:pPr>
                            <w:pStyle w:val="BodyText"/>
                            <w:spacing w:before="10"/>
                            <w:ind w:left="60"/>
                          </w:pPr>
                          <w:r>
                            <w:fldChar w:fldCharType="begin"/>
                          </w:r>
                          <w:r>
                            <w:instrText xml:space="preserve"> PAGE </w:instrText>
                          </w:r>
                          <w:r>
                            <w:fldChar w:fldCharType="separate"/>
                          </w:r>
                          <w:r w:rsidR="00D17FA8">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FB66B" id="_x0000_t202" coordsize="21600,21600" o:spt="202" path="m,l,21600r21600,l21600,xe">
              <v:stroke joinstyle="miter"/>
              <v:path gradientshapeok="t" o:connecttype="rect"/>
            </v:shapetype>
            <v:shape id="docshape21" o:spid="_x0000_s1265" type="#_x0000_t202" style="position:absolute;margin-left:297pt;margin-top:746.65pt;width:19pt;height:15.3pt;z-index:-20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" filled="f" stroked="f">
              <v:textbox inset="0,0,0,0">
                <w:txbxContent>
                  <w:p w14:paraId="424595C9" w14:textId="67082AA0" w:rsidR="00E82961" w:rsidRDefault="00C849C5">
                    <w:pPr>
                      <w:pStyle w:val="BodyText"/>
                      <w:spacing w:before="10"/>
                      <w:ind w:left="60"/>
                    </w:pPr>
                    <w:r>
                      <w:fldChar w:fldCharType="begin"/>
                    </w:r>
                    <w:r>
                      <w:instrText xml:space="preserve"> PAGE </w:instrText>
                    </w:r>
                    <w:r>
                      <w:fldChar w:fldCharType="separate"/>
                    </w:r>
                    <w:r w:rsidR="00D17FA8">
                      <w:rPr>
                        <w:noProof/>
                      </w:rPr>
                      <w:t>54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365976"/>
      <w:docPartObj>
        <w:docPartGallery w:val="Page Numbers (Bottom of Page)"/>
        <w:docPartUnique/>
      </w:docPartObj>
    </w:sdtPr>
    <w:sdtEndPr>
      <w:rPr>
        <w:noProof/>
      </w:rPr>
    </w:sdtEndPr>
    <w:sdtContent>
      <w:p w14:paraId="65E3B198" w14:textId="77777777" w:rsidR="00295030" w:rsidRDefault="00295030">
        <w:pPr>
          <w:pStyle w:val="Footer"/>
          <w:jc w:val="center"/>
        </w:pPr>
      </w:p>
      <w:p w14:paraId="7DAB049C" w14:textId="156886FB" w:rsidR="00295030" w:rsidRDefault="00295030">
        <w:pPr>
          <w:pStyle w:val="Footer"/>
          <w:jc w:val="center"/>
        </w:pPr>
        <w:r>
          <w:fldChar w:fldCharType="begin"/>
        </w:r>
        <w:r>
          <w:instrText xml:space="preserve"> PAGE   \* MERGEFORMAT </w:instrText>
        </w:r>
        <w:r>
          <w:fldChar w:fldCharType="separate"/>
        </w:r>
        <w:r w:rsidR="00D17FA8">
          <w:rPr>
            <w:noProof/>
          </w:rPr>
          <w:t>62</w:t>
        </w:r>
        <w:r>
          <w:rPr>
            <w:noProof/>
          </w:rPr>
          <w:fldChar w:fldCharType="end"/>
        </w:r>
      </w:p>
    </w:sdtContent>
  </w:sdt>
  <w:p w14:paraId="7283C4DF" w14:textId="77777777" w:rsidR="00E82961" w:rsidRDefault="00E8296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332623"/>
      <w:docPartObj>
        <w:docPartGallery w:val="Page Numbers (Bottom of Page)"/>
        <w:docPartUnique/>
      </w:docPartObj>
    </w:sdtPr>
    <w:sdtEndPr>
      <w:rPr>
        <w:noProof/>
      </w:rPr>
    </w:sdtEndPr>
    <w:sdtContent>
      <w:p w14:paraId="39F89A65" w14:textId="55EBBEBC" w:rsidR="00B70D64" w:rsidRDefault="00B70D64">
        <w:pPr>
          <w:pStyle w:val="Footer"/>
          <w:jc w:val="center"/>
        </w:pPr>
        <w:r>
          <w:fldChar w:fldCharType="begin"/>
        </w:r>
        <w:r>
          <w:instrText xml:space="preserve"> PAGE   \* MERGEFORMAT </w:instrText>
        </w:r>
        <w:r>
          <w:fldChar w:fldCharType="separate"/>
        </w:r>
        <w:r w:rsidR="00D17FA8">
          <w:rPr>
            <w:noProof/>
          </w:rPr>
          <w:t>72</w:t>
        </w:r>
        <w:r>
          <w:rPr>
            <w:noProof/>
          </w:rPr>
          <w:fldChar w:fldCharType="end"/>
        </w:r>
      </w:p>
    </w:sdtContent>
  </w:sdt>
  <w:p w14:paraId="589EB61E" w14:textId="77777777" w:rsidR="00B70D64" w:rsidRDefault="00B70D6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28D1" w14:textId="77777777" w:rsidR="003928DB" w:rsidRDefault="003928DB">
      <w:r>
        <w:separator/>
      </w:r>
    </w:p>
  </w:footnote>
  <w:footnote w:type="continuationSeparator" w:id="0">
    <w:p w14:paraId="7B4B6573" w14:textId="77777777" w:rsidR="003928DB" w:rsidRDefault="003928DB">
      <w:r>
        <w:continuationSeparator/>
      </w:r>
    </w:p>
  </w:footnote>
  <w:footnote w:id="1">
    <w:p w14:paraId="437E2A9C" w14:textId="77777777" w:rsidR="00E163B1" w:rsidRDefault="00E163B1" w:rsidP="00E163B1">
      <w:pPr>
        <w:pStyle w:val="FootnoteText"/>
        <w:rPr>
          <w:rFonts w:cs="Arial"/>
        </w:rPr>
      </w:pPr>
      <w:r>
        <w:rPr>
          <w:rStyle w:val="FootnoteReference"/>
          <w:rFonts w:cs="Arial"/>
        </w:rPr>
        <w:footnoteRef/>
      </w:r>
      <w:r>
        <w:rPr>
          <w:rFonts w:cs="Arial"/>
        </w:rPr>
        <w:t xml:space="preserve"> </w:t>
      </w:r>
      <w:hyperlink r:id="rId1" w:history="1">
        <w:r>
          <w:rPr>
            <w:rStyle w:val="Hyperlink"/>
            <w:rFonts w:cs="Arial"/>
          </w:rPr>
          <w:t>23 CFR Part 450, Subpart B and Subpart C</w:t>
        </w:r>
      </w:hyperlink>
    </w:p>
  </w:footnote>
  <w:footnote w:id="2">
    <w:p w14:paraId="5A358786" w14:textId="77777777" w:rsidR="00E163B1" w:rsidRDefault="00E163B1" w:rsidP="00E163B1">
      <w:pPr>
        <w:pStyle w:val="FootnoteText"/>
      </w:pPr>
      <w:r>
        <w:rPr>
          <w:rStyle w:val="FootnoteReference"/>
        </w:rPr>
        <w:footnoteRef/>
      </w:r>
      <w:r>
        <w:t xml:space="preserve">  </w:t>
      </w:r>
      <w:hyperlink r:id="rId2" w:history="1">
        <w:r>
          <w:rPr>
            <w:rStyle w:val="Hyperlink"/>
          </w:rPr>
          <w:t>23 CFR 490.107</w:t>
        </w:r>
      </w:hyperlink>
    </w:p>
  </w:footnote>
  <w:footnote w:id="3">
    <w:p w14:paraId="529D0C40" w14:textId="77777777" w:rsidR="00E163B1" w:rsidRDefault="00E163B1" w:rsidP="00E163B1">
      <w:pPr>
        <w:pStyle w:val="FootnoteText"/>
      </w:pPr>
      <w:r>
        <w:rPr>
          <w:rStyle w:val="FootnoteReference"/>
        </w:rPr>
        <w:footnoteRef/>
      </w:r>
      <w:r>
        <w:t xml:space="preserve"> </w:t>
      </w:r>
      <w:hyperlink r:id="rId3" w:history="1">
        <w:r>
          <w:rPr>
            <w:rStyle w:val="Hyperlink"/>
          </w:rPr>
          <w:t>23 CFR Part 490, Subpart B</w:t>
        </w:r>
      </w:hyperlink>
      <w:r>
        <w:t xml:space="preserve"> </w:t>
      </w:r>
    </w:p>
  </w:footnote>
  <w:footnote w:id="4">
    <w:p w14:paraId="6DEBD4A8" w14:textId="77777777" w:rsidR="00E163B1" w:rsidRDefault="00E163B1" w:rsidP="00E163B1">
      <w:pPr>
        <w:pStyle w:val="FootnoteText"/>
      </w:pPr>
      <w:r>
        <w:rPr>
          <w:rStyle w:val="FootnoteReference"/>
        </w:rPr>
        <w:footnoteRef/>
      </w:r>
      <w:r>
        <w:t xml:space="preserve"> </w:t>
      </w:r>
      <w:hyperlink r:id="rId4" w:history="1">
        <w:r>
          <w:rPr>
            <w:rStyle w:val="Hyperlink"/>
          </w:rPr>
          <w:t>https://safety.fhwa.dot.gov/hsip/spm/state_safety_targets/</w:t>
        </w:r>
      </w:hyperlink>
    </w:p>
  </w:footnote>
  <w:footnote w:id="5">
    <w:p w14:paraId="0B4A0FF8" w14:textId="77777777" w:rsidR="00E163B1" w:rsidRDefault="00E163B1" w:rsidP="00E163B1">
      <w:pPr>
        <w:pStyle w:val="FootnoteText"/>
      </w:pPr>
      <w:r>
        <w:rPr>
          <w:rStyle w:val="FootnoteReference"/>
        </w:rPr>
        <w:footnoteRef/>
      </w:r>
      <w:r>
        <w:t xml:space="preserve"> </w:t>
      </w:r>
      <w:hyperlink r:id="rId5" w:history="1">
        <w:r>
          <w:rPr>
            <w:rStyle w:val="Hyperlink"/>
          </w:rPr>
          <w:t>https://safety.fhwa.dot.gov/hsip/spm/timeline.cfm</w:t>
        </w:r>
      </w:hyperlink>
      <w:r>
        <w:t xml:space="preserve"> </w:t>
      </w:r>
    </w:p>
  </w:footnote>
  <w:footnote w:id="6">
    <w:p w14:paraId="335355F7" w14:textId="77777777" w:rsidR="00E163B1" w:rsidRDefault="00E163B1" w:rsidP="00E163B1">
      <w:pPr>
        <w:pStyle w:val="FootnoteText"/>
      </w:pPr>
      <w:r>
        <w:rPr>
          <w:rStyle w:val="FootnoteReference"/>
        </w:rPr>
        <w:footnoteRef/>
      </w:r>
      <w:r>
        <w:t xml:space="preserve"> </w:t>
      </w:r>
      <w:hyperlink r:id="rId6" w:history="1">
        <w:r>
          <w:rPr>
            <w:rStyle w:val="Hyperlink"/>
          </w:rPr>
          <w:t>2021Statewide Strategic Transportation Plan/2050 Statewide Transportation Plan</w:t>
        </w:r>
      </w:hyperlink>
    </w:p>
  </w:footnote>
  <w:footnote w:id="7">
    <w:p w14:paraId="1F15B967" w14:textId="77777777" w:rsidR="00E163B1" w:rsidRDefault="00E163B1" w:rsidP="00E163B1">
      <w:pPr>
        <w:pStyle w:val="FootnoteText"/>
      </w:pPr>
      <w:r>
        <w:rPr>
          <w:rStyle w:val="FootnoteReference"/>
        </w:rPr>
        <w:footnoteRef/>
      </w:r>
      <w:r>
        <w:t xml:space="preserve"> </w:t>
      </w:r>
      <w:hyperlink r:id="rId7" w:history="1">
        <w:r>
          <w:rPr>
            <w:rStyle w:val="Hyperlink"/>
          </w:rPr>
          <w:t>23 CFR Part 490, Subpart C</w:t>
        </w:r>
      </w:hyperlink>
      <w:r>
        <w:t xml:space="preserve"> </w:t>
      </w:r>
    </w:p>
  </w:footnote>
  <w:footnote w:id="8">
    <w:p w14:paraId="1F7661A3" w14:textId="77777777" w:rsidR="00E163B1" w:rsidRDefault="00E163B1" w:rsidP="00E163B1">
      <w:pPr>
        <w:pStyle w:val="FootnoteText"/>
      </w:pPr>
      <w:r>
        <w:rPr>
          <w:rStyle w:val="FootnoteReference"/>
        </w:rPr>
        <w:footnoteRef/>
      </w:r>
      <w:r>
        <w:t xml:space="preserve"> </w:t>
      </w:r>
      <w:hyperlink r:id="rId8" w:history="1">
        <w:r>
          <w:rPr>
            <w:rStyle w:val="Hyperlink"/>
          </w:rPr>
          <w:t>23 CFR Part 490, Subpart D</w:t>
        </w:r>
      </w:hyperlink>
      <w:r>
        <w:t xml:space="preserve"> </w:t>
      </w:r>
    </w:p>
  </w:footnote>
  <w:footnote w:id="9">
    <w:p w14:paraId="1B8C6D0E" w14:textId="024EE61E" w:rsidR="00E163B1" w:rsidRDefault="00E163B1" w:rsidP="00E163B1">
      <w:pPr>
        <w:pStyle w:val="FootnoteText"/>
      </w:pPr>
      <w:r>
        <w:rPr>
          <w:rStyle w:val="FootnoteReference"/>
        </w:rPr>
        <w:footnoteRef/>
      </w:r>
      <w:r>
        <w:t xml:space="preserve"> </w:t>
      </w:r>
      <w:hyperlink r:id="rId9" w:history="1">
        <w:r>
          <w:rPr>
            <w:rStyle w:val="Hyperlink"/>
          </w:rPr>
          <w:t>2021</w:t>
        </w:r>
        <w:r w:rsidR="000B46D4">
          <w:rPr>
            <w:rStyle w:val="Hyperlink"/>
          </w:rPr>
          <w:t xml:space="preserve"> </w:t>
        </w:r>
        <w:r>
          <w:rPr>
            <w:rStyle w:val="Hyperlink"/>
          </w:rPr>
          <w:t>Statewide Strategic Transportation Plan/2050 Statewide Transportation Plan</w:t>
        </w:r>
      </w:hyperlink>
    </w:p>
  </w:footnote>
  <w:footnote w:id="10">
    <w:p w14:paraId="75406675" w14:textId="77777777" w:rsidR="00E163B1" w:rsidRDefault="00E163B1" w:rsidP="00E163B1">
      <w:pPr>
        <w:pStyle w:val="FootnoteText"/>
      </w:pPr>
      <w:r>
        <w:rPr>
          <w:rStyle w:val="FootnoteReference"/>
        </w:rPr>
        <w:footnoteRef/>
      </w:r>
      <w:r>
        <w:t xml:space="preserve"> </w:t>
      </w:r>
      <w:hyperlink r:id="rId10" w:history="1">
        <w:r>
          <w:rPr>
            <w:rStyle w:val="Hyperlink"/>
          </w:rPr>
          <w:t>23 CFR Part 490, Subpart E</w:t>
        </w:r>
      </w:hyperlink>
      <w:r>
        <w:t xml:space="preserve"> </w:t>
      </w:r>
    </w:p>
  </w:footnote>
  <w:footnote w:id="11">
    <w:p w14:paraId="42A7956F" w14:textId="77777777" w:rsidR="00E163B1" w:rsidRDefault="00E163B1" w:rsidP="00E163B1">
      <w:pPr>
        <w:pStyle w:val="FootnoteText"/>
      </w:pPr>
      <w:r>
        <w:rPr>
          <w:rStyle w:val="FootnoteReference"/>
        </w:rPr>
        <w:footnoteRef/>
      </w:r>
      <w:r>
        <w:t xml:space="preserve"> </w:t>
      </w:r>
      <w:hyperlink r:id="rId11" w:history="1">
        <w:r>
          <w:rPr>
            <w:rStyle w:val="Hyperlink"/>
          </w:rPr>
          <w:t>23 CFR Part 490, Subpart F</w:t>
        </w:r>
      </w:hyperlink>
    </w:p>
  </w:footnote>
  <w:footnote w:id="12">
    <w:p w14:paraId="321C91C6" w14:textId="77777777" w:rsidR="00E163B1" w:rsidRDefault="00E163B1" w:rsidP="00E163B1">
      <w:pPr>
        <w:pStyle w:val="FootnoteText"/>
      </w:pPr>
      <w:r>
        <w:rPr>
          <w:rStyle w:val="FootnoteReference"/>
        </w:rPr>
        <w:footnoteRef/>
      </w:r>
      <w:r>
        <w:t xml:space="preserve"> </w:t>
      </w:r>
      <w:hyperlink r:id="rId12" w:history="1">
        <w:r>
          <w:rPr>
            <w:rStyle w:val="Hyperlink"/>
          </w:rPr>
          <w:t>23 CFR Part 490, Subparts G and H</w:t>
        </w:r>
      </w:hyperlink>
      <w:r>
        <w:t xml:space="preserve"> </w:t>
      </w:r>
    </w:p>
  </w:footnote>
  <w:footnote w:id="13">
    <w:p w14:paraId="68DB1578" w14:textId="77777777" w:rsidR="00E163B1" w:rsidRDefault="00E163B1" w:rsidP="00E163B1">
      <w:pPr>
        <w:pStyle w:val="FootnoteText"/>
      </w:pPr>
      <w:r>
        <w:rPr>
          <w:rStyle w:val="FootnoteReference"/>
        </w:rPr>
        <w:footnoteRef/>
      </w:r>
      <w:r>
        <w:t xml:space="preserve"> </w:t>
      </w:r>
      <w:hyperlink r:id="rId13" w:history="1">
        <w:r>
          <w:rPr>
            <w:rStyle w:val="Hyperlink"/>
          </w:rPr>
          <w:t>https://www.dot.ga.gov/GDOT/Pages/Freight.aspx</w:t>
        </w:r>
      </w:hyperlink>
      <w:r>
        <w:t xml:space="preserve"> </w:t>
      </w:r>
    </w:p>
  </w:footnote>
  <w:footnote w:id="14">
    <w:p w14:paraId="37D37E9A" w14:textId="77777777" w:rsidR="00E163B1" w:rsidRDefault="00E163B1" w:rsidP="00E163B1">
      <w:pPr>
        <w:pStyle w:val="FootnoteText"/>
      </w:pPr>
      <w:r>
        <w:rPr>
          <w:rStyle w:val="FootnoteReference"/>
        </w:rPr>
        <w:footnoteRef/>
      </w:r>
      <w:r>
        <w:t xml:space="preserve"> </w:t>
      </w:r>
      <w:hyperlink r:id="rId14" w:history="1">
        <w:r>
          <w:rPr>
            <w:rStyle w:val="Hyperlink"/>
          </w:rPr>
          <w:t>2021Statewide Strategic Transportation Plan/2050 Statewide Transportation Plan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3DEE"/>
    <w:multiLevelType w:val="multilevel"/>
    <w:tmpl w:val="D6F07596"/>
    <w:lvl w:ilvl="0">
      <w:start w:val="1"/>
      <w:numFmt w:val="bullet"/>
      <w:pStyle w:val="TableListBullet"/>
      <w:lvlText w:val=""/>
      <w:lvlJc w:val="left"/>
      <w:pPr>
        <w:ind w:left="360" w:hanging="360"/>
      </w:pPr>
      <w:rPr>
        <w:rFonts w:ascii="Symbol" w:hAnsi="Symbol" w:hint="default"/>
        <w:color w:val="1F497D" w:themeColor="text2"/>
        <w:sz w:val="18"/>
      </w:rPr>
    </w:lvl>
    <w:lvl w:ilvl="1">
      <w:start w:val="1"/>
      <w:numFmt w:val="bullet"/>
      <w:lvlText w:val="–"/>
      <w:lvlJc w:val="left"/>
      <w:pPr>
        <w:ind w:left="432" w:hanging="216"/>
      </w:pPr>
      <w:rPr>
        <w:rFonts w:ascii="Calibri" w:hAnsi="Calibri" w:cs="Times New Roman" w:hint="default"/>
        <w:sz w:val="18"/>
      </w:rPr>
    </w:lvl>
    <w:lvl w:ilvl="2">
      <w:start w:val="1"/>
      <w:numFmt w:val="bullet"/>
      <w:lvlText w:val="»"/>
      <w:lvlJc w:val="left"/>
      <w:pPr>
        <w:ind w:left="648" w:hanging="216"/>
      </w:pPr>
      <w:rPr>
        <w:rFonts w:ascii="Corbel" w:hAnsi="Corbel" w:hint="default"/>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C13ED3"/>
    <w:multiLevelType w:val="hybridMultilevel"/>
    <w:tmpl w:val="B3068BEA"/>
    <w:lvl w:ilvl="0" w:tplc="0C04715C">
      <w:start w:val="6"/>
      <w:numFmt w:val="upperRoman"/>
      <w:lvlText w:val="%1."/>
      <w:lvlJc w:val="left"/>
      <w:pPr>
        <w:ind w:left="860" w:hanging="596"/>
      </w:pPr>
      <w:rPr>
        <w:rFonts w:ascii="Times New Roman" w:eastAsia="Times New Roman" w:hAnsi="Times New Roman" w:cs="Times New Roman" w:hint="default"/>
        <w:b/>
        <w:color w:val="1F487C"/>
        <w:spacing w:val="-13"/>
        <w:w w:val="99"/>
        <w:sz w:val="18"/>
        <w:szCs w:val="18"/>
      </w:rPr>
    </w:lvl>
    <w:lvl w:ilvl="1" w:tplc="DC507D26">
      <w:start w:val="1"/>
      <w:numFmt w:val="lowerLetter"/>
      <w:lvlText w:val="%2)"/>
      <w:lvlJc w:val="left"/>
      <w:pPr>
        <w:ind w:left="1220" w:hanging="360"/>
      </w:pPr>
      <w:rPr>
        <w:rFonts w:ascii="Times New Roman" w:eastAsia="Times New Roman" w:hAnsi="Times New Roman" w:cs="Times New Roman" w:hint="default"/>
        <w:spacing w:val="-4"/>
        <w:w w:val="99"/>
        <w:sz w:val="18"/>
        <w:szCs w:val="18"/>
      </w:rPr>
    </w:lvl>
    <w:lvl w:ilvl="2" w:tplc="A170E1A6">
      <w:numFmt w:val="decimal"/>
      <w:lvlText w:val="•"/>
      <w:lvlJc w:val="left"/>
      <w:pPr>
        <w:ind w:left="2191" w:hanging="360"/>
      </w:pPr>
    </w:lvl>
    <w:lvl w:ilvl="3" w:tplc="4760A558">
      <w:numFmt w:val="decimal"/>
      <w:lvlText w:val="•"/>
      <w:lvlJc w:val="left"/>
      <w:pPr>
        <w:ind w:left="3162" w:hanging="360"/>
      </w:pPr>
    </w:lvl>
    <w:lvl w:ilvl="4" w:tplc="A1560C70">
      <w:numFmt w:val="decimal"/>
      <w:lvlText w:val="•"/>
      <w:lvlJc w:val="left"/>
      <w:pPr>
        <w:ind w:left="4133" w:hanging="360"/>
      </w:pPr>
    </w:lvl>
    <w:lvl w:ilvl="5" w:tplc="6F7C57D8">
      <w:numFmt w:val="decimal"/>
      <w:lvlText w:val="•"/>
      <w:lvlJc w:val="left"/>
      <w:pPr>
        <w:ind w:left="5104" w:hanging="360"/>
      </w:pPr>
    </w:lvl>
    <w:lvl w:ilvl="6" w:tplc="581A4B36">
      <w:numFmt w:val="decimal"/>
      <w:lvlText w:val="•"/>
      <w:lvlJc w:val="left"/>
      <w:pPr>
        <w:ind w:left="6075" w:hanging="360"/>
      </w:pPr>
    </w:lvl>
    <w:lvl w:ilvl="7" w:tplc="DB1C615A">
      <w:numFmt w:val="decimal"/>
      <w:lvlText w:val="•"/>
      <w:lvlJc w:val="left"/>
      <w:pPr>
        <w:ind w:left="7046" w:hanging="360"/>
      </w:pPr>
    </w:lvl>
    <w:lvl w:ilvl="8" w:tplc="1370F8BA">
      <w:numFmt w:val="decimal"/>
      <w:lvlText w:val="•"/>
      <w:lvlJc w:val="left"/>
      <w:pPr>
        <w:ind w:left="8017" w:hanging="360"/>
      </w:pPr>
    </w:lvl>
  </w:abstractNum>
  <w:abstractNum w:abstractNumId="2" w15:restartNumberingAfterBreak="0">
    <w:nsid w:val="0C263F87"/>
    <w:multiLevelType w:val="hybridMultilevel"/>
    <w:tmpl w:val="E1D0A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A06E2D"/>
    <w:multiLevelType w:val="hybridMultilevel"/>
    <w:tmpl w:val="006A62B8"/>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 w15:restartNumberingAfterBreak="0">
    <w:nsid w:val="16946BA0"/>
    <w:multiLevelType w:val="hybridMultilevel"/>
    <w:tmpl w:val="625848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C7089"/>
    <w:multiLevelType w:val="hybridMultilevel"/>
    <w:tmpl w:val="F59633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226D50"/>
    <w:multiLevelType w:val="hybridMultilevel"/>
    <w:tmpl w:val="E716FC6E"/>
    <w:lvl w:ilvl="0" w:tplc="683AE712">
      <w:numFmt w:val="bullet"/>
      <w:lvlText w:val="•"/>
      <w:lvlJc w:val="left"/>
      <w:pPr>
        <w:ind w:left="2580" w:hanging="360"/>
      </w:pPr>
      <w:rPr>
        <w:rFonts w:ascii="Tahoma" w:eastAsia="Tahoma" w:hAnsi="Tahoma" w:cs="Tahoma" w:hint="default"/>
        <w:w w:val="100"/>
        <w:lang w:val="en-US" w:eastAsia="en-US" w:bidi="ar-SA"/>
      </w:rPr>
    </w:lvl>
    <w:lvl w:ilvl="1" w:tplc="04090003" w:tentative="1">
      <w:start w:val="1"/>
      <w:numFmt w:val="bullet"/>
      <w:lvlText w:val="o"/>
      <w:lvlJc w:val="left"/>
      <w:pPr>
        <w:ind w:left="2340" w:hanging="360"/>
      </w:pPr>
      <w:rPr>
        <w:rFonts w:ascii="Courier New" w:hAnsi="Courier New" w:cs="Courier New" w:hint="default"/>
      </w:rPr>
    </w:lvl>
    <w:lvl w:ilvl="2" w:tplc="683AE712">
      <w:numFmt w:val="bullet"/>
      <w:lvlText w:val="•"/>
      <w:lvlJc w:val="left"/>
      <w:pPr>
        <w:ind w:left="3060" w:hanging="360"/>
      </w:pPr>
      <w:rPr>
        <w:rFonts w:ascii="Tahoma" w:eastAsia="Tahoma" w:hAnsi="Tahoma" w:cs="Tahoma" w:hint="default"/>
        <w:w w:val="100"/>
        <w:lang w:val="en-US" w:eastAsia="en-US" w:bidi="ar-SA"/>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28405BD4"/>
    <w:multiLevelType w:val="hybridMultilevel"/>
    <w:tmpl w:val="47AC02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E5643CC"/>
    <w:multiLevelType w:val="hybridMultilevel"/>
    <w:tmpl w:val="6FAEE43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0241A1B"/>
    <w:multiLevelType w:val="hybridMultilevel"/>
    <w:tmpl w:val="48FEB9C2"/>
    <w:lvl w:ilvl="0" w:tplc="F7C62224">
      <w:start w:val="7"/>
      <w:numFmt w:val="upperRoman"/>
      <w:lvlText w:val="%1."/>
      <w:lvlJc w:val="left"/>
      <w:pPr>
        <w:ind w:left="860" w:hanging="675"/>
      </w:pPr>
      <w:rPr>
        <w:rFonts w:ascii="Times New Roman" w:eastAsia="Times New Roman" w:hAnsi="Times New Roman" w:cs="Times New Roman" w:hint="default"/>
        <w:b/>
        <w:bCs/>
        <w:color w:val="1F487C"/>
        <w:spacing w:val="-3"/>
        <w:w w:val="99"/>
        <w:sz w:val="18"/>
        <w:szCs w:val="18"/>
      </w:rPr>
    </w:lvl>
    <w:lvl w:ilvl="1" w:tplc="3E1C4B6E">
      <w:start w:val="1"/>
      <w:numFmt w:val="lowerLetter"/>
      <w:lvlText w:val="%2)"/>
      <w:lvlJc w:val="left"/>
      <w:pPr>
        <w:ind w:left="1220" w:hanging="360"/>
      </w:pPr>
      <w:rPr>
        <w:rFonts w:ascii="Times New Roman" w:eastAsia="Times New Roman" w:hAnsi="Times New Roman" w:cs="Times New Roman" w:hint="default"/>
        <w:spacing w:val="-4"/>
        <w:w w:val="99"/>
        <w:sz w:val="18"/>
        <w:szCs w:val="18"/>
      </w:rPr>
    </w:lvl>
    <w:lvl w:ilvl="2" w:tplc="1F2AF8B8">
      <w:numFmt w:val="decimal"/>
      <w:lvlText w:val="•"/>
      <w:lvlJc w:val="left"/>
      <w:pPr>
        <w:ind w:left="2191" w:hanging="360"/>
      </w:pPr>
    </w:lvl>
    <w:lvl w:ilvl="3" w:tplc="477CADF8">
      <w:numFmt w:val="decimal"/>
      <w:lvlText w:val="•"/>
      <w:lvlJc w:val="left"/>
      <w:pPr>
        <w:ind w:left="3162" w:hanging="360"/>
      </w:pPr>
    </w:lvl>
    <w:lvl w:ilvl="4" w:tplc="908CE79A">
      <w:numFmt w:val="decimal"/>
      <w:lvlText w:val="•"/>
      <w:lvlJc w:val="left"/>
      <w:pPr>
        <w:ind w:left="4133" w:hanging="360"/>
      </w:pPr>
    </w:lvl>
    <w:lvl w:ilvl="5" w:tplc="C1101F74">
      <w:numFmt w:val="decimal"/>
      <w:lvlText w:val="•"/>
      <w:lvlJc w:val="left"/>
      <w:pPr>
        <w:ind w:left="5104" w:hanging="360"/>
      </w:pPr>
    </w:lvl>
    <w:lvl w:ilvl="6" w:tplc="0CA0A444">
      <w:numFmt w:val="decimal"/>
      <w:lvlText w:val="•"/>
      <w:lvlJc w:val="left"/>
      <w:pPr>
        <w:ind w:left="6075" w:hanging="360"/>
      </w:pPr>
    </w:lvl>
    <w:lvl w:ilvl="7" w:tplc="5560C1EA">
      <w:numFmt w:val="decimal"/>
      <w:lvlText w:val="•"/>
      <w:lvlJc w:val="left"/>
      <w:pPr>
        <w:ind w:left="7046" w:hanging="360"/>
      </w:pPr>
    </w:lvl>
    <w:lvl w:ilvl="8" w:tplc="CFF4577C">
      <w:numFmt w:val="decimal"/>
      <w:lvlText w:val="•"/>
      <w:lvlJc w:val="left"/>
      <w:pPr>
        <w:ind w:left="8017" w:hanging="360"/>
      </w:pPr>
    </w:lvl>
  </w:abstractNum>
  <w:abstractNum w:abstractNumId="10" w15:restartNumberingAfterBreak="0">
    <w:nsid w:val="32E52DCE"/>
    <w:multiLevelType w:val="singleLevel"/>
    <w:tmpl w:val="C52CE2DA"/>
    <w:lvl w:ilvl="0">
      <w:start w:val="1"/>
      <w:numFmt w:val="bullet"/>
      <w:pStyle w:val="ListBullet1"/>
      <w:lvlText w:val=""/>
      <w:lvlJc w:val="left"/>
      <w:pPr>
        <w:tabs>
          <w:tab w:val="num" w:pos="360"/>
        </w:tabs>
        <w:ind w:left="360" w:hanging="360"/>
      </w:pPr>
      <w:rPr>
        <w:rFonts w:ascii="Symbol" w:hAnsi="Symbol" w:hint="default"/>
      </w:rPr>
    </w:lvl>
  </w:abstractNum>
  <w:abstractNum w:abstractNumId="11" w15:restartNumberingAfterBreak="0">
    <w:nsid w:val="380D13E6"/>
    <w:multiLevelType w:val="hybridMultilevel"/>
    <w:tmpl w:val="3F9A4742"/>
    <w:lvl w:ilvl="0" w:tplc="278234DE">
      <w:start w:val="1"/>
      <w:numFmt w:val="upperLetter"/>
      <w:lvlText w:val="%1."/>
      <w:lvlJc w:val="left"/>
      <w:pPr>
        <w:ind w:left="1152" w:hanging="293"/>
      </w:pPr>
      <w:rPr>
        <w:rFonts w:ascii="Times New Roman" w:eastAsia="Times New Roman" w:hAnsi="Times New Roman" w:cs="Times New Roman" w:hint="default"/>
        <w:b w:val="0"/>
        <w:bCs w:val="0"/>
        <w:i w:val="0"/>
        <w:iCs w:val="0"/>
        <w:spacing w:val="-1"/>
        <w:w w:val="100"/>
        <w:sz w:val="24"/>
        <w:szCs w:val="24"/>
        <w:lang w:val="en-US" w:eastAsia="en-US" w:bidi="ar-SA"/>
      </w:rPr>
    </w:lvl>
    <w:lvl w:ilvl="1" w:tplc="A0903190">
      <w:numFmt w:val="bullet"/>
      <w:lvlText w:val="•"/>
      <w:lvlJc w:val="left"/>
      <w:pPr>
        <w:ind w:left="2210" w:hanging="293"/>
      </w:pPr>
      <w:rPr>
        <w:rFonts w:hint="default"/>
        <w:lang w:val="en-US" w:eastAsia="en-US" w:bidi="ar-SA"/>
      </w:rPr>
    </w:lvl>
    <w:lvl w:ilvl="2" w:tplc="B2785794">
      <w:numFmt w:val="bullet"/>
      <w:lvlText w:val="•"/>
      <w:lvlJc w:val="left"/>
      <w:pPr>
        <w:ind w:left="3260" w:hanging="293"/>
      </w:pPr>
      <w:rPr>
        <w:rFonts w:hint="default"/>
        <w:lang w:val="en-US" w:eastAsia="en-US" w:bidi="ar-SA"/>
      </w:rPr>
    </w:lvl>
    <w:lvl w:ilvl="3" w:tplc="2B4EAC36">
      <w:numFmt w:val="bullet"/>
      <w:lvlText w:val="•"/>
      <w:lvlJc w:val="left"/>
      <w:pPr>
        <w:ind w:left="4310" w:hanging="293"/>
      </w:pPr>
      <w:rPr>
        <w:rFonts w:hint="default"/>
        <w:lang w:val="en-US" w:eastAsia="en-US" w:bidi="ar-SA"/>
      </w:rPr>
    </w:lvl>
    <w:lvl w:ilvl="4" w:tplc="0F1629D8">
      <w:numFmt w:val="bullet"/>
      <w:lvlText w:val="•"/>
      <w:lvlJc w:val="left"/>
      <w:pPr>
        <w:ind w:left="5360" w:hanging="293"/>
      </w:pPr>
      <w:rPr>
        <w:rFonts w:hint="default"/>
        <w:lang w:val="en-US" w:eastAsia="en-US" w:bidi="ar-SA"/>
      </w:rPr>
    </w:lvl>
    <w:lvl w:ilvl="5" w:tplc="AE684EE4">
      <w:numFmt w:val="bullet"/>
      <w:lvlText w:val="•"/>
      <w:lvlJc w:val="left"/>
      <w:pPr>
        <w:ind w:left="6410" w:hanging="293"/>
      </w:pPr>
      <w:rPr>
        <w:rFonts w:hint="default"/>
        <w:lang w:val="en-US" w:eastAsia="en-US" w:bidi="ar-SA"/>
      </w:rPr>
    </w:lvl>
    <w:lvl w:ilvl="6" w:tplc="0B400C0A">
      <w:numFmt w:val="bullet"/>
      <w:lvlText w:val="•"/>
      <w:lvlJc w:val="left"/>
      <w:pPr>
        <w:ind w:left="7460" w:hanging="293"/>
      </w:pPr>
      <w:rPr>
        <w:rFonts w:hint="default"/>
        <w:lang w:val="en-US" w:eastAsia="en-US" w:bidi="ar-SA"/>
      </w:rPr>
    </w:lvl>
    <w:lvl w:ilvl="7" w:tplc="2F7AC1BE">
      <w:numFmt w:val="bullet"/>
      <w:lvlText w:val="•"/>
      <w:lvlJc w:val="left"/>
      <w:pPr>
        <w:ind w:left="8510" w:hanging="293"/>
      </w:pPr>
      <w:rPr>
        <w:rFonts w:hint="default"/>
        <w:lang w:val="en-US" w:eastAsia="en-US" w:bidi="ar-SA"/>
      </w:rPr>
    </w:lvl>
    <w:lvl w:ilvl="8" w:tplc="2ED4F332">
      <w:numFmt w:val="bullet"/>
      <w:lvlText w:val="•"/>
      <w:lvlJc w:val="left"/>
      <w:pPr>
        <w:ind w:left="9560" w:hanging="293"/>
      </w:pPr>
      <w:rPr>
        <w:rFonts w:hint="default"/>
        <w:lang w:val="en-US" w:eastAsia="en-US" w:bidi="ar-SA"/>
      </w:rPr>
    </w:lvl>
  </w:abstractNum>
  <w:abstractNum w:abstractNumId="12" w15:restartNumberingAfterBreak="0">
    <w:nsid w:val="3EB45197"/>
    <w:multiLevelType w:val="hybridMultilevel"/>
    <w:tmpl w:val="B77207B2"/>
    <w:lvl w:ilvl="0" w:tplc="683AE712">
      <w:numFmt w:val="bullet"/>
      <w:lvlText w:val="•"/>
      <w:lvlJc w:val="left"/>
      <w:pPr>
        <w:ind w:left="1620" w:hanging="360"/>
      </w:pPr>
      <w:rPr>
        <w:rFonts w:ascii="Tahoma" w:eastAsia="Tahoma" w:hAnsi="Tahoma" w:cs="Tahoma" w:hint="default"/>
        <w:w w:val="100"/>
        <w:lang w:val="en-US" w:eastAsia="en-US" w:bidi="ar-SA"/>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40F94D7B"/>
    <w:multiLevelType w:val="hybridMultilevel"/>
    <w:tmpl w:val="3A9CC0A4"/>
    <w:lvl w:ilvl="0" w:tplc="CB54CC76">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69B830B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0FF2195E">
      <w:numFmt w:val="bullet"/>
      <w:lvlText w:val="•"/>
      <w:lvlJc w:val="left"/>
      <w:pPr>
        <w:ind w:left="2451" w:hanging="360"/>
      </w:pPr>
      <w:rPr>
        <w:rFonts w:hint="default"/>
        <w:lang w:val="en-US" w:eastAsia="en-US" w:bidi="ar-SA"/>
      </w:rPr>
    </w:lvl>
    <w:lvl w:ilvl="3" w:tplc="A5682E5C">
      <w:numFmt w:val="bullet"/>
      <w:lvlText w:val="•"/>
      <w:lvlJc w:val="left"/>
      <w:pPr>
        <w:ind w:left="3362" w:hanging="360"/>
      </w:pPr>
      <w:rPr>
        <w:rFonts w:hint="default"/>
        <w:lang w:val="en-US" w:eastAsia="en-US" w:bidi="ar-SA"/>
      </w:rPr>
    </w:lvl>
    <w:lvl w:ilvl="4" w:tplc="DA1C0086">
      <w:numFmt w:val="bullet"/>
      <w:lvlText w:val="•"/>
      <w:lvlJc w:val="left"/>
      <w:pPr>
        <w:ind w:left="4273" w:hanging="360"/>
      </w:pPr>
      <w:rPr>
        <w:rFonts w:hint="default"/>
        <w:lang w:val="en-US" w:eastAsia="en-US" w:bidi="ar-SA"/>
      </w:rPr>
    </w:lvl>
    <w:lvl w:ilvl="5" w:tplc="5C2A2870">
      <w:numFmt w:val="bullet"/>
      <w:lvlText w:val="•"/>
      <w:lvlJc w:val="left"/>
      <w:pPr>
        <w:ind w:left="5184" w:hanging="360"/>
      </w:pPr>
      <w:rPr>
        <w:rFonts w:hint="default"/>
        <w:lang w:val="en-US" w:eastAsia="en-US" w:bidi="ar-SA"/>
      </w:rPr>
    </w:lvl>
    <w:lvl w:ilvl="6" w:tplc="A8DED35C">
      <w:numFmt w:val="bullet"/>
      <w:lvlText w:val="•"/>
      <w:lvlJc w:val="left"/>
      <w:pPr>
        <w:ind w:left="6095" w:hanging="360"/>
      </w:pPr>
      <w:rPr>
        <w:rFonts w:hint="default"/>
        <w:lang w:val="en-US" w:eastAsia="en-US" w:bidi="ar-SA"/>
      </w:rPr>
    </w:lvl>
    <w:lvl w:ilvl="7" w:tplc="0706CD6E">
      <w:numFmt w:val="bullet"/>
      <w:lvlText w:val="•"/>
      <w:lvlJc w:val="left"/>
      <w:pPr>
        <w:ind w:left="7006" w:hanging="360"/>
      </w:pPr>
      <w:rPr>
        <w:rFonts w:hint="default"/>
        <w:lang w:val="en-US" w:eastAsia="en-US" w:bidi="ar-SA"/>
      </w:rPr>
    </w:lvl>
    <w:lvl w:ilvl="8" w:tplc="8BC21666">
      <w:numFmt w:val="bullet"/>
      <w:lvlText w:val="•"/>
      <w:lvlJc w:val="left"/>
      <w:pPr>
        <w:ind w:left="7917" w:hanging="360"/>
      </w:pPr>
      <w:rPr>
        <w:rFonts w:hint="default"/>
        <w:lang w:val="en-US" w:eastAsia="en-US" w:bidi="ar-SA"/>
      </w:rPr>
    </w:lvl>
  </w:abstractNum>
  <w:abstractNum w:abstractNumId="14" w15:restartNumberingAfterBreak="0">
    <w:nsid w:val="460151FA"/>
    <w:multiLevelType w:val="hybridMultilevel"/>
    <w:tmpl w:val="5F662D12"/>
    <w:lvl w:ilvl="0" w:tplc="9490F65E">
      <w:numFmt w:val="bullet"/>
      <w:lvlText w:val=""/>
      <w:lvlJc w:val="left"/>
      <w:pPr>
        <w:ind w:left="1680" w:hanging="360"/>
      </w:pPr>
      <w:rPr>
        <w:rFonts w:ascii="Symbol" w:eastAsia="Symbol" w:hAnsi="Symbol" w:cs="Symbol" w:hint="default"/>
        <w:b w:val="0"/>
        <w:bCs w:val="0"/>
        <w:i w:val="0"/>
        <w:iCs w:val="0"/>
        <w:w w:val="100"/>
        <w:sz w:val="24"/>
        <w:szCs w:val="24"/>
        <w:lang w:val="en-US" w:eastAsia="en-US" w:bidi="ar-SA"/>
      </w:rPr>
    </w:lvl>
    <w:lvl w:ilvl="1" w:tplc="2B84DF1E">
      <w:numFmt w:val="bullet"/>
      <w:lvlText w:val="•"/>
      <w:lvlJc w:val="left"/>
      <w:pPr>
        <w:ind w:left="2640" w:hanging="360"/>
      </w:pPr>
      <w:rPr>
        <w:rFonts w:hint="default"/>
        <w:lang w:val="en-US" w:eastAsia="en-US" w:bidi="ar-SA"/>
      </w:rPr>
    </w:lvl>
    <w:lvl w:ilvl="2" w:tplc="3920EBC8">
      <w:numFmt w:val="bullet"/>
      <w:lvlText w:val="•"/>
      <w:lvlJc w:val="left"/>
      <w:pPr>
        <w:ind w:left="3600" w:hanging="360"/>
      </w:pPr>
      <w:rPr>
        <w:rFonts w:hint="default"/>
        <w:lang w:val="en-US" w:eastAsia="en-US" w:bidi="ar-SA"/>
      </w:rPr>
    </w:lvl>
    <w:lvl w:ilvl="3" w:tplc="176862E2">
      <w:numFmt w:val="bullet"/>
      <w:lvlText w:val="•"/>
      <w:lvlJc w:val="left"/>
      <w:pPr>
        <w:ind w:left="4560" w:hanging="360"/>
      </w:pPr>
      <w:rPr>
        <w:rFonts w:hint="default"/>
        <w:lang w:val="en-US" w:eastAsia="en-US" w:bidi="ar-SA"/>
      </w:rPr>
    </w:lvl>
    <w:lvl w:ilvl="4" w:tplc="00D89CFC">
      <w:numFmt w:val="bullet"/>
      <w:lvlText w:val="•"/>
      <w:lvlJc w:val="left"/>
      <w:pPr>
        <w:ind w:left="5520" w:hanging="360"/>
      </w:pPr>
      <w:rPr>
        <w:rFonts w:hint="default"/>
        <w:lang w:val="en-US" w:eastAsia="en-US" w:bidi="ar-SA"/>
      </w:rPr>
    </w:lvl>
    <w:lvl w:ilvl="5" w:tplc="166CAA9A">
      <w:numFmt w:val="bullet"/>
      <w:lvlText w:val="•"/>
      <w:lvlJc w:val="left"/>
      <w:pPr>
        <w:ind w:left="6480" w:hanging="360"/>
      </w:pPr>
      <w:rPr>
        <w:rFonts w:hint="default"/>
        <w:lang w:val="en-US" w:eastAsia="en-US" w:bidi="ar-SA"/>
      </w:rPr>
    </w:lvl>
    <w:lvl w:ilvl="6" w:tplc="40C29D80">
      <w:numFmt w:val="bullet"/>
      <w:lvlText w:val="•"/>
      <w:lvlJc w:val="left"/>
      <w:pPr>
        <w:ind w:left="7440" w:hanging="360"/>
      </w:pPr>
      <w:rPr>
        <w:rFonts w:hint="default"/>
        <w:lang w:val="en-US" w:eastAsia="en-US" w:bidi="ar-SA"/>
      </w:rPr>
    </w:lvl>
    <w:lvl w:ilvl="7" w:tplc="D54C55FA">
      <w:numFmt w:val="bullet"/>
      <w:lvlText w:val="•"/>
      <w:lvlJc w:val="left"/>
      <w:pPr>
        <w:ind w:left="8400" w:hanging="360"/>
      </w:pPr>
      <w:rPr>
        <w:rFonts w:hint="default"/>
        <w:lang w:val="en-US" w:eastAsia="en-US" w:bidi="ar-SA"/>
      </w:rPr>
    </w:lvl>
    <w:lvl w:ilvl="8" w:tplc="C19E6036">
      <w:numFmt w:val="bullet"/>
      <w:lvlText w:val="•"/>
      <w:lvlJc w:val="left"/>
      <w:pPr>
        <w:ind w:left="9360" w:hanging="360"/>
      </w:pPr>
      <w:rPr>
        <w:rFonts w:hint="default"/>
        <w:lang w:val="en-US" w:eastAsia="en-US" w:bidi="ar-SA"/>
      </w:rPr>
    </w:lvl>
  </w:abstractNum>
  <w:abstractNum w:abstractNumId="15" w15:restartNumberingAfterBreak="0">
    <w:nsid w:val="475D074D"/>
    <w:multiLevelType w:val="hybridMultilevel"/>
    <w:tmpl w:val="71C406D8"/>
    <w:lvl w:ilvl="0" w:tplc="D91A5BBC">
      <w:numFmt w:val="bullet"/>
      <w:lvlText w:val=""/>
      <w:lvlJc w:val="left"/>
      <w:pPr>
        <w:ind w:left="679" w:hanging="360"/>
      </w:pPr>
      <w:rPr>
        <w:rFonts w:ascii="Symbol" w:eastAsia="Symbol" w:hAnsi="Symbol" w:cs="Symbol" w:hint="default"/>
        <w:b w:val="0"/>
        <w:bCs w:val="0"/>
        <w:i w:val="0"/>
        <w:iCs w:val="0"/>
        <w:w w:val="99"/>
        <w:sz w:val="22"/>
        <w:szCs w:val="22"/>
        <w:lang w:val="en-US" w:eastAsia="en-US" w:bidi="ar-SA"/>
      </w:rPr>
    </w:lvl>
    <w:lvl w:ilvl="1" w:tplc="A5A639C8">
      <w:numFmt w:val="bullet"/>
      <w:lvlText w:val="•"/>
      <w:lvlJc w:val="left"/>
      <w:pPr>
        <w:ind w:left="1778" w:hanging="360"/>
      </w:pPr>
      <w:rPr>
        <w:rFonts w:hint="default"/>
        <w:lang w:val="en-US" w:eastAsia="en-US" w:bidi="ar-SA"/>
      </w:rPr>
    </w:lvl>
    <w:lvl w:ilvl="2" w:tplc="323C716E">
      <w:numFmt w:val="bullet"/>
      <w:lvlText w:val="•"/>
      <w:lvlJc w:val="left"/>
      <w:pPr>
        <w:ind w:left="2876" w:hanging="360"/>
      </w:pPr>
      <w:rPr>
        <w:rFonts w:hint="default"/>
        <w:lang w:val="en-US" w:eastAsia="en-US" w:bidi="ar-SA"/>
      </w:rPr>
    </w:lvl>
    <w:lvl w:ilvl="3" w:tplc="22D48F0E">
      <w:numFmt w:val="bullet"/>
      <w:lvlText w:val="•"/>
      <w:lvlJc w:val="left"/>
      <w:pPr>
        <w:ind w:left="3974" w:hanging="360"/>
      </w:pPr>
      <w:rPr>
        <w:rFonts w:hint="default"/>
        <w:lang w:val="en-US" w:eastAsia="en-US" w:bidi="ar-SA"/>
      </w:rPr>
    </w:lvl>
    <w:lvl w:ilvl="4" w:tplc="83561362">
      <w:numFmt w:val="bullet"/>
      <w:lvlText w:val="•"/>
      <w:lvlJc w:val="left"/>
      <w:pPr>
        <w:ind w:left="5072" w:hanging="360"/>
      </w:pPr>
      <w:rPr>
        <w:rFonts w:hint="default"/>
        <w:lang w:val="en-US" w:eastAsia="en-US" w:bidi="ar-SA"/>
      </w:rPr>
    </w:lvl>
    <w:lvl w:ilvl="5" w:tplc="F7A870E6">
      <w:numFmt w:val="bullet"/>
      <w:lvlText w:val="•"/>
      <w:lvlJc w:val="left"/>
      <w:pPr>
        <w:ind w:left="6170" w:hanging="360"/>
      </w:pPr>
      <w:rPr>
        <w:rFonts w:hint="default"/>
        <w:lang w:val="en-US" w:eastAsia="en-US" w:bidi="ar-SA"/>
      </w:rPr>
    </w:lvl>
    <w:lvl w:ilvl="6" w:tplc="BBEA7CF6">
      <w:numFmt w:val="bullet"/>
      <w:lvlText w:val="•"/>
      <w:lvlJc w:val="left"/>
      <w:pPr>
        <w:ind w:left="7268" w:hanging="360"/>
      </w:pPr>
      <w:rPr>
        <w:rFonts w:hint="default"/>
        <w:lang w:val="en-US" w:eastAsia="en-US" w:bidi="ar-SA"/>
      </w:rPr>
    </w:lvl>
    <w:lvl w:ilvl="7" w:tplc="89C0243C">
      <w:numFmt w:val="bullet"/>
      <w:lvlText w:val="•"/>
      <w:lvlJc w:val="left"/>
      <w:pPr>
        <w:ind w:left="8366" w:hanging="360"/>
      </w:pPr>
      <w:rPr>
        <w:rFonts w:hint="default"/>
        <w:lang w:val="en-US" w:eastAsia="en-US" w:bidi="ar-SA"/>
      </w:rPr>
    </w:lvl>
    <w:lvl w:ilvl="8" w:tplc="563CADA6">
      <w:numFmt w:val="bullet"/>
      <w:lvlText w:val="•"/>
      <w:lvlJc w:val="left"/>
      <w:pPr>
        <w:ind w:left="9464" w:hanging="360"/>
      </w:pPr>
      <w:rPr>
        <w:rFonts w:hint="default"/>
        <w:lang w:val="en-US" w:eastAsia="en-US" w:bidi="ar-SA"/>
      </w:rPr>
    </w:lvl>
  </w:abstractNum>
  <w:abstractNum w:abstractNumId="16" w15:restartNumberingAfterBreak="0">
    <w:nsid w:val="4C78694D"/>
    <w:multiLevelType w:val="hybridMultilevel"/>
    <w:tmpl w:val="28CA37F2"/>
    <w:lvl w:ilvl="0" w:tplc="AA424424">
      <w:start w:val="1"/>
      <w:numFmt w:val="upperRoman"/>
      <w:lvlText w:val="%1."/>
      <w:lvlJc w:val="left"/>
      <w:pPr>
        <w:ind w:left="720" w:hanging="476"/>
      </w:pPr>
      <w:rPr>
        <w:rFonts w:ascii="Times New Roman" w:eastAsia="Times New Roman" w:hAnsi="Times New Roman" w:cs="Times New Roman" w:hint="default"/>
        <w:b/>
        <w:bCs/>
        <w:color w:val="1F487C"/>
        <w:spacing w:val="-1"/>
        <w:w w:val="99"/>
        <w:sz w:val="18"/>
        <w:szCs w:val="18"/>
      </w:rPr>
    </w:lvl>
    <w:lvl w:ilvl="1" w:tplc="AE36CDEE">
      <w:start w:val="1"/>
      <w:numFmt w:val="lowerLetter"/>
      <w:lvlText w:val="%2)"/>
      <w:lvlJc w:val="left"/>
      <w:pPr>
        <w:ind w:left="940" w:hanging="360"/>
      </w:pPr>
      <w:rPr>
        <w:rFonts w:ascii="Times New Roman" w:eastAsia="Times New Roman" w:hAnsi="Times New Roman" w:cs="Times New Roman" w:hint="default"/>
        <w:spacing w:val="-4"/>
        <w:w w:val="99"/>
        <w:sz w:val="18"/>
        <w:szCs w:val="18"/>
      </w:rPr>
    </w:lvl>
    <w:lvl w:ilvl="2" w:tplc="BE28B6F0">
      <w:numFmt w:val="decimal"/>
      <w:lvlText w:val="•"/>
      <w:lvlJc w:val="left"/>
      <w:pPr>
        <w:ind w:left="1080" w:hanging="360"/>
      </w:pPr>
    </w:lvl>
    <w:lvl w:ilvl="3" w:tplc="99FCCA90">
      <w:numFmt w:val="decimal"/>
      <w:lvlText w:val="•"/>
      <w:lvlJc w:val="left"/>
      <w:pPr>
        <w:ind w:left="1220" w:hanging="360"/>
      </w:pPr>
    </w:lvl>
    <w:lvl w:ilvl="4" w:tplc="87A419EC">
      <w:numFmt w:val="decimal"/>
      <w:lvlText w:val="•"/>
      <w:lvlJc w:val="left"/>
      <w:pPr>
        <w:ind w:left="2428" w:hanging="360"/>
      </w:pPr>
    </w:lvl>
    <w:lvl w:ilvl="5" w:tplc="BAB2E51C">
      <w:numFmt w:val="decimal"/>
      <w:lvlText w:val="•"/>
      <w:lvlJc w:val="left"/>
      <w:pPr>
        <w:ind w:left="3637" w:hanging="360"/>
      </w:pPr>
    </w:lvl>
    <w:lvl w:ilvl="6" w:tplc="2610C0D4">
      <w:numFmt w:val="decimal"/>
      <w:lvlText w:val="•"/>
      <w:lvlJc w:val="left"/>
      <w:pPr>
        <w:ind w:left="4845" w:hanging="360"/>
      </w:pPr>
    </w:lvl>
    <w:lvl w:ilvl="7" w:tplc="37844EB4">
      <w:numFmt w:val="decimal"/>
      <w:lvlText w:val="•"/>
      <w:lvlJc w:val="left"/>
      <w:pPr>
        <w:ind w:left="6054" w:hanging="360"/>
      </w:pPr>
    </w:lvl>
    <w:lvl w:ilvl="8" w:tplc="E8464C64">
      <w:numFmt w:val="decimal"/>
      <w:lvlText w:val="•"/>
      <w:lvlJc w:val="left"/>
      <w:pPr>
        <w:ind w:left="7262" w:hanging="360"/>
      </w:pPr>
    </w:lvl>
  </w:abstractNum>
  <w:abstractNum w:abstractNumId="17" w15:restartNumberingAfterBreak="0">
    <w:nsid w:val="4F064D71"/>
    <w:multiLevelType w:val="hybridMultilevel"/>
    <w:tmpl w:val="F59633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506D2EF8"/>
    <w:multiLevelType w:val="singleLevel"/>
    <w:tmpl w:val="6ED0A116"/>
    <w:lvl w:ilvl="0">
      <w:start w:val="1"/>
      <w:numFmt w:val="bullet"/>
      <w:pStyle w:val="ListBullet"/>
      <w:lvlText w:val=""/>
      <w:lvlJc w:val="left"/>
      <w:pPr>
        <w:tabs>
          <w:tab w:val="num" w:pos="360"/>
        </w:tabs>
        <w:ind w:left="360" w:hanging="360"/>
      </w:pPr>
      <w:rPr>
        <w:rFonts w:ascii="Symbol" w:hAnsi="Symbol" w:hint="default"/>
      </w:rPr>
    </w:lvl>
  </w:abstractNum>
  <w:abstractNum w:abstractNumId="19" w15:restartNumberingAfterBreak="0">
    <w:nsid w:val="565A6FEE"/>
    <w:multiLevelType w:val="hybridMultilevel"/>
    <w:tmpl w:val="CAC2FE4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E52D87"/>
    <w:multiLevelType w:val="hybridMultilevel"/>
    <w:tmpl w:val="27BCA1BE"/>
    <w:lvl w:ilvl="0" w:tplc="BC20ABBC">
      <w:start w:val="1"/>
      <w:numFmt w:val="decimal"/>
      <w:lvlText w:val="%1."/>
      <w:lvlJc w:val="left"/>
      <w:pPr>
        <w:ind w:left="940" w:hanging="720"/>
      </w:pPr>
      <w:rPr>
        <w:rFonts w:ascii="Times New Roman" w:eastAsia="Times New Roman" w:hAnsi="Times New Roman" w:cs="Times New Roman" w:hint="default"/>
        <w:b/>
        <w:bCs/>
        <w:i/>
        <w:spacing w:val="-2"/>
        <w:w w:val="99"/>
        <w:sz w:val="18"/>
        <w:szCs w:val="18"/>
      </w:rPr>
    </w:lvl>
    <w:lvl w:ilvl="1" w:tplc="B88ED9AA">
      <w:start w:val="1"/>
      <w:numFmt w:val="lowerLetter"/>
      <w:lvlText w:val="%2)"/>
      <w:lvlJc w:val="left"/>
      <w:pPr>
        <w:ind w:left="940" w:hanging="360"/>
      </w:pPr>
      <w:rPr>
        <w:rFonts w:ascii="Times New Roman" w:eastAsia="Times New Roman" w:hAnsi="Times New Roman" w:cs="Times New Roman" w:hint="default"/>
        <w:spacing w:val="-4"/>
        <w:w w:val="99"/>
        <w:sz w:val="18"/>
        <w:szCs w:val="18"/>
      </w:rPr>
    </w:lvl>
    <w:lvl w:ilvl="2" w:tplc="D0F4D640">
      <w:start w:val="1"/>
      <w:numFmt w:val="bullet"/>
      <w:lvlText w:val="•"/>
      <w:lvlJc w:val="left"/>
      <w:pPr>
        <w:ind w:left="2035" w:hanging="360"/>
      </w:pPr>
    </w:lvl>
    <w:lvl w:ilvl="3" w:tplc="E58A6ABA">
      <w:start w:val="1"/>
      <w:numFmt w:val="bullet"/>
      <w:lvlText w:val="•"/>
      <w:lvlJc w:val="left"/>
      <w:pPr>
        <w:ind w:left="2991" w:hanging="360"/>
      </w:pPr>
    </w:lvl>
    <w:lvl w:ilvl="4" w:tplc="DEA62B9E">
      <w:start w:val="1"/>
      <w:numFmt w:val="bullet"/>
      <w:lvlText w:val="•"/>
      <w:lvlJc w:val="left"/>
      <w:pPr>
        <w:ind w:left="3946" w:hanging="360"/>
      </w:pPr>
    </w:lvl>
    <w:lvl w:ilvl="5" w:tplc="CAE2EE64">
      <w:start w:val="1"/>
      <w:numFmt w:val="bullet"/>
      <w:lvlText w:val="•"/>
      <w:lvlJc w:val="left"/>
      <w:pPr>
        <w:ind w:left="4902" w:hanging="360"/>
      </w:pPr>
    </w:lvl>
    <w:lvl w:ilvl="6" w:tplc="204C7956">
      <w:start w:val="1"/>
      <w:numFmt w:val="bullet"/>
      <w:lvlText w:val="•"/>
      <w:lvlJc w:val="left"/>
      <w:pPr>
        <w:ind w:left="5857" w:hanging="360"/>
      </w:pPr>
    </w:lvl>
    <w:lvl w:ilvl="7" w:tplc="59F69AC8">
      <w:start w:val="1"/>
      <w:numFmt w:val="bullet"/>
      <w:lvlText w:val="•"/>
      <w:lvlJc w:val="left"/>
      <w:pPr>
        <w:ind w:left="6813" w:hanging="360"/>
      </w:pPr>
    </w:lvl>
    <w:lvl w:ilvl="8" w:tplc="8FCAA496">
      <w:start w:val="1"/>
      <w:numFmt w:val="bullet"/>
      <w:lvlText w:val="•"/>
      <w:lvlJc w:val="left"/>
      <w:pPr>
        <w:ind w:left="7768" w:hanging="360"/>
      </w:pPr>
    </w:lvl>
  </w:abstractNum>
  <w:abstractNum w:abstractNumId="21" w15:restartNumberingAfterBreak="0">
    <w:nsid w:val="5B7D0996"/>
    <w:multiLevelType w:val="hybridMultilevel"/>
    <w:tmpl w:val="C0D088CA"/>
    <w:lvl w:ilvl="0" w:tplc="3F76209E">
      <w:start w:val="1"/>
      <w:numFmt w:val="decimal"/>
      <w:lvlText w:val="%1."/>
      <w:lvlJc w:val="left"/>
      <w:pPr>
        <w:ind w:left="140" w:hanging="240"/>
      </w:pPr>
      <w:rPr>
        <w:rFonts w:ascii="Times New Roman" w:eastAsia="Times New Roman" w:hAnsi="Times New Roman" w:cs="Times New Roman" w:hint="default"/>
        <w:b w:val="0"/>
        <w:bCs w:val="0"/>
        <w:i w:val="0"/>
        <w:iCs w:val="0"/>
        <w:w w:val="100"/>
        <w:sz w:val="24"/>
        <w:szCs w:val="24"/>
        <w:lang w:val="en-US" w:eastAsia="en-US" w:bidi="ar-SA"/>
      </w:rPr>
    </w:lvl>
    <w:lvl w:ilvl="1" w:tplc="C4C404D2">
      <w:numFmt w:val="bullet"/>
      <w:lvlText w:val="•"/>
      <w:lvlJc w:val="left"/>
      <w:pPr>
        <w:ind w:left="1292" w:hanging="240"/>
      </w:pPr>
      <w:rPr>
        <w:rFonts w:hint="default"/>
        <w:lang w:val="en-US" w:eastAsia="en-US" w:bidi="ar-SA"/>
      </w:rPr>
    </w:lvl>
    <w:lvl w:ilvl="2" w:tplc="43B25EB0">
      <w:numFmt w:val="bullet"/>
      <w:lvlText w:val="•"/>
      <w:lvlJc w:val="left"/>
      <w:pPr>
        <w:ind w:left="2444" w:hanging="240"/>
      </w:pPr>
      <w:rPr>
        <w:rFonts w:hint="default"/>
        <w:lang w:val="en-US" w:eastAsia="en-US" w:bidi="ar-SA"/>
      </w:rPr>
    </w:lvl>
    <w:lvl w:ilvl="3" w:tplc="F4BEBC78">
      <w:numFmt w:val="bullet"/>
      <w:lvlText w:val="•"/>
      <w:lvlJc w:val="left"/>
      <w:pPr>
        <w:ind w:left="3596" w:hanging="240"/>
      </w:pPr>
      <w:rPr>
        <w:rFonts w:hint="default"/>
        <w:lang w:val="en-US" w:eastAsia="en-US" w:bidi="ar-SA"/>
      </w:rPr>
    </w:lvl>
    <w:lvl w:ilvl="4" w:tplc="DB362E4A">
      <w:numFmt w:val="bullet"/>
      <w:lvlText w:val="•"/>
      <w:lvlJc w:val="left"/>
      <w:pPr>
        <w:ind w:left="4748" w:hanging="240"/>
      </w:pPr>
      <w:rPr>
        <w:rFonts w:hint="default"/>
        <w:lang w:val="en-US" w:eastAsia="en-US" w:bidi="ar-SA"/>
      </w:rPr>
    </w:lvl>
    <w:lvl w:ilvl="5" w:tplc="3214B0D4">
      <w:numFmt w:val="bullet"/>
      <w:lvlText w:val="•"/>
      <w:lvlJc w:val="left"/>
      <w:pPr>
        <w:ind w:left="5900" w:hanging="240"/>
      </w:pPr>
      <w:rPr>
        <w:rFonts w:hint="default"/>
        <w:lang w:val="en-US" w:eastAsia="en-US" w:bidi="ar-SA"/>
      </w:rPr>
    </w:lvl>
    <w:lvl w:ilvl="6" w:tplc="36560B2A">
      <w:numFmt w:val="bullet"/>
      <w:lvlText w:val="•"/>
      <w:lvlJc w:val="left"/>
      <w:pPr>
        <w:ind w:left="7052" w:hanging="240"/>
      </w:pPr>
      <w:rPr>
        <w:rFonts w:hint="default"/>
        <w:lang w:val="en-US" w:eastAsia="en-US" w:bidi="ar-SA"/>
      </w:rPr>
    </w:lvl>
    <w:lvl w:ilvl="7" w:tplc="87985E58">
      <w:numFmt w:val="bullet"/>
      <w:lvlText w:val="•"/>
      <w:lvlJc w:val="left"/>
      <w:pPr>
        <w:ind w:left="8204" w:hanging="240"/>
      </w:pPr>
      <w:rPr>
        <w:rFonts w:hint="default"/>
        <w:lang w:val="en-US" w:eastAsia="en-US" w:bidi="ar-SA"/>
      </w:rPr>
    </w:lvl>
    <w:lvl w:ilvl="8" w:tplc="AB36E7AC">
      <w:numFmt w:val="bullet"/>
      <w:lvlText w:val="•"/>
      <w:lvlJc w:val="left"/>
      <w:pPr>
        <w:ind w:left="9356" w:hanging="240"/>
      </w:pPr>
      <w:rPr>
        <w:rFonts w:hint="default"/>
        <w:lang w:val="en-US" w:eastAsia="en-US" w:bidi="ar-SA"/>
      </w:rPr>
    </w:lvl>
  </w:abstractNum>
  <w:abstractNum w:abstractNumId="22" w15:restartNumberingAfterBreak="0">
    <w:nsid w:val="62DA7E83"/>
    <w:multiLevelType w:val="hybridMultilevel"/>
    <w:tmpl w:val="5E2ADF1A"/>
    <w:lvl w:ilvl="0" w:tplc="683AE712">
      <w:numFmt w:val="bullet"/>
      <w:lvlText w:val="•"/>
      <w:lvlJc w:val="left"/>
      <w:pPr>
        <w:ind w:left="1680" w:hanging="360"/>
      </w:pPr>
      <w:rPr>
        <w:rFonts w:ascii="Tahoma" w:eastAsia="Tahoma" w:hAnsi="Tahoma" w:cs="Tahoma" w:hint="default"/>
        <w:w w:val="100"/>
        <w:lang w:val="en-US" w:eastAsia="en-US" w:bidi="ar-SA"/>
      </w:rPr>
    </w:lvl>
    <w:lvl w:ilvl="1" w:tplc="62FCB1B2">
      <w:numFmt w:val="bullet"/>
      <w:lvlText w:val="•"/>
      <w:lvlJc w:val="left"/>
      <w:pPr>
        <w:ind w:left="2640" w:hanging="360"/>
      </w:pPr>
      <w:rPr>
        <w:rFonts w:hint="default"/>
        <w:lang w:val="en-US" w:eastAsia="en-US" w:bidi="ar-SA"/>
      </w:rPr>
    </w:lvl>
    <w:lvl w:ilvl="2" w:tplc="A2DE959E">
      <w:numFmt w:val="bullet"/>
      <w:lvlText w:val="•"/>
      <w:lvlJc w:val="left"/>
      <w:pPr>
        <w:ind w:left="3600" w:hanging="360"/>
      </w:pPr>
      <w:rPr>
        <w:rFonts w:hint="default"/>
        <w:lang w:val="en-US" w:eastAsia="en-US" w:bidi="ar-SA"/>
      </w:rPr>
    </w:lvl>
    <w:lvl w:ilvl="3" w:tplc="396892CC">
      <w:numFmt w:val="bullet"/>
      <w:lvlText w:val="•"/>
      <w:lvlJc w:val="left"/>
      <w:pPr>
        <w:ind w:left="4560" w:hanging="360"/>
      </w:pPr>
      <w:rPr>
        <w:rFonts w:hint="default"/>
        <w:lang w:val="en-US" w:eastAsia="en-US" w:bidi="ar-SA"/>
      </w:rPr>
    </w:lvl>
    <w:lvl w:ilvl="4" w:tplc="2A043292">
      <w:numFmt w:val="bullet"/>
      <w:lvlText w:val="•"/>
      <w:lvlJc w:val="left"/>
      <w:pPr>
        <w:ind w:left="5520" w:hanging="360"/>
      </w:pPr>
      <w:rPr>
        <w:rFonts w:hint="default"/>
        <w:lang w:val="en-US" w:eastAsia="en-US" w:bidi="ar-SA"/>
      </w:rPr>
    </w:lvl>
    <w:lvl w:ilvl="5" w:tplc="6A164806">
      <w:numFmt w:val="bullet"/>
      <w:lvlText w:val="•"/>
      <w:lvlJc w:val="left"/>
      <w:pPr>
        <w:ind w:left="6480" w:hanging="360"/>
      </w:pPr>
      <w:rPr>
        <w:rFonts w:hint="default"/>
        <w:lang w:val="en-US" w:eastAsia="en-US" w:bidi="ar-SA"/>
      </w:rPr>
    </w:lvl>
    <w:lvl w:ilvl="6" w:tplc="9264A22E">
      <w:numFmt w:val="bullet"/>
      <w:lvlText w:val="•"/>
      <w:lvlJc w:val="left"/>
      <w:pPr>
        <w:ind w:left="7440" w:hanging="360"/>
      </w:pPr>
      <w:rPr>
        <w:rFonts w:hint="default"/>
        <w:lang w:val="en-US" w:eastAsia="en-US" w:bidi="ar-SA"/>
      </w:rPr>
    </w:lvl>
    <w:lvl w:ilvl="7" w:tplc="63E0E4F0">
      <w:numFmt w:val="bullet"/>
      <w:lvlText w:val="•"/>
      <w:lvlJc w:val="left"/>
      <w:pPr>
        <w:ind w:left="8400" w:hanging="360"/>
      </w:pPr>
      <w:rPr>
        <w:rFonts w:hint="default"/>
        <w:lang w:val="en-US" w:eastAsia="en-US" w:bidi="ar-SA"/>
      </w:rPr>
    </w:lvl>
    <w:lvl w:ilvl="8" w:tplc="6AA23236">
      <w:numFmt w:val="bullet"/>
      <w:lvlText w:val="•"/>
      <w:lvlJc w:val="left"/>
      <w:pPr>
        <w:ind w:left="9360" w:hanging="360"/>
      </w:pPr>
      <w:rPr>
        <w:rFonts w:hint="default"/>
        <w:lang w:val="en-US" w:eastAsia="en-US" w:bidi="ar-SA"/>
      </w:rPr>
    </w:lvl>
  </w:abstractNum>
  <w:abstractNum w:abstractNumId="23" w15:restartNumberingAfterBreak="0">
    <w:nsid w:val="653B65A2"/>
    <w:multiLevelType w:val="hybridMultilevel"/>
    <w:tmpl w:val="AAE82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9634AB8"/>
    <w:multiLevelType w:val="hybridMultilevel"/>
    <w:tmpl w:val="92765AB4"/>
    <w:lvl w:ilvl="0" w:tplc="3A1A4BC8">
      <w:start w:val="1"/>
      <w:numFmt w:val="upperRoman"/>
      <w:lvlText w:val="%1."/>
      <w:lvlJc w:val="left"/>
      <w:pPr>
        <w:ind w:left="860" w:hanging="720"/>
      </w:pPr>
      <w:rPr>
        <w:rFonts w:ascii="Times New Roman" w:eastAsia="Times New Roman" w:hAnsi="Times New Roman" w:cs="Times New Roman" w:hint="default"/>
        <w:b w:val="0"/>
        <w:bCs w:val="0"/>
        <w:i w:val="0"/>
        <w:iCs w:val="0"/>
        <w:w w:val="100"/>
        <w:sz w:val="24"/>
        <w:szCs w:val="24"/>
        <w:lang w:val="en-US" w:eastAsia="en-US" w:bidi="ar-SA"/>
      </w:rPr>
    </w:lvl>
    <w:lvl w:ilvl="1" w:tplc="99641666">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2" w:tplc="B8CC1F98">
      <w:numFmt w:val="bullet"/>
      <w:lvlText w:val="•"/>
      <w:lvlJc w:val="left"/>
      <w:pPr>
        <w:ind w:left="3020" w:hanging="360"/>
      </w:pPr>
      <w:rPr>
        <w:rFonts w:hint="default"/>
        <w:lang w:val="en-US" w:eastAsia="en-US" w:bidi="ar-SA"/>
      </w:rPr>
    </w:lvl>
    <w:lvl w:ilvl="3" w:tplc="835E4336">
      <w:numFmt w:val="bullet"/>
      <w:lvlText w:val="•"/>
      <w:lvlJc w:val="left"/>
      <w:pPr>
        <w:ind w:left="4100" w:hanging="360"/>
      </w:pPr>
      <w:rPr>
        <w:rFonts w:hint="default"/>
        <w:lang w:val="en-US" w:eastAsia="en-US" w:bidi="ar-SA"/>
      </w:rPr>
    </w:lvl>
    <w:lvl w:ilvl="4" w:tplc="F8209366">
      <w:numFmt w:val="bullet"/>
      <w:lvlText w:val="•"/>
      <w:lvlJc w:val="left"/>
      <w:pPr>
        <w:ind w:left="5180" w:hanging="360"/>
      </w:pPr>
      <w:rPr>
        <w:rFonts w:hint="default"/>
        <w:lang w:val="en-US" w:eastAsia="en-US" w:bidi="ar-SA"/>
      </w:rPr>
    </w:lvl>
    <w:lvl w:ilvl="5" w:tplc="34C4D4E0">
      <w:numFmt w:val="bullet"/>
      <w:lvlText w:val="•"/>
      <w:lvlJc w:val="left"/>
      <w:pPr>
        <w:ind w:left="6260" w:hanging="360"/>
      </w:pPr>
      <w:rPr>
        <w:rFonts w:hint="default"/>
        <w:lang w:val="en-US" w:eastAsia="en-US" w:bidi="ar-SA"/>
      </w:rPr>
    </w:lvl>
    <w:lvl w:ilvl="6" w:tplc="1EF28400">
      <w:numFmt w:val="bullet"/>
      <w:lvlText w:val="•"/>
      <w:lvlJc w:val="left"/>
      <w:pPr>
        <w:ind w:left="7340" w:hanging="360"/>
      </w:pPr>
      <w:rPr>
        <w:rFonts w:hint="default"/>
        <w:lang w:val="en-US" w:eastAsia="en-US" w:bidi="ar-SA"/>
      </w:rPr>
    </w:lvl>
    <w:lvl w:ilvl="7" w:tplc="51F2196C">
      <w:numFmt w:val="bullet"/>
      <w:lvlText w:val="•"/>
      <w:lvlJc w:val="left"/>
      <w:pPr>
        <w:ind w:left="8420" w:hanging="360"/>
      </w:pPr>
      <w:rPr>
        <w:rFonts w:hint="default"/>
        <w:lang w:val="en-US" w:eastAsia="en-US" w:bidi="ar-SA"/>
      </w:rPr>
    </w:lvl>
    <w:lvl w:ilvl="8" w:tplc="BF968B20">
      <w:numFmt w:val="bullet"/>
      <w:lvlText w:val="•"/>
      <w:lvlJc w:val="left"/>
      <w:pPr>
        <w:ind w:left="9500" w:hanging="360"/>
      </w:pPr>
      <w:rPr>
        <w:rFonts w:hint="default"/>
        <w:lang w:val="en-US" w:eastAsia="en-US" w:bidi="ar-SA"/>
      </w:rPr>
    </w:lvl>
  </w:abstractNum>
  <w:abstractNum w:abstractNumId="25" w15:restartNumberingAfterBreak="0">
    <w:nsid w:val="73A671D1"/>
    <w:multiLevelType w:val="hybridMultilevel"/>
    <w:tmpl w:val="076AE1A6"/>
    <w:lvl w:ilvl="0" w:tplc="59B87AF8">
      <w:start w:val="10"/>
      <w:numFmt w:val="upperRoman"/>
      <w:lvlText w:val="%1."/>
      <w:lvlJc w:val="left"/>
      <w:pPr>
        <w:ind w:left="860" w:hanging="536"/>
      </w:pPr>
      <w:rPr>
        <w:rFonts w:ascii="Times New Roman" w:eastAsia="Times New Roman" w:hAnsi="Times New Roman" w:cs="Times New Roman" w:hint="default"/>
        <w:color w:val="1F487C"/>
        <w:spacing w:val="0"/>
        <w:w w:val="99"/>
        <w:sz w:val="18"/>
        <w:szCs w:val="18"/>
      </w:rPr>
    </w:lvl>
    <w:lvl w:ilvl="1" w:tplc="DEF88706">
      <w:start w:val="1"/>
      <w:numFmt w:val="lowerLetter"/>
      <w:lvlText w:val="%2)"/>
      <w:lvlJc w:val="left"/>
      <w:pPr>
        <w:ind w:left="1220" w:hanging="360"/>
      </w:pPr>
      <w:rPr>
        <w:rFonts w:ascii="Times New Roman" w:eastAsia="Times New Roman" w:hAnsi="Times New Roman" w:cs="Times New Roman" w:hint="default"/>
        <w:spacing w:val="-4"/>
        <w:w w:val="99"/>
        <w:sz w:val="18"/>
        <w:szCs w:val="18"/>
      </w:rPr>
    </w:lvl>
    <w:lvl w:ilvl="2" w:tplc="80500F08">
      <w:numFmt w:val="decimal"/>
      <w:lvlText w:val="•"/>
      <w:lvlJc w:val="left"/>
      <w:pPr>
        <w:ind w:left="2191" w:hanging="360"/>
      </w:pPr>
    </w:lvl>
    <w:lvl w:ilvl="3" w:tplc="1D7EC9FA">
      <w:numFmt w:val="decimal"/>
      <w:lvlText w:val="•"/>
      <w:lvlJc w:val="left"/>
      <w:pPr>
        <w:ind w:left="3162" w:hanging="360"/>
      </w:pPr>
    </w:lvl>
    <w:lvl w:ilvl="4" w:tplc="F69C7996">
      <w:numFmt w:val="decimal"/>
      <w:lvlText w:val="•"/>
      <w:lvlJc w:val="left"/>
      <w:pPr>
        <w:ind w:left="4133" w:hanging="360"/>
      </w:pPr>
    </w:lvl>
    <w:lvl w:ilvl="5" w:tplc="EC806B32">
      <w:numFmt w:val="decimal"/>
      <w:lvlText w:val="•"/>
      <w:lvlJc w:val="left"/>
      <w:pPr>
        <w:ind w:left="5104" w:hanging="360"/>
      </w:pPr>
    </w:lvl>
    <w:lvl w:ilvl="6" w:tplc="D0BC4320">
      <w:numFmt w:val="decimal"/>
      <w:lvlText w:val="•"/>
      <w:lvlJc w:val="left"/>
      <w:pPr>
        <w:ind w:left="6075" w:hanging="360"/>
      </w:pPr>
    </w:lvl>
    <w:lvl w:ilvl="7" w:tplc="B226DFE4">
      <w:numFmt w:val="decimal"/>
      <w:lvlText w:val="•"/>
      <w:lvlJc w:val="left"/>
      <w:pPr>
        <w:ind w:left="7046" w:hanging="360"/>
      </w:pPr>
    </w:lvl>
    <w:lvl w:ilvl="8" w:tplc="CCBA9130">
      <w:numFmt w:val="decimal"/>
      <w:lvlText w:val="•"/>
      <w:lvlJc w:val="left"/>
      <w:pPr>
        <w:ind w:left="8017" w:hanging="360"/>
      </w:pPr>
    </w:lvl>
  </w:abstractNum>
  <w:abstractNum w:abstractNumId="26" w15:restartNumberingAfterBreak="0">
    <w:nsid w:val="74EC60F6"/>
    <w:multiLevelType w:val="hybridMultilevel"/>
    <w:tmpl w:val="A0242B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082945"/>
    <w:multiLevelType w:val="hybridMultilevel"/>
    <w:tmpl w:val="F5323EA6"/>
    <w:lvl w:ilvl="0" w:tplc="B3F2D3F4">
      <w:numFmt w:val="bullet"/>
      <w:lvlText w:val=""/>
      <w:lvlJc w:val="left"/>
      <w:pPr>
        <w:ind w:left="1180" w:hanging="360"/>
      </w:pPr>
      <w:rPr>
        <w:rFonts w:ascii="Symbol" w:eastAsia="Symbol" w:hAnsi="Symbol" w:cs="Symbol" w:hint="default"/>
        <w:b w:val="0"/>
        <w:bCs w:val="0"/>
        <w:i w:val="0"/>
        <w:iCs w:val="0"/>
        <w:w w:val="100"/>
        <w:sz w:val="24"/>
        <w:szCs w:val="24"/>
        <w:lang w:val="en-US" w:eastAsia="en-US" w:bidi="ar-SA"/>
      </w:rPr>
    </w:lvl>
    <w:lvl w:ilvl="1" w:tplc="F99A2C64">
      <w:numFmt w:val="bullet"/>
      <w:lvlText w:val="•"/>
      <w:lvlJc w:val="left"/>
      <w:pPr>
        <w:ind w:left="2036" w:hanging="360"/>
      </w:pPr>
      <w:rPr>
        <w:rFonts w:hint="default"/>
        <w:lang w:val="en-US" w:eastAsia="en-US" w:bidi="ar-SA"/>
      </w:rPr>
    </w:lvl>
    <w:lvl w:ilvl="2" w:tplc="5F2239EC">
      <w:numFmt w:val="bullet"/>
      <w:lvlText w:val="•"/>
      <w:lvlJc w:val="left"/>
      <w:pPr>
        <w:ind w:left="2892" w:hanging="360"/>
      </w:pPr>
      <w:rPr>
        <w:rFonts w:hint="default"/>
        <w:lang w:val="en-US" w:eastAsia="en-US" w:bidi="ar-SA"/>
      </w:rPr>
    </w:lvl>
    <w:lvl w:ilvl="3" w:tplc="68223EAE">
      <w:numFmt w:val="bullet"/>
      <w:lvlText w:val="•"/>
      <w:lvlJc w:val="left"/>
      <w:pPr>
        <w:ind w:left="3748" w:hanging="360"/>
      </w:pPr>
      <w:rPr>
        <w:rFonts w:hint="default"/>
        <w:lang w:val="en-US" w:eastAsia="en-US" w:bidi="ar-SA"/>
      </w:rPr>
    </w:lvl>
    <w:lvl w:ilvl="4" w:tplc="2548B69A">
      <w:numFmt w:val="bullet"/>
      <w:lvlText w:val="•"/>
      <w:lvlJc w:val="left"/>
      <w:pPr>
        <w:ind w:left="4604" w:hanging="360"/>
      </w:pPr>
      <w:rPr>
        <w:rFonts w:hint="default"/>
        <w:lang w:val="en-US" w:eastAsia="en-US" w:bidi="ar-SA"/>
      </w:rPr>
    </w:lvl>
    <w:lvl w:ilvl="5" w:tplc="EA7C5C8A">
      <w:numFmt w:val="bullet"/>
      <w:lvlText w:val="•"/>
      <w:lvlJc w:val="left"/>
      <w:pPr>
        <w:ind w:left="5460" w:hanging="360"/>
      </w:pPr>
      <w:rPr>
        <w:rFonts w:hint="default"/>
        <w:lang w:val="en-US" w:eastAsia="en-US" w:bidi="ar-SA"/>
      </w:rPr>
    </w:lvl>
    <w:lvl w:ilvl="6" w:tplc="7068BCC8">
      <w:numFmt w:val="bullet"/>
      <w:lvlText w:val="•"/>
      <w:lvlJc w:val="left"/>
      <w:pPr>
        <w:ind w:left="6316" w:hanging="360"/>
      </w:pPr>
      <w:rPr>
        <w:rFonts w:hint="default"/>
        <w:lang w:val="en-US" w:eastAsia="en-US" w:bidi="ar-SA"/>
      </w:rPr>
    </w:lvl>
    <w:lvl w:ilvl="7" w:tplc="EE249B32">
      <w:numFmt w:val="bullet"/>
      <w:lvlText w:val="•"/>
      <w:lvlJc w:val="left"/>
      <w:pPr>
        <w:ind w:left="7172" w:hanging="360"/>
      </w:pPr>
      <w:rPr>
        <w:rFonts w:hint="default"/>
        <w:lang w:val="en-US" w:eastAsia="en-US" w:bidi="ar-SA"/>
      </w:rPr>
    </w:lvl>
    <w:lvl w:ilvl="8" w:tplc="52889CB0">
      <w:numFmt w:val="bullet"/>
      <w:lvlText w:val="•"/>
      <w:lvlJc w:val="left"/>
      <w:pPr>
        <w:ind w:left="8028" w:hanging="360"/>
      </w:pPr>
      <w:rPr>
        <w:rFonts w:hint="default"/>
        <w:lang w:val="en-US" w:eastAsia="en-US" w:bidi="ar-SA"/>
      </w:rPr>
    </w:lvl>
  </w:abstractNum>
  <w:abstractNum w:abstractNumId="28" w15:restartNumberingAfterBreak="0">
    <w:nsid w:val="7DD76BE5"/>
    <w:multiLevelType w:val="hybridMultilevel"/>
    <w:tmpl w:val="D744D7DC"/>
    <w:lvl w:ilvl="0" w:tplc="9B74243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950893255">
    <w:abstractNumId w:val="21"/>
  </w:num>
  <w:num w:numId="2" w16cid:durableId="543250700">
    <w:abstractNumId w:val="11"/>
  </w:num>
  <w:num w:numId="3" w16cid:durableId="1031761128">
    <w:abstractNumId w:val="15"/>
  </w:num>
  <w:num w:numId="4" w16cid:durableId="787889909">
    <w:abstractNumId w:val="24"/>
  </w:num>
  <w:num w:numId="5" w16cid:durableId="725228504">
    <w:abstractNumId w:val="27"/>
  </w:num>
  <w:num w:numId="6" w16cid:durableId="1909264113">
    <w:abstractNumId w:val="13"/>
  </w:num>
  <w:num w:numId="7" w16cid:durableId="1493450128">
    <w:abstractNumId w:val="22"/>
  </w:num>
  <w:num w:numId="8" w16cid:durableId="146211199">
    <w:abstractNumId w:val="14"/>
  </w:num>
  <w:num w:numId="9" w16cid:durableId="1004236540">
    <w:abstractNumId w:val="4"/>
  </w:num>
  <w:num w:numId="10" w16cid:durableId="468089524">
    <w:abstractNumId w:val="19"/>
  </w:num>
  <w:num w:numId="11" w16cid:durableId="2084599996">
    <w:abstractNumId w:val="7"/>
  </w:num>
  <w:num w:numId="12" w16cid:durableId="1719665153">
    <w:abstractNumId w:val="3"/>
  </w:num>
  <w:num w:numId="13" w16cid:durableId="1327054056">
    <w:abstractNumId w:val="6"/>
  </w:num>
  <w:num w:numId="14" w16cid:durableId="1462573801">
    <w:abstractNumId w:val="12"/>
  </w:num>
  <w:num w:numId="15" w16cid:durableId="1166214830">
    <w:abstractNumId w:val="10"/>
  </w:num>
  <w:num w:numId="16" w16cid:durableId="1602370055">
    <w:abstractNumId w:val="0"/>
  </w:num>
  <w:num w:numId="17" w16cid:durableId="1961835852">
    <w:abstractNumId w:val="23"/>
  </w:num>
  <w:num w:numId="18" w16cid:durableId="1809274296">
    <w:abstractNumId w:val="18"/>
  </w:num>
  <w:num w:numId="19" w16cid:durableId="10049403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2643494">
    <w:abstractNumId w:val="2"/>
  </w:num>
  <w:num w:numId="21" w16cid:durableId="332331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5037500">
    <w:abstractNumId w:val="28"/>
  </w:num>
  <w:num w:numId="23" w16cid:durableId="1498305845">
    <w:abstractNumId w:val="8"/>
    <w:lvlOverride w:ilvl="0">
      <w:startOverride w:val="1"/>
    </w:lvlOverride>
    <w:lvlOverride w:ilvl="1"/>
    <w:lvlOverride w:ilvl="2"/>
    <w:lvlOverride w:ilvl="3"/>
    <w:lvlOverride w:ilvl="4"/>
    <w:lvlOverride w:ilvl="5"/>
    <w:lvlOverride w:ilvl="6"/>
    <w:lvlOverride w:ilvl="7"/>
    <w:lvlOverride w:ilvl="8"/>
  </w:num>
  <w:num w:numId="24" w16cid:durableId="616330839">
    <w:abstractNumId w:val="16"/>
  </w:num>
  <w:num w:numId="25" w16cid:durableId="1013919928">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1538742297">
    <w:abstractNumId w:val="1"/>
  </w:num>
  <w:num w:numId="27" w16cid:durableId="638459243">
    <w:abstractNumId w:val="9"/>
  </w:num>
  <w:num w:numId="28" w16cid:durableId="205532657">
    <w:abstractNumId w:val="25"/>
  </w:num>
  <w:num w:numId="29" w16cid:durableId="1125393011">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wN7EwNzI1M7M0NTBV0lEKTi0uzszPAykwqQUAxa1y5SwAAAA="/>
  </w:docVars>
  <w:rsids>
    <w:rsidRoot w:val="00E82961"/>
    <w:rsid w:val="00007818"/>
    <w:rsid w:val="00012544"/>
    <w:rsid w:val="00017111"/>
    <w:rsid w:val="000314C4"/>
    <w:rsid w:val="0003771D"/>
    <w:rsid w:val="00050D1F"/>
    <w:rsid w:val="00081996"/>
    <w:rsid w:val="00090966"/>
    <w:rsid w:val="00094B5F"/>
    <w:rsid w:val="000B2BB9"/>
    <w:rsid w:val="000B46D4"/>
    <w:rsid w:val="000B4893"/>
    <w:rsid w:val="000B4CCD"/>
    <w:rsid w:val="000B7510"/>
    <w:rsid w:val="000D07BA"/>
    <w:rsid w:val="000F0DA3"/>
    <w:rsid w:val="000F18D1"/>
    <w:rsid w:val="001104A6"/>
    <w:rsid w:val="00124F57"/>
    <w:rsid w:val="00126AAE"/>
    <w:rsid w:val="00127DEA"/>
    <w:rsid w:val="001601A0"/>
    <w:rsid w:val="001642B1"/>
    <w:rsid w:val="001951DB"/>
    <w:rsid w:val="00196BB2"/>
    <w:rsid w:val="00197020"/>
    <w:rsid w:val="001B5291"/>
    <w:rsid w:val="001B594F"/>
    <w:rsid w:val="001C1A46"/>
    <w:rsid w:val="001D463D"/>
    <w:rsid w:val="001D46DA"/>
    <w:rsid w:val="001F159C"/>
    <w:rsid w:val="001F28F3"/>
    <w:rsid w:val="002058CC"/>
    <w:rsid w:val="00214EEF"/>
    <w:rsid w:val="00217609"/>
    <w:rsid w:val="00224DB0"/>
    <w:rsid w:val="00225927"/>
    <w:rsid w:val="00226C9D"/>
    <w:rsid w:val="0022792D"/>
    <w:rsid w:val="00245063"/>
    <w:rsid w:val="002570DB"/>
    <w:rsid w:val="00291341"/>
    <w:rsid w:val="00295030"/>
    <w:rsid w:val="002A0405"/>
    <w:rsid w:val="002A2751"/>
    <w:rsid w:val="002A7632"/>
    <w:rsid w:val="002B21DA"/>
    <w:rsid w:val="002E1552"/>
    <w:rsid w:val="002E5289"/>
    <w:rsid w:val="002F395B"/>
    <w:rsid w:val="002F60E1"/>
    <w:rsid w:val="002F75E9"/>
    <w:rsid w:val="002F7BF6"/>
    <w:rsid w:val="00303976"/>
    <w:rsid w:val="00342C78"/>
    <w:rsid w:val="003532B0"/>
    <w:rsid w:val="00355DC0"/>
    <w:rsid w:val="00371FE5"/>
    <w:rsid w:val="00372AAC"/>
    <w:rsid w:val="003928DB"/>
    <w:rsid w:val="003A44B3"/>
    <w:rsid w:val="003A4BD0"/>
    <w:rsid w:val="003A679D"/>
    <w:rsid w:val="003C335A"/>
    <w:rsid w:val="00403F67"/>
    <w:rsid w:val="00422BC5"/>
    <w:rsid w:val="00431588"/>
    <w:rsid w:val="00444019"/>
    <w:rsid w:val="00447D23"/>
    <w:rsid w:val="00456D7F"/>
    <w:rsid w:val="00472395"/>
    <w:rsid w:val="00480FA4"/>
    <w:rsid w:val="0048358E"/>
    <w:rsid w:val="00491C8A"/>
    <w:rsid w:val="0049563F"/>
    <w:rsid w:val="004A15CC"/>
    <w:rsid w:val="004A3C9E"/>
    <w:rsid w:val="004A5F52"/>
    <w:rsid w:val="004B58CE"/>
    <w:rsid w:val="004D32AE"/>
    <w:rsid w:val="004F3EFF"/>
    <w:rsid w:val="005002C6"/>
    <w:rsid w:val="00502293"/>
    <w:rsid w:val="005066C2"/>
    <w:rsid w:val="005145A5"/>
    <w:rsid w:val="00516A18"/>
    <w:rsid w:val="0052165F"/>
    <w:rsid w:val="005315CC"/>
    <w:rsid w:val="005455FE"/>
    <w:rsid w:val="00552F27"/>
    <w:rsid w:val="00555046"/>
    <w:rsid w:val="00557EFB"/>
    <w:rsid w:val="00557FB2"/>
    <w:rsid w:val="00560257"/>
    <w:rsid w:val="00560944"/>
    <w:rsid w:val="00580E79"/>
    <w:rsid w:val="00586703"/>
    <w:rsid w:val="005874D2"/>
    <w:rsid w:val="005B51EC"/>
    <w:rsid w:val="005B75B1"/>
    <w:rsid w:val="005C438B"/>
    <w:rsid w:val="005E1852"/>
    <w:rsid w:val="006031B5"/>
    <w:rsid w:val="00610070"/>
    <w:rsid w:val="00613B97"/>
    <w:rsid w:val="00647F6A"/>
    <w:rsid w:val="00652AE5"/>
    <w:rsid w:val="00654283"/>
    <w:rsid w:val="00676600"/>
    <w:rsid w:val="006A4E59"/>
    <w:rsid w:val="006B4A55"/>
    <w:rsid w:val="006B7838"/>
    <w:rsid w:val="006B7ABE"/>
    <w:rsid w:val="006C497C"/>
    <w:rsid w:val="006F0F24"/>
    <w:rsid w:val="006F37EF"/>
    <w:rsid w:val="006F475E"/>
    <w:rsid w:val="00702B93"/>
    <w:rsid w:val="00703662"/>
    <w:rsid w:val="007056C2"/>
    <w:rsid w:val="007158CF"/>
    <w:rsid w:val="00722D58"/>
    <w:rsid w:val="007351F3"/>
    <w:rsid w:val="00737C68"/>
    <w:rsid w:val="00746838"/>
    <w:rsid w:val="00747D3C"/>
    <w:rsid w:val="007575F2"/>
    <w:rsid w:val="00757AB7"/>
    <w:rsid w:val="00770094"/>
    <w:rsid w:val="00782E13"/>
    <w:rsid w:val="00785781"/>
    <w:rsid w:val="00787DBE"/>
    <w:rsid w:val="007906B8"/>
    <w:rsid w:val="00792536"/>
    <w:rsid w:val="0079650A"/>
    <w:rsid w:val="007A7CCF"/>
    <w:rsid w:val="007B30CE"/>
    <w:rsid w:val="00801B90"/>
    <w:rsid w:val="00811EFC"/>
    <w:rsid w:val="00813C39"/>
    <w:rsid w:val="0081719D"/>
    <w:rsid w:val="00831888"/>
    <w:rsid w:val="00832D1A"/>
    <w:rsid w:val="00835FDE"/>
    <w:rsid w:val="0084262F"/>
    <w:rsid w:val="00844995"/>
    <w:rsid w:val="008734E9"/>
    <w:rsid w:val="00883F14"/>
    <w:rsid w:val="00891706"/>
    <w:rsid w:val="008954DE"/>
    <w:rsid w:val="008A4D22"/>
    <w:rsid w:val="008A61F2"/>
    <w:rsid w:val="008B011A"/>
    <w:rsid w:val="008C3230"/>
    <w:rsid w:val="008E0539"/>
    <w:rsid w:val="008F346E"/>
    <w:rsid w:val="008F4B59"/>
    <w:rsid w:val="00915996"/>
    <w:rsid w:val="00916618"/>
    <w:rsid w:val="00924003"/>
    <w:rsid w:val="00934DB1"/>
    <w:rsid w:val="00964A21"/>
    <w:rsid w:val="0097346F"/>
    <w:rsid w:val="009950A7"/>
    <w:rsid w:val="00995949"/>
    <w:rsid w:val="009C6894"/>
    <w:rsid w:val="009D5CB5"/>
    <w:rsid w:val="009E2150"/>
    <w:rsid w:val="00A054F0"/>
    <w:rsid w:val="00A12CD2"/>
    <w:rsid w:val="00A21A87"/>
    <w:rsid w:val="00A355B8"/>
    <w:rsid w:val="00A40284"/>
    <w:rsid w:val="00A40B67"/>
    <w:rsid w:val="00A46C6A"/>
    <w:rsid w:val="00A615D3"/>
    <w:rsid w:val="00A7402A"/>
    <w:rsid w:val="00A81233"/>
    <w:rsid w:val="00A912B3"/>
    <w:rsid w:val="00AA5E37"/>
    <w:rsid w:val="00AB0970"/>
    <w:rsid w:val="00AB5838"/>
    <w:rsid w:val="00AD2A9A"/>
    <w:rsid w:val="00B03F24"/>
    <w:rsid w:val="00B0727F"/>
    <w:rsid w:val="00B12CEA"/>
    <w:rsid w:val="00B1764B"/>
    <w:rsid w:val="00B22DFE"/>
    <w:rsid w:val="00B24D31"/>
    <w:rsid w:val="00B30CFD"/>
    <w:rsid w:val="00B342A1"/>
    <w:rsid w:val="00B6308D"/>
    <w:rsid w:val="00B70D64"/>
    <w:rsid w:val="00B768F8"/>
    <w:rsid w:val="00B91013"/>
    <w:rsid w:val="00BA2786"/>
    <w:rsid w:val="00BA665A"/>
    <w:rsid w:val="00BB2C4A"/>
    <w:rsid w:val="00BB59CE"/>
    <w:rsid w:val="00BD1406"/>
    <w:rsid w:val="00BD77B8"/>
    <w:rsid w:val="00BE48CE"/>
    <w:rsid w:val="00C000DC"/>
    <w:rsid w:val="00C17DA9"/>
    <w:rsid w:val="00C73DC2"/>
    <w:rsid w:val="00C849C5"/>
    <w:rsid w:val="00C85FF0"/>
    <w:rsid w:val="00C9116F"/>
    <w:rsid w:val="00CA2E53"/>
    <w:rsid w:val="00CC0695"/>
    <w:rsid w:val="00CD190B"/>
    <w:rsid w:val="00CF02A0"/>
    <w:rsid w:val="00CF294D"/>
    <w:rsid w:val="00CF3C6A"/>
    <w:rsid w:val="00D17FA8"/>
    <w:rsid w:val="00D27053"/>
    <w:rsid w:val="00D34E17"/>
    <w:rsid w:val="00D37B14"/>
    <w:rsid w:val="00D501AA"/>
    <w:rsid w:val="00D541EF"/>
    <w:rsid w:val="00D54E95"/>
    <w:rsid w:val="00D553A5"/>
    <w:rsid w:val="00D55FC0"/>
    <w:rsid w:val="00D577A8"/>
    <w:rsid w:val="00D57AFB"/>
    <w:rsid w:val="00D730F6"/>
    <w:rsid w:val="00D967CF"/>
    <w:rsid w:val="00DA4E71"/>
    <w:rsid w:val="00DB5F1A"/>
    <w:rsid w:val="00DC7245"/>
    <w:rsid w:val="00DC7AB4"/>
    <w:rsid w:val="00DD1DF5"/>
    <w:rsid w:val="00DE7DDA"/>
    <w:rsid w:val="00DF1631"/>
    <w:rsid w:val="00DF4D7F"/>
    <w:rsid w:val="00E12A76"/>
    <w:rsid w:val="00E163B1"/>
    <w:rsid w:val="00E32EF2"/>
    <w:rsid w:val="00E3408F"/>
    <w:rsid w:val="00E82961"/>
    <w:rsid w:val="00E937FB"/>
    <w:rsid w:val="00EC4D55"/>
    <w:rsid w:val="00EC6E4F"/>
    <w:rsid w:val="00ED2A28"/>
    <w:rsid w:val="00EE1E50"/>
    <w:rsid w:val="00EF5358"/>
    <w:rsid w:val="00EF5CF7"/>
    <w:rsid w:val="00EF5FF9"/>
    <w:rsid w:val="00EF65DB"/>
    <w:rsid w:val="00F03CC0"/>
    <w:rsid w:val="00F260C3"/>
    <w:rsid w:val="00F34515"/>
    <w:rsid w:val="00F452DF"/>
    <w:rsid w:val="00F45B9B"/>
    <w:rsid w:val="00F54418"/>
    <w:rsid w:val="00F55D9B"/>
    <w:rsid w:val="00F74F3A"/>
    <w:rsid w:val="00FA2421"/>
    <w:rsid w:val="00FA60DD"/>
    <w:rsid w:val="00FB0519"/>
    <w:rsid w:val="00FB37F5"/>
    <w:rsid w:val="00FC3D08"/>
    <w:rsid w:val="00FC76AD"/>
    <w:rsid w:val="00FF3BCE"/>
    <w:rsid w:val="323D9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27579"/>
  <w15:docId w15:val="{136C5E16-6248-4EED-A44E-51884B93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DEA"/>
    <w:rPr>
      <w:rFonts w:ascii="Times New Roman" w:eastAsia="Times New Roman" w:hAnsi="Times New Roman" w:cs="Times New Roman"/>
    </w:rPr>
  </w:style>
  <w:style w:type="paragraph" w:styleId="Heading1">
    <w:name w:val="heading 1"/>
    <w:basedOn w:val="Normal"/>
    <w:uiPriority w:val="9"/>
    <w:qFormat/>
    <w:pPr>
      <w:spacing w:line="551" w:lineRule="exact"/>
      <w:ind w:left="187" w:right="766"/>
      <w:jc w:val="center"/>
      <w:outlineLvl w:val="0"/>
    </w:pPr>
    <w:rPr>
      <w:b/>
      <w:bCs/>
      <w:i/>
      <w:iCs/>
      <w:sz w:val="48"/>
      <w:szCs w:val="48"/>
    </w:rPr>
  </w:style>
  <w:style w:type="paragraph" w:styleId="Heading2">
    <w:name w:val="heading 2"/>
    <w:basedOn w:val="Normal"/>
    <w:uiPriority w:val="9"/>
    <w:unhideWhenUsed/>
    <w:qFormat/>
    <w:pPr>
      <w:spacing w:before="90"/>
      <w:ind w:left="132" w:right="159"/>
      <w:jc w:val="center"/>
      <w:outlineLvl w:val="1"/>
    </w:pPr>
    <w:rPr>
      <w:rFonts w:ascii="Tahoma" w:eastAsia="Tahoma" w:hAnsi="Tahoma" w:cs="Tahoma"/>
      <w:b/>
      <w:bCs/>
      <w:i/>
      <w:iCs/>
      <w:sz w:val="29"/>
      <w:szCs w:val="29"/>
    </w:rPr>
  </w:style>
  <w:style w:type="paragraph" w:styleId="Heading3">
    <w:name w:val="heading 3"/>
    <w:basedOn w:val="Normal"/>
    <w:uiPriority w:val="9"/>
    <w:unhideWhenUsed/>
    <w:qFormat/>
    <w:pPr>
      <w:spacing w:before="88"/>
      <w:ind w:left="187" w:right="767"/>
      <w:jc w:val="center"/>
      <w:outlineLvl w:val="2"/>
    </w:pPr>
    <w:rPr>
      <w:b/>
      <w:bCs/>
      <w:i/>
      <w:iCs/>
      <w:sz w:val="28"/>
      <w:szCs w:val="28"/>
    </w:rPr>
  </w:style>
  <w:style w:type="paragraph" w:styleId="Heading4">
    <w:name w:val="heading 4"/>
    <w:basedOn w:val="Normal"/>
    <w:uiPriority w:val="9"/>
    <w:unhideWhenUsed/>
    <w:qFormat/>
    <w:pPr>
      <w:ind w:left="158" w:right="159"/>
      <w:jc w:val="center"/>
      <w:outlineLvl w:val="3"/>
    </w:pPr>
    <w:rPr>
      <w:b/>
      <w:bCs/>
      <w:i/>
      <w:iCs/>
      <w:sz w:val="28"/>
      <w:szCs w:val="28"/>
    </w:rPr>
  </w:style>
  <w:style w:type="paragraph" w:styleId="Heading5">
    <w:name w:val="heading 5"/>
    <w:basedOn w:val="Normal"/>
    <w:uiPriority w:val="9"/>
    <w:unhideWhenUsed/>
    <w:qFormat/>
    <w:pPr>
      <w:spacing w:before="5"/>
      <w:ind w:left="959" w:right="1003"/>
      <w:outlineLvl w:val="4"/>
    </w:pPr>
    <w:rPr>
      <w:rFonts w:ascii="Tahoma" w:eastAsia="Tahoma" w:hAnsi="Tahoma" w:cs="Tahoma"/>
      <w:i/>
      <w:iCs/>
      <w:sz w:val="25"/>
      <w:szCs w:val="25"/>
    </w:rPr>
  </w:style>
  <w:style w:type="paragraph" w:styleId="Heading6">
    <w:name w:val="heading 6"/>
    <w:basedOn w:val="Normal"/>
    <w:uiPriority w:val="9"/>
    <w:unhideWhenUsed/>
    <w:qFormat/>
    <w:pPr>
      <w:ind w:left="859"/>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ind w:left="960"/>
    </w:pPr>
    <w:rPr>
      <w:b/>
      <w:bCs/>
      <w:u w:val="single" w:color="000000"/>
    </w:rPr>
  </w:style>
  <w:style w:type="paragraph" w:styleId="TOC2">
    <w:name w:val="toc 2"/>
    <w:basedOn w:val="Normal"/>
    <w:uiPriority w:val="39"/>
    <w:qFormat/>
    <w:pPr>
      <w:ind w:left="960"/>
    </w:pPr>
    <w:rPr>
      <w:b/>
      <w:bCs/>
      <w:i/>
      <w:iCs/>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106"/>
    </w:pPr>
    <w:rPr>
      <w:b/>
      <w:bCs/>
      <w:sz w:val="48"/>
      <w:szCs w:val="48"/>
    </w:rPr>
  </w:style>
  <w:style w:type="paragraph" w:styleId="ListParagraph">
    <w:name w:val="List Paragraph"/>
    <w:basedOn w:val="Normal"/>
    <w:uiPriority w:val="1"/>
    <w:qFormat/>
    <w:pPr>
      <w:ind w:left="1680" w:hanging="360"/>
    </w:pPr>
  </w:style>
  <w:style w:type="paragraph" w:customStyle="1" w:styleId="TableParagraph">
    <w:name w:val="Table Paragraph"/>
    <w:basedOn w:val="Normal"/>
    <w:uiPriority w:val="1"/>
    <w:qFormat/>
    <w:rPr>
      <w:rFonts w:ascii="Tahoma" w:eastAsia="Tahoma" w:hAnsi="Tahoma" w:cs="Tahoma"/>
    </w:rPr>
  </w:style>
  <w:style w:type="paragraph" w:styleId="Header">
    <w:name w:val="header"/>
    <w:basedOn w:val="Normal"/>
    <w:link w:val="HeaderChar"/>
    <w:uiPriority w:val="99"/>
    <w:unhideWhenUsed/>
    <w:rsid w:val="006C497C"/>
    <w:pPr>
      <w:tabs>
        <w:tab w:val="center" w:pos="4680"/>
        <w:tab w:val="right" w:pos="9360"/>
      </w:tabs>
    </w:pPr>
  </w:style>
  <w:style w:type="character" w:customStyle="1" w:styleId="HeaderChar">
    <w:name w:val="Header Char"/>
    <w:basedOn w:val="DefaultParagraphFont"/>
    <w:link w:val="Header"/>
    <w:uiPriority w:val="99"/>
    <w:rsid w:val="006C497C"/>
    <w:rPr>
      <w:rFonts w:ascii="Times New Roman" w:eastAsia="Times New Roman" w:hAnsi="Times New Roman" w:cs="Times New Roman"/>
    </w:rPr>
  </w:style>
  <w:style w:type="paragraph" w:styleId="Footer">
    <w:name w:val="footer"/>
    <w:basedOn w:val="Normal"/>
    <w:link w:val="FooterChar"/>
    <w:uiPriority w:val="99"/>
    <w:unhideWhenUsed/>
    <w:rsid w:val="006C497C"/>
    <w:pPr>
      <w:tabs>
        <w:tab w:val="center" w:pos="4680"/>
        <w:tab w:val="right" w:pos="9360"/>
      </w:tabs>
    </w:pPr>
  </w:style>
  <w:style w:type="character" w:customStyle="1" w:styleId="FooterChar">
    <w:name w:val="Footer Char"/>
    <w:basedOn w:val="DefaultParagraphFont"/>
    <w:link w:val="Footer"/>
    <w:uiPriority w:val="99"/>
    <w:rsid w:val="006C497C"/>
    <w:rPr>
      <w:rFonts w:ascii="Times New Roman" w:eastAsia="Times New Roman" w:hAnsi="Times New Roman" w:cs="Times New Roman"/>
    </w:rPr>
  </w:style>
  <w:style w:type="character" w:styleId="Hyperlink">
    <w:name w:val="Hyperlink"/>
    <w:basedOn w:val="DefaultParagraphFont"/>
    <w:uiPriority w:val="99"/>
    <w:unhideWhenUsed/>
    <w:rsid w:val="00444019"/>
    <w:rPr>
      <w:color w:val="0000FF" w:themeColor="hyperlink"/>
      <w:u w:val="single"/>
    </w:rPr>
  </w:style>
  <w:style w:type="character" w:customStyle="1" w:styleId="UnresolvedMention1">
    <w:name w:val="Unresolved Mention1"/>
    <w:basedOn w:val="DefaultParagraphFont"/>
    <w:uiPriority w:val="99"/>
    <w:semiHidden/>
    <w:unhideWhenUsed/>
    <w:rsid w:val="00444019"/>
    <w:rPr>
      <w:color w:val="605E5C"/>
      <w:shd w:val="clear" w:color="auto" w:fill="E1DFDD"/>
    </w:rPr>
  </w:style>
  <w:style w:type="character" w:styleId="FollowedHyperlink">
    <w:name w:val="FollowedHyperlink"/>
    <w:basedOn w:val="DefaultParagraphFont"/>
    <w:uiPriority w:val="99"/>
    <w:semiHidden/>
    <w:unhideWhenUsed/>
    <w:rsid w:val="00444019"/>
    <w:rPr>
      <w:color w:val="800080" w:themeColor="followedHyperlink"/>
      <w:u w:val="single"/>
    </w:rPr>
  </w:style>
  <w:style w:type="paragraph" w:styleId="TOCHeading">
    <w:name w:val="TOC Heading"/>
    <w:basedOn w:val="Heading1"/>
    <w:next w:val="Normal"/>
    <w:uiPriority w:val="39"/>
    <w:unhideWhenUsed/>
    <w:qFormat/>
    <w:rsid w:val="00BE48CE"/>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i w:val="0"/>
      <w:iCs w:val="0"/>
      <w:color w:val="365F91" w:themeColor="accent1" w:themeShade="BF"/>
      <w:sz w:val="32"/>
      <w:szCs w:val="32"/>
    </w:rPr>
  </w:style>
  <w:style w:type="paragraph" w:styleId="TOC3">
    <w:name w:val="toc 3"/>
    <w:basedOn w:val="Normal"/>
    <w:next w:val="Normal"/>
    <w:autoRedefine/>
    <w:uiPriority w:val="39"/>
    <w:unhideWhenUsed/>
    <w:rsid w:val="00BE48CE"/>
    <w:pPr>
      <w:widowControl/>
      <w:autoSpaceDE/>
      <w:autoSpaceDN/>
      <w:spacing w:after="100" w:line="259" w:lineRule="auto"/>
      <w:ind w:left="440"/>
    </w:pPr>
    <w:rPr>
      <w:rFonts w:asciiTheme="minorHAnsi" w:eastAsiaTheme="minorEastAsia" w:hAnsiTheme="minorHAnsi"/>
    </w:rPr>
  </w:style>
  <w:style w:type="paragraph" w:styleId="FootnoteText">
    <w:name w:val="footnote text"/>
    <w:aliases w:val="ft,Footnote Text Char Char,Footnote Text Char2 Char Char,Footnote Text Char Char1 Char Char,Footnote Text Char1 Char Char Char Char,Footnote Text Char Char Char Char Char Char,Figure title,Footnote Text Char1 Char Char"/>
    <w:basedOn w:val="Normal"/>
    <w:link w:val="FootnoteTextChar"/>
    <w:uiPriority w:val="99"/>
    <w:unhideWhenUsed/>
    <w:qFormat/>
    <w:rsid w:val="00BA2786"/>
    <w:pPr>
      <w:widowControl/>
      <w:autoSpaceDE/>
      <w:autoSpaceDN/>
      <w:jc w:val="both"/>
    </w:pPr>
    <w:rPr>
      <w:rFonts w:ascii="Arial" w:hAnsi="Arial"/>
      <w:sz w:val="20"/>
      <w:szCs w:val="20"/>
    </w:rPr>
  </w:style>
  <w:style w:type="character" w:customStyle="1" w:styleId="FootnoteTextChar">
    <w:name w:val="Footnote Text Char"/>
    <w:aliases w:val="ft Char,Footnote Text Char Char Char,Footnote Text Char2 Char Char Char,Footnote Text Char Char1 Char Char Char,Footnote Text Char1 Char Char Char Char Char,Footnote Text Char Char Char Char Char Char Char,Figure title Char"/>
    <w:basedOn w:val="DefaultParagraphFont"/>
    <w:link w:val="FootnoteText"/>
    <w:uiPriority w:val="99"/>
    <w:rsid w:val="00BA2786"/>
    <w:rPr>
      <w:rFonts w:ascii="Arial" w:eastAsia="Times New Roman" w:hAnsi="Arial" w:cs="Times New Roman"/>
      <w:sz w:val="20"/>
      <w:szCs w:val="20"/>
    </w:rPr>
  </w:style>
  <w:style w:type="character" w:styleId="FootnoteReference">
    <w:name w:val="footnote reference"/>
    <w:aliases w:val="fr,fr + 13 pt,Bold + 13 pt,Bold,Not Raised by ..."/>
    <w:basedOn w:val="DefaultParagraphFont"/>
    <w:uiPriority w:val="99"/>
    <w:unhideWhenUsed/>
    <w:qFormat/>
    <w:rsid w:val="00BA2786"/>
    <w:rPr>
      <w:vertAlign w:val="superscript"/>
    </w:rPr>
  </w:style>
  <w:style w:type="table" w:styleId="TableGrid">
    <w:name w:val="Table Grid"/>
    <w:basedOn w:val="TableNormal"/>
    <w:rsid w:val="004B5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B21DA"/>
    <w:rPr>
      <w:rFonts w:ascii="Times New Roman" w:eastAsia="Times New Roman" w:hAnsi="Times New Roman" w:cs="Times New Roman"/>
      <w:sz w:val="24"/>
      <w:szCs w:val="24"/>
    </w:rPr>
  </w:style>
  <w:style w:type="character" w:customStyle="1" w:styleId="CaptionChar">
    <w:name w:val="Caption Char"/>
    <w:basedOn w:val="DefaultParagraphFont"/>
    <w:link w:val="Caption"/>
    <w:locked/>
    <w:rsid w:val="00E163B1"/>
    <w:rPr>
      <w:rFonts w:ascii="Arial Narrow" w:hAnsi="Arial Narrow"/>
      <w:b/>
      <w:color w:val="4F81BD" w:themeColor="accent1"/>
      <w:sz w:val="24"/>
      <w:szCs w:val="26"/>
    </w:rPr>
  </w:style>
  <w:style w:type="paragraph" w:styleId="Caption">
    <w:name w:val="caption"/>
    <w:basedOn w:val="Normal"/>
    <w:next w:val="Normal"/>
    <w:link w:val="CaptionChar"/>
    <w:unhideWhenUsed/>
    <w:qFormat/>
    <w:rsid w:val="00E163B1"/>
    <w:pPr>
      <w:keepNext/>
      <w:widowControl/>
      <w:autoSpaceDE/>
      <w:autoSpaceDN/>
      <w:spacing w:after="120" w:line="288" w:lineRule="auto"/>
      <w:ind w:left="1440" w:hanging="1440"/>
    </w:pPr>
    <w:rPr>
      <w:rFonts w:ascii="Arial Narrow" w:eastAsiaTheme="minorHAnsi" w:hAnsi="Arial Narrow" w:cstheme="minorBidi"/>
      <w:b/>
      <w:color w:val="4F81BD" w:themeColor="accent1"/>
      <w:sz w:val="24"/>
      <w:szCs w:val="26"/>
    </w:rPr>
  </w:style>
  <w:style w:type="paragraph" w:styleId="ListBullet">
    <w:name w:val="List Bullet"/>
    <w:basedOn w:val="Normal"/>
    <w:uiPriority w:val="99"/>
    <w:semiHidden/>
    <w:unhideWhenUsed/>
    <w:qFormat/>
    <w:rsid w:val="00E163B1"/>
    <w:pPr>
      <w:widowControl/>
      <w:numPr>
        <w:numId w:val="18"/>
      </w:numPr>
      <w:autoSpaceDE/>
      <w:autoSpaceDN/>
      <w:spacing w:after="240"/>
      <w:jc w:val="both"/>
    </w:pPr>
    <w:rPr>
      <w:rFonts w:ascii="Arial" w:hAnsi="Arial"/>
      <w:szCs w:val="20"/>
    </w:rPr>
  </w:style>
  <w:style w:type="paragraph" w:styleId="Quote">
    <w:name w:val="Quote"/>
    <w:basedOn w:val="Normal"/>
    <w:next w:val="Normal"/>
    <w:link w:val="QuoteChar"/>
    <w:uiPriority w:val="29"/>
    <w:qFormat/>
    <w:rsid w:val="00E163B1"/>
    <w:pPr>
      <w:widowControl/>
      <w:autoSpaceDE/>
      <w:autoSpaceDN/>
      <w:spacing w:after="200"/>
      <w:ind w:left="90" w:hanging="90"/>
    </w:pPr>
    <w:rPr>
      <w:rFonts w:ascii="Arial" w:eastAsiaTheme="minorHAnsi" w:hAnsi="Arial" w:cs="Arial"/>
      <w:i/>
      <w:iCs/>
      <w:color w:val="EEECE1" w:themeColor="background2"/>
    </w:rPr>
  </w:style>
  <w:style w:type="character" w:customStyle="1" w:styleId="QuoteChar">
    <w:name w:val="Quote Char"/>
    <w:basedOn w:val="DefaultParagraphFont"/>
    <w:link w:val="Quote"/>
    <w:uiPriority w:val="29"/>
    <w:rsid w:val="00E163B1"/>
    <w:rPr>
      <w:rFonts w:ascii="Arial" w:hAnsi="Arial" w:cs="Arial"/>
      <w:i/>
      <w:iCs/>
      <w:color w:val="EEECE1" w:themeColor="background2"/>
    </w:rPr>
  </w:style>
  <w:style w:type="paragraph" w:customStyle="1" w:styleId="Heading1to2">
    <w:name w:val="Heading 1 to 2"/>
    <w:basedOn w:val="Heading1"/>
    <w:next w:val="Heading2"/>
    <w:uiPriority w:val="99"/>
    <w:qFormat/>
    <w:rsid w:val="00E163B1"/>
    <w:pPr>
      <w:keepNext/>
      <w:widowControl/>
      <w:autoSpaceDE/>
      <w:autoSpaceDN/>
      <w:spacing w:after="360" w:line="240" w:lineRule="auto"/>
      <w:ind w:left="0" w:right="0"/>
    </w:pPr>
    <w:rPr>
      <w:rFonts w:ascii="Arial" w:hAnsi="Arial"/>
      <w:bCs w:val="0"/>
      <w:i w:val="0"/>
      <w:iCs w:val="0"/>
      <w:kern w:val="28"/>
      <w:sz w:val="30"/>
      <w:szCs w:val="20"/>
    </w:rPr>
  </w:style>
  <w:style w:type="paragraph" w:customStyle="1" w:styleId="ListBullet1">
    <w:name w:val="List Bullet 1"/>
    <w:basedOn w:val="Normal"/>
    <w:uiPriority w:val="99"/>
    <w:qFormat/>
    <w:rsid w:val="00E163B1"/>
    <w:pPr>
      <w:widowControl/>
      <w:numPr>
        <w:numId w:val="15"/>
      </w:numPr>
      <w:autoSpaceDE/>
      <w:autoSpaceDN/>
      <w:spacing w:after="120"/>
      <w:jc w:val="both"/>
    </w:pPr>
    <w:rPr>
      <w:rFonts w:ascii="Arial" w:hAnsi="Arial"/>
      <w:szCs w:val="20"/>
    </w:rPr>
  </w:style>
  <w:style w:type="paragraph" w:customStyle="1" w:styleId="TableBodyText">
    <w:name w:val="Table Body Text"/>
    <w:basedOn w:val="BodyText"/>
    <w:qFormat/>
    <w:rsid w:val="00E163B1"/>
    <w:pPr>
      <w:widowControl/>
      <w:autoSpaceDE/>
      <w:autoSpaceDN/>
      <w:spacing w:before="60" w:after="60"/>
    </w:pPr>
    <w:rPr>
      <w:rFonts w:ascii="Arial" w:hAnsi="Arial"/>
      <w:sz w:val="18"/>
    </w:rPr>
  </w:style>
  <w:style w:type="paragraph" w:customStyle="1" w:styleId="TableColumnHead">
    <w:name w:val="Table Column Head"/>
    <w:basedOn w:val="BodyText"/>
    <w:qFormat/>
    <w:rsid w:val="00E163B1"/>
    <w:pPr>
      <w:keepNext/>
      <w:widowControl/>
      <w:autoSpaceDE/>
      <w:autoSpaceDN/>
      <w:spacing w:before="60" w:after="60"/>
      <w:jc w:val="center"/>
    </w:pPr>
    <w:rPr>
      <w:rFonts w:ascii="Arial Narrow" w:hAnsi="Arial Narrow"/>
      <w:b/>
      <w:color w:val="4F81BD" w:themeColor="accent1"/>
      <w:sz w:val="20"/>
    </w:rPr>
  </w:style>
  <w:style w:type="paragraph" w:customStyle="1" w:styleId="TableColumnHeadL">
    <w:name w:val="Table Column HeadL"/>
    <w:basedOn w:val="TableColumnHead"/>
    <w:qFormat/>
    <w:rsid w:val="00E163B1"/>
    <w:pPr>
      <w:jc w:val="left"/>
    </w:pPr>
  </w:style>
  <w:style w:type="paragraph" w:customStyle="1" w:styleId="TableListBullet">
    <w:name w:val="Table List Bullet"/>
    <w:basedOn w:val="TableBodyText"/>
    <w:uiPriority w:val="99"/>
    <w:qFormat/>
    <w:rsid w:val="00E163B1"/>
    <w:pPr>
      <w:numPr>
        <w:numId w:val="16"/>
      </w:numPr>
      <w:ind w:left="216" w:hanging="216"/>
    </w:pPr>
    <w:rPr>
      <w:rFonts w:ascii="Arial Narrow" w:eastAsia="Batang" w:hAnsi="Arial Narrow" w:cs="Arial"/>
      <w:sz w:val="20"/>
      <w:szCs w:val="18"/>
    </w:rPr>
  </w:style>
  <w:style w:type="character" w:styleId="CommentReference">
    <w:name w:val="annotation reference"/>
    <w:basedOn w:val="DefaultParagraphFont"/>
    <w:uiPriority w:val="99"/>
    <w:semiHidden/>
    <w:unhideWhenUsed/>
    <w:rsid w:val="00785781"/>
    <w:rPr>
      <w:sz w:val="16"/>
      <w:szCs w:val="16"/>
    </w:rPr>
  </w:style>
  <w:style w:type="paragraph" w:styleId="CommentText">
    <w:name w:val="annotation text"/>
    <w:basedOn w:val="Normal"/>
    <w:link w:val="CommentTextChar"/>
    <w:uiPriority w:val="99"/>
    <w:semiHidden/>
    <w:unhideWhenUsed/>
    <w:rsid w:val="00785781"/>
    <w:rPr>
      <w:sz w:val="20"/>
      <w:szCs w:val="20"/>
    </w:rPr>
  </w:style>
  <w:style w:type="character" w:customStyle="1" w:styleId="CommentTextChar">
    <w:name w:val="Comment Text Char"/>
    <w:basedOn w:val="DefaultParagraphFont"/>
    <w:link w:val="CommentText"/>
    <w:uiPriority w:val="99"/>
    <w:semiHidden/>
    <w:rsid w:val="0078578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85781"/>
    <w:rPr>
      <w:b/>
      <w:bCs/>
    </w:rPr>
  </w:style>
  <w:style w:type="character" w:customStyle="1" w:styleId="CommentSubjectChar">
    <w:name w:val="Comment Subject Char"/>
    <w:basedOn w:val="CommentTextChar"/>
    <w:link w:val="CommentSubject"/>
    <w:uiPriority w:val="99"/>
    <w:semiHidden/>
    <w:rsid w:val="0078578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4451">
      <w:bodyDiv w:val="1"/>
      <w:marLeft w:val="0"/>
      <w:marRight w:val="0"/>
      <w:marTop w:val="0"/>
      <w:marBottom w:val="0"/>
      <w:divBdr>
        <w:top w:val="none" w:sz="0" w:space="0" w:color="auto"/>
        <w:left w:val="none" w:sz="0" w:space="0" w:color="auto"/>
        <w:bottom w:val="none" w:sz="0" w:space="0" w:color="auto"/>
        <w:right w:val="none" w:sz="0" w:space="0" w:color="auto"/>
      </w:divBdr>
    </w:div>
    <w:div w:id="93479083">
      <w:bodyDiv w:val="1"/>
      <w:marLeft w:val="0"/>
      <w:marRight w:val="0"/>
      <w:marTop w:val="0"/>
      <w:marBottom w:val="0"/>
      <w:divBdr>
        <w:top w:val="none" w:sz="0" w:space="0" w:color="auto"/>
        <w:left w:val="none" w:sz="0" w:space="0" w:color="auto"/>
        <w:bottom w:val="none" w:sz="0" w:space="0" w:color="auto"/>
        <w:right w:val="none" w:sz="0" w:space="0" w:color="auto"/>
      </w:divBdr>
    </w:div>
    <w:div w:id="144590537">
      <w:bodyDiv w:val="1"/>
      <w:marLeft w:val="0"/>
      <w:marRight w:val="0"/>
      <w:marTop w:val="0"/>
      <w:marBottom w:val="0"/>
      <w:divBdr>
        <w:top w:val="none" w:sz="0" w:space="0" w:color="auto"/>
        <w:left w:val="none" w:sz="0" w:space="0" w:color="auto"/>
        <w:bottom w:val="none" w:sz="0" w:space="0" w:color="auto"/>
        <w:right w:val="none" w:sz="0" w:space="0" w:color="auto"/>
      </w:divBdr>
    </w:div>
    <w:div w:id="187065512">
      <w:bodyDiv w:val="1"/>
      <w:marLeft w:val="0"/>
      <w:marRight w:val="0"/>
      <w:marTop w:val="0"/>
      <w:marBottom w:val="0"/>
      <w:divBdr>
        <w:top w:val="none" w:sz="0" w:space="0" w:color="auto"/>
        <w:left w:val="none" w:sz="0" w:space="0" w:color="auto"/>
        <w:bottom w:val="none" w:sz="0" w:space="0" w:color="auto"/>
        <w:right w:val="none" w:sz="0" w:space="0" w:color="auto"/>
      </w:divBdr>
    </w:div>
    <w:div w:id="255866546">
      <w:bodyDiv w:val="1"/>
      <w:marLeft w:val="0"/>
      <w:marRight w:val="0"/>
      <w:marTop w:val="0"/>
      <w:marBottom w:val="0"/>
      <w:divBdr>
        <w:top w:val="none" w:sz="0" w:space="0" w:color="auto"/>
        <w:left w:val="none" w:sz="0" w:space="0" w:color="auto"/>
        <w:bottom w:val="none" w:sz="0" w:space="0" w:color="auto"/>
        <w:right w:val="none" w:sz="0" w:space="0" w:color="auto"/>
      </w:divBdr>
    </w:div>
    <w:div w:id="291256988">
      <w:bodyDiv w:val="1"/>
      <w:marLeft w:val="0"/>
      <w:marRight w:val="0"/>
      <w:marTop w:val="0"/>
      <w:marBottom w:val="0"/>
      <w:divBdr>
        <w:top w:val="none" w:sz="0" w:space="0" w:color="auto"/>
        <w:left w:val="none" w:sz="0" w:space="0" w:color="auto"/>
        <w:bottom w:val="none" w:sz="0" w:space="0" w:color="auto"/>
        <w:right w:val="none" w:sz="0" w:space="0" w:color="auto"/>
      </w:divBdr>
    </w:div>
    <w:div w:id="351960245">
      <w:bodyDiv w:val="1"/>
      <w:marLeft w:val="0"/>
      <w:marRight w:val="0"/>
      <w:marTop w:val="0"/>
      <w:marBottom w:val="0"/>
      <w:divBdr>
        <w:top w:val="none" w:sz="0" w:space="0" w:color="auto"/>
        <w:left w:val="none" w:sz="0" w:space="0" w:color="auto"/>
        <w:bottom w:val="none" w:sz="0" w:space="0" w:color="auto"/>
        <w:right w:val="none" w:sz="0" w:space="0" w:color="auto"/>
      </w:divBdr>
    </w:div>
    <w:div w:id="429085841">
      <w:bodyDiv w:val="1"/>
      <w:marLeft w:val="0"/>
      <w:marRight w:val="0"/>
      <w:marTop w:val="0"/>
      <w:marBottom w:val="0"/>
      <w:divBdr>
        <w:top w:val="none" w:sz="0" w:space="0" w:color="auto"/>
        <w:left w:val="none" w:sz="0" w:space="0" w:color="auto"/>
        <w:bottom w:val="none" w:sz="0" w:space="0" w:color="auto"/>
        <w:right w:val="none" w:sz="0" w:space="0" w:color="auto"/>
      </w:divBdr>
    </w:div>
    <w:div w:id="437021873">
      <w:bodyDiv w:val="1"/>
      <w:marLeft w:val="0"/>
      <w:marRight w:val="0"/>
      <w:marTop w:val="0"/>
      <w:marBottom w:val="0"/>
      <w:divBdr>
        <w:top w:val="none" w:sz="0" w:space="0" w:color="auto"/>
        <w:left w:val="none" w:sz="0" w:space="0" w:color="auto"/>
        <w:bottom w:val="none" w:sz="0" w:space="0" w:color="auto"/>
        <w:right w:val="none" w:sz="0" w:space="0" w:color="auto"/>
      </w:divBdr>
    </w:div>
    <w:div w:id="463275602">
      <w:bodyDiv w:val="1"/>
      <w:marLeft w:val="0"/>
      <w:marRight w:val="0"/>
      <w:marTop w:val="0"/>
      <w:marBottom w:val="0"/>
      <w:divBdr>
        <w:top w:val="none" w:sz="0" w:space="0" w:color="auto"/>
        <w:left w:val="none" w:sz="0" w:space="0" w:color="auto"/>
        <w:bottom w:val="none" w:sz="0" w:space="0" w:color="auto"/>
        <w:right w:val="none" w:sz="0" w:space="0" w:color="auto"/>
      </w:divBdr>
    </w:div>
    <w:div w:id="478810997">
      <w:bodyDiv w:val="1"/>
      <w:marLeft w:val="0"/>
      <w:marRight w:val="0"/>
      <w:marTop w:val="0"/>
      <w:marBottom w:val="0"/>
      <w:divBdr>
        <w:top w:val="none" w:sz="0" w:space="0" w:color="auto"/>
        <w:left w:val="none" w:sz="0" w:space="0" w:color="auto"/>
        <w:bottom w:val="none" w:sz="0" w:space="0" w:color="auto"/>
        <w:right w:val="none" w:sz="0" w:space="0" w:color="auto"/>
      </w:divBdr>
    </w:div>
    <w:div w:id="494149297">
      <w:bodyDiv w:val="1"/>
      <w:marLeft w:val="0"/>
      <w:marRight w:val="0"/>
      <w:marTop w:val="0"/>
      <w:marBottom w:val="0"/>
      <w:divBdr>
        <w:top w:val="none" w:sz="0" w:space="0" w:color="auto"/>
        <w:left w:val="none" w:sz="0" w:space="0" w:color="auto"/>
        <w:bottom w:val="none" w:sz="0" w:space="0" w:color="auto"/>
        <w:right w:val="none" w:sz="0" w:space="0" w:color="auto"/>
      </w:divBdr>
    </w:div>
    <w:div w:id="504636915">
      <w:bodyDiv w:val="1"/>
      <w:marLeft w:val="0"/>
      <w:marRight w:val="0"/>
      <w:marTop w:val="0"/>
      <w:marBottom w:val="0"/>
      <w:divBdr>
        <w:top w:val="none" w:sz="0" w:space="0" w:color="auto"/>
        <w:left w:val="none" w:sz="0" w:space="0" w:color="auto"/>
        <w:bottom w:val="none" w:sz="0" w:space="0" w:color="auto"/>
        <w:right w:val="none" w:sz="0" w:space="0" w:color="auto"/>
      </w:divBdr>
    </w:div>
    <w:div w:id="609357230">
      <w:bodyDiv w:val="1"/>
      <w:marLeft w:val="0"/>
      <w:marRight w:val="0"/>
      <w:marTop w:val="0"/>
      <w:marBottom w:val="0"/>
      <w:divBdr>
        <w:top w:val="none" w:sz="0" w:space="0" w:color="auto"/>
        <w:left w:val="none" w:sz="0" w:space="0" w:color="auto"/>
        <w:bottom w:val="none" w:sz="0" w:space="0" w:color="auto"/>
        <w:right w:val="none" w:sz="0" w:space="0" w:color="auto"/>
      </w:divBdr>
    </w:div>
    <w:div w:id="633831403">
      <w:bodyDiv w:val="1"/>
      <w:marLeft w:val="0"/>
      <w:marRight w:val="0"/>
      <w:marTop w:val="0"/>
      <w:marBottom w:val="0"/>
      <w:divBdr>
        <w:top w:val="none" w:sz="0" w:space="0" w:color="auto"/>
        <w:left w:val="none" w:sz="0" w:space="0" w:color="auto"/>
        <w:bottom w:val="none" w:sz="0" w:space="0" w:color="auto"/>
        <w:right w:val="none" w:sz="0" w:space="0" w:color="auto"/>
      </w:divBdr>
    </w:div>
    <w:div w:id="653877142">
      <w:bodyDiv w:val="1"/>
      <w:marLeft w:val="0"/>
      <w:marRight w:val="0"/>
      <w:marTop w:val="0"/>
      <w:marBottom w:val="0"/>
      <w:divBdr>
        <w:top w:val="none" w:sz="0" w:space="0" w:color="auto"/>
        <w:left w:val="none" w:sz="0" w:space="0" w:color="auto"/>
        <w:bottom w:val="none" w:sz="0" w:space="0" w:color="auto"/>
        <w:right w:val="none" w:sz="0" w:space="0" w:color="auto"/>
      </w:divBdr>
    </w:div>
    <w:div w:id="664625001">
      <w:bodyDiv w:val="1"/>
      <w:marLeft w:val="0"/>
      <w:marRight w:val="0"/>
      <w:marTop w:val="0"/>
      <w:marBottom w:val="0"/>
      <w:divBdr>
        <w:top w:val="none" w:sz="0" w:space="0" w:color="auto"/>
        <w:left w:val="none" w:sz="0" w:space="0" w:color="auto"/>
        <w:bottom w:val="none" w:sz="0" w:space="0" w:color="auto"/>
        <w:right w:val="none" w:sz="0" w:space="0" w:color="auto"/>
      </w:divBdr>
    </w:div>
    <w:div w:id="670334232">
      <w:bodyDiv w:val="1"/>
      <w:marLeft w:val="0"/>
      <w:marRight w:val="0"/>
      <w:marTop w:val="0"/>
      <w:marBottom w:val="0"/>
      <w:divBdr>
        <w:top w:val="none" w:sz="0" w:space="0" w:color="auto"/>
        <w:left w:val="none" w:sz="0" w:space="0" w:color="auto"/>
        <w:bottom w:val="none" w:sz="0" w:space="0" w:color="auto"/>
        <w:right w:val="none" w:sz="0" w:space="0" w:color="auto"/>
      </w:divBdr>
    </w:div>
    <w:div w:id="742335603">
      <w:bodyDiv w:val="1"/>
      <w:marLeft w:val="0"/>
      <w:marRight w:val="0"/>
      <w:marTop w:val="0"/>
      <w:marBottom w:val="0"/>
      <w:divBdr>
        <w:top w:val="none" w:sz="0" w:space="0" w:color="auto"/>
        <w:left w:val="none" w:sz="0" w:space="0" w:color="auto"/>
        <w:bottom w:val="none" w:sz="0" w:space="0" w:color="auto"/>
        <w:right w:val="none" w:sz="0" w:space="0" w:color="auto"/>
      </w:divBdr>
    </w:div>
    <w:div w:id="917400547">
      <w:bodyDiv w:val="1"/>
      <w:marLeft w:val="0"/>
      <w:marRight w:val="0"/>
      <w:marTop w:val="0"/>
      <w:marBottom w:val="0"/>
      <w:divBdr>
        <w:top w:val="none" w:sz="0" w:space="0" w:color="auto"/>
        <w:left w:val="none" w:sz="0" w:space="0" w:color="auto"/>
        <w:bottom w:val="none" w:sz="0" w:space="0" w:color="auto"/>
        <w:right w:val="none" w:sz="0" w:space="0" w:color="auto"/>
      </w:divBdr>
    </w:div>
    <w:div w:id="986519103">
      <w:bodyDiv w:val="1"/>
      <w:marLeft w:val="0"/>
      <w:marRight w:val="0"/>
      <w:marTop w:val="0"/>
      <w:marBottom w:val="0"/>
      <w:divBdr>
        <w:top w:val="none" w:sz="0" w:space="0" w:color="auto"/>
        <w:left w:val="none" w:sz="0" w:space="0" w:color="auto"/>
        <w:bottom w:val="none" w:sz="0" w:space="0" w:color="auto"/>
        <w:right w:val="none" w:sz="0" w:space="0" w:color="auto"/>
      </w:divBdr>
    </w:div>
    <w:div w:id="987199499">
      <w:bodyDiv w:val="1"/>
      <w:marLeft w:val="0"/>
      <w:marRight w:val="0"/>
      <w:marTop w:val="0"/>
      <w:marBottom w:val="0"/>
      <w:divBdr>
        <w:top w:val="none" w:sz="0" w:space="0" w:color="auto"/>
        <w:left w:val="none" w:sz="0" w:space="0" w:color="auto"/>
        <w:bottom w:val="none" w:sz="0" w:space="0" w:color="auto"/>
        <w:right w:val="none" w:sz="0" w:space="0" w:color="auto"/>
      </w:divBdr>
    </w:div>
    <w:div w:id="1000885799">
      <w:bodyDiv w:val="1"/>
      <w:marLeft w:val="0"/>
      <w:marRight w:val="0"/>
      <w:marTop w:val="0"/>
      <w:marBottom w:val="0"/>
      <w:divBdr>
        <w:top w:val="none" w:sz="0" w:space="0" w:color="auto"/>
        <w:left w:val="none" w:sz="0" w:space="0" w:color="auto"/>
        <w:bottom w:val="none" w:sz="0" w:space="0" w:color="auto"/>
        <w:right w:val="none" w:sz="0" w:space="0" w:color="auto"/>
      </w:divBdr>
    </w:div>
    <w:div w:id="1084181613">
      <w:bodyDiv w:val="1"/>
      <w:marLeft w:val="0"/>
      <w:marRight w:val="0"/>
      <w:marTop w:val="0"/>
      <w:marBottom w:val="0"/>
      <w:divBdr>
        <w:top w:val="none" w:sz="0" w:space="0" w:color="auto"/>
        <w:left w:val="none" w:sz="0" w:space="0" w:color="auto"/>
        <w:bottom w:val="none" w:sz="0" w:space="0" w:color="auto"/>
        <w:right w:val="none" w:sz="0" w:space="0" w:color="auto"/>
      </w:divBdr>
    </w:div>
    <w:div w:id="1094085439">
      <w:bodyDiv w:val="1"/>
      <w:marLeft w:val="0"/>
      <w:marRight w:val="0"/>
      <w:marTop w:val="0"/>
      <w:marBottom w:val="0"/>
      <w:divBdr>
        <w:top w:val="none" w:sz="0" w:space="0" w:color="auto"/>
        <w:left w:val="none" w:sz="0" w:space="0" w:color="auto"/>
        <w:bottom w:val="none" w:sz="0" w:space="0" w:color="auto"/>
        <w:right w:val="none" w:sz="0" w:space="0" w:color="auto"/>
      </w:divBdr>
    </w:div>
    <w:div w:id="1095007920">
      <w:bodyDiv w:val="1"/>
      <w:marLeft w:val="0"/>
      <w:marRight w:val="0"/>
      <w:marTop w:val="0"/>
      <w:marBottom w:val="0"/>
      <w:divBdr>
        <w:top w:val="none" w:sz="0" w:space="0" w:color="auto"/>
        <w:left w:val="none" w:sz="0" w:space="0" w:color="auto"/>
        <w:bottom w:val="none" w:sz="0" w:space="0" w:color="auto"/>
        <w:right w:val="none" w:sz="0" w:space="0" w:color="auto"/>
      </w:divBdr>
    </w:div>
    <w:div w:id="1134562565">
      <w:bodyDiv w:val="1"/>
      <w:marLeft w:val="0"/>
      <w:marRight w:val="0"/>
      <w:marTop w:val="0"/>
      <w:marBottom w:val="0"/>
      <w:divBdr>
        <w:top w:val="none" w:sz="0" w:space="0" w:color="auto"/>
        <w:left w:val="none" w:sz="0" w:space="0" w:color="auto"/>
        <w:bottom w:val="none" w:sz="0" w:space="0" w:color="auto"/>
        <w:right w:val="none" w:sz="0" w:space="0" w:color="auto"/>
      </w:divBdr>
    </w:div>
    <w:div w:id="1241066070">
      <w:bodyDiv w:val="1"/>
      <w:marLeft w:val="0"/>
      <w:marRight w:val="0"/>
      <w:marTop w:val="0"/>
      <w:marBottom w:val="0"/>
      <w:divBdr>
        <w:top w:val="none" w:sz="0" w:space="0" w:color="auto"/>
        <w:left w:val="none" w:sz="0" w:space="0" w:color="auto"/>
        <w:bottom w:val="none" w:sz="0" w:space="0" w:color="auto"/>
        <w:right w:val="none" w:sz="0" w:space="0" w:color="auto"/>
      </w:divBdr>
    </w:div>
    <w:div w:id="1257131987">
      <w:bodyDiv w:val="1"/>
      <w:marLeft w:val="0"/>
      <w:marRight w:val="0"/>
      <w:marTop w:val="0"/>
      <w:marBottom w:val="0"/>
      <w:divBdr>
        <w:top w:val="none" w:sz="0" w:space="0" w:color="auto"/>
        <w:left w:val="none" w:sz="0" w:space="0" w:color="auto"/>
        <w:bottom w:val="none" w:sz="0" w:space="0" w:color="auto"/>
        <w:right w:val="none" w:sz="0" w:space="0" w:color="auto"/>
      </w:divBdr>
    </w:div>
    <w:div w:id="1266185727">
      <w:bodyDiv w:val="1"/>
      <w:marLeft w:val="0"/>
      <w:marRight w:val="0"/>
      <w:marTop w:val="0"/>
      <w:marBottom w:val="0"/>
      <w:divBdr>
        <w:top w:val="none" w:sz="0" w:space="0" w:color="auto"/>
        <w:left w:val="none" w:sz="0" w:space="0" w:color="auto"/>
        <w:bottom w:val="none" w:sz="0" w:space="0" w:color="auto"/>
        <w:right w:val="none" w:sz="0" w:space="0" w:color="auto"/>
      </w:divBdr>
    </w:div>
    <w:div w:id="1281453178">
      <w:bodyDiv w:val="1"/>
      <w:marLeft w:val="0"/>
      <w:marRight w:val="0"/>
      <w:marTop w:val="0"/>
      <w:marBottom w:val="0"/>
      <w:divBdr>
        <w:top w:val="none" w:sz="0" w:space="0" w:color="auto"/>
        <w:left w:val="none" w:sz="0" w:space="0" w:color="auto"/>
        <w:bottom w:val="none" w:sz="0" w:space="0" w:color="auto"/>
        <w:right w:val="none" w:sz="0" w:space="0" w:color="auto"/>
      </w:divBdr>
    </w:div>
    <w:div w:id="1297031108">
      <w:bodyDiv w:val="1"/>
      <w:marLeft w:val="0"/>
      <w:marRight w:val="0"/>
      <w:marTop w:val="0"/>
      <w:marBottom w:val="0"/>
      <w:divBdr>
        <w:top w:val="none" w:sz="0" w:space="0" w:color="auto"/>
        <w:left w:val="none" w:sz="0" w:space="0" w:color="auto"/>
        <w:bottom w:val="none" w:sz="0" w:space="0" w:color="auto"/>
        <w:right w:val="none" w:sz="0" w:space="0" w:color="auto"/>
      </w:divBdr>
    </w:div>
    <w:div w:id="1340422565">
      <w:bodyDiv w:val="1"/>
      <w:marLeft w:val="0"/>
      <w:marRight w:val="0"/>
      <w:marTop w:val="0"/>
      <w:marBottom w:val="0"/>
      <w:divBdr>
        <w:top w:val="none" w:sz="0" w:space="0" w:color="auto"/>
        <w:left w:val="none" w:sz="0" w:space="0" w:color="auto"/>
        <w:bottom w:val="none" w:sz="0" w:space="0" w:color="auto"/>
        <w:right w:val="none" w:sz="0" w:space="0" w:color="auto"/>
      </w:divBdr>
    </w:div>
    <w:div w:id="1372418434">
      <w:bodyDiv w:val="1"/>
      <w:marLeft w:val="0"/>
      <w:marRight w:val="0"/>
      <w:marTop w:val="0"/>
      <w:marBottom w:val="0"/>
      <w:divBdr>
        <w:top w:val="none" w:sz="0" w:space="0" w:color="auto"/>
        <w:left w:val="none" w:sz="0" w:space="0" w:color="auto"/>
        <w:bottom w:val="none" w:sz="0" w:space="0" w:color="auto"/>
        <w:right w:val="none" w:sz="0" w:space="0" w:color="auto"/>
      </w:divBdr>
    </w:div>
    <w:div w:id="1381901758">
      <w:bodyDiv w:val="1"/>
      <w:marLeft w:val="0"/>
      <w:marRight w:val="0"/>
      <w:marTop w:val="0"/>
      <w:marBottom w:val="0"/>
      <w:divBdr>
        <w:top w:val="none" w:sz="0" w:space="0" w:color="auto"/>
        <w:left w:val="none" w:sz="0" w:space="0" w:color="auto"/>
        <w:bottom w:val="none" w:sz="0" w:space="0" w:color="auto"/>
        <w:right w:val="none" w:sz="0" w:space="0" w:color="auto"/>
      </w:divBdr>
    </w:div>
    <w:div w:id="1411806710">
      <w:bodyDiv w:val="1"/>
      <w:marLeft w:val="0"/>
      <w:marRight w:val="0"/>
      <w:marTop w:val="0"/>
      <w:marBottom w:val="0"/>
      <w:divBdr>
        <w:top w:val="none" w:sz="0" w:space="0" w:color="auto"/>
        <w:left w:val="none" w:sz="0" w:space="0" w:color="auto"/>
        <w:bottom w:val="none" w:sz="0" w:space="0" w:color="auto"/>
        <w:right w:val="none" w:sz="0" w:space="0" w:color="auto"/>
      </w:divBdr>
    </w:div>
    <w:div w:id="1432971076">
      <w:bodyDiv w:val="1"/>
      <w:marLeft w:val="0"/>
      <w:marRight w:val="0"/>
      <w:marTop w:val="0"/>
      <w:marBottom w:val="0"/>
      <w:divBdr>
        <w:top w:val="none" w:sz="0" w:space="0" w:color="auto"/>
        <w:left w:val="none" w:sz="0" w:space="0" w:color="auto"/>
        <w:bottom w:val="none" w:sz="0" w:space="0" w:color="auto"/>
        <w:right w:val="none" w:sz="0" w:space="0" w:color="auto"/>
      </w:divBdr>
    </w:div>
    <w:div w:id="1449660257">
      <w:bodyDiv w:val="1"/>
      <w:marLeft w:val="0"/>
      <w:marRight w:val="0"/>
      <w:marTop w:val="0"/>
      <w:marBottom w:val="0"/>
      <w:divBdr>
        <w:top w:val="none" w:sz="0" w:space="0" w:color="auto"/>
        <w:left w:val="none" w:sz="0" w:space="0" w:color="auto"/>
        <w:bottom w:val="none" w:sz="0" w:space="0" w:color="auto"/>
        <w:right w:val="none" w:sz="0" w:space="0" w:color="auto"/>
      </w:divBdr>
    </w:div>
    <w:div w:id="1561133770">
      <w:bodyDiv w:val="1"/>
      <w:marLeft w:val="0"/>
      <w:marRight w:val="0"/>
      <w:marTop w:val="0"/>
      <w:marBottom w:val="0"/>
      <w:divBdr>
        <w:top w:val="none" w:sz="0" w:space="0" w:color="auto"/>
        <w:left w:val="none" w:sz="0" w:space="0" w:color="auto"/>
        <w:bottom w:val="none" w:sz="0" w:space="0" w:color="auto"/>
        <w:right w:val="none" w:sz="0" w:space="0" w:color="auto"/>
      </w:divBdr>
    </w:div>
    <w:div w:id="1570071618">
      <w:bodyDiv w:val="1"/>
      <w:marLeft w:val="0"/>
      <w:marRight w:val="0"/>
      <w:marTop w:val="0"/>
      <w:marBottom w:val="0"/>
      <w:divBdr>
        <w:top w:val="none" w:sz="0" w:space="0" w:color="auto"/>
        <w:left w:val="none" w:sz="0" w:space="0" w:color="auto"/>
        <w:bottom w:val="none" w:sz="0" w:space="0" w:color="auto"/>
        <w:right w:val="none" w:sz="0" w:space="0" w:color="auto"/>
      </w:divBdr>
    </w:div>
    <w:div w:id="1637905131">
      <w:bodyDiv w:val="1"/>
      <w:marLeft w:val="0"/>
      <w:marRight w:val="0"/>
      <w:marTop w:val="0"/>
      <w:marBottom w:val="0"/>
      <w:divBdr>
        <w:top w:val="none" w:sz="0" w:space="0" w:color="auto"/>
        <w:left w:val="none" w:sz="0" w:space="0" w:color="auto"/>
        <w:bottom w:val="none" w:sz="0" w:space="0" w:color="auto"/>
        <w:right w:val="none" w:sz="0" w:space="0" w:color="auto"/>
      </w:divBdr>
    </w:div>
    <w:div w:id="1734960468">
      <w:bodyDiv w:val="1"/>
      <w:marLeft w:val="0"/>
      <w:marRight w:val="0"/>
      <w:marTop w:val="0"/>
      <w:marBottom w:val="0"/>
      <w:divBdr>
        <w:top w:val="none" w:sz="0" w:space="0" w:color="auto"/>
        <w:left w:val="none" w:sz="0" w:space="0" w:color="auto"/>
        <w:bottom w:val="none" w:sz="0" w:space="0" w:color="auto"/>
        <w:right w:val="none" w:sz="0" w:space="0" w:color="auto"/>
      </w:divBdr>
    </w:div>
    <w:div w:id="1842311065">
      <w:bodyDiv w:val="1"/>
      <w:marLeft w:val="0"/>
      <w:marRight w:val="0"/>
      <w:marTop w:val="0"/>
      <w:marBottom w:val="0"/>
      <w:divBdr>
        <w:top w:val="none" w:sz="0" w:space="0" w:color="auto"/>
        <w:left w:val="none" w:sz="0" w:space="0" w:color="auto"/>
        <w:bottom w:val="none" w:sz="0" w:space="0" w:color="auto"/>
        <w:right w:val="none" w:sz="0" w:space="0" w:color="auto"/>
      </w:divBdr>
    </w:div>
    <w:div w:id="1866093139">
      <w:bodyDiv w:val="1"/>
      <w:marLeft w:val="0"/>
      <w:marRight w:val="0"/>
      <w:marTop w:val="0"/>
      <w:marBottom w:val="0"/>
      <w:divBdr>
        <w:top w:val="none" w:sz="0" w:space="0" w:color="auto"/>
        <w:left w:val="none" w:sz="0" w:space="0" w:color="auto"/>
        <w:bottom w:val="none" w:sz="0" w:space="0" w:color="auto"/>
        <w:right w:val="none" w:sz="0" w:space="0" w:color="auto"/>
      </w:divBdr>
    </w:div>
    <w:div w:id="1890416809">
      <w:bodyDiv w:val="1"/>
      <w:marLeft w:val="0"/>
      <w:marRight w:val="0"/>
      <w:marTop w:val="0"/>
      <w:marBottom w:val="0"/>
      <w:divBdr>
        <w:top w:val="none" w:sz="0" w:space="0" w:color="auto"/>
        <w:left w:val="none" w:sz="0" w:space="0" w:color="auto"/>
        <w:bottom w:val="none" w:sz="0" w:space="0" w:color="auto"/>
        <w:right w:val="none" w:sz="0" w:space="0" w:color="auto"/>
      </w:divBdr>
    </w:div>
    <w:div w:id="1913081816">
      <w:bodyDiv w:val="1"/>
      <w:marLeft w:val="0"/>
      <w:marRight w:val="0"/>
      <w:marTop w:val="0"/>
      <w:marBottom w:val="0"/>
      <w:divBdr>
        <w:top w:val="none" w:sz="0" w:space="0" w:color="auto"/>
        <w:left w:val="none" w:sz="0" w:space="0" w:color="auto"/>
        <w:bottom w:val="none" w:sz="0" w:space="0" w:color="auto"/>
        <w:right w:val="none" w:sz="0" w:space="0" w:color="auto"/>
      </w:divBdr>
    </w:div>
    <w:div w:id="1929843822">
      <w:bodyDiv w:val="1"/>
      <w:marLeft w:val="0"/>
      <w:marRight w:val="0"/>
      <w:marTop w:val="0"/>
      <w:marBottom w:val="0"/>
      <w:divBdr>
        <w:top w:val="none" w:sz="0" w:space="0" w:color="auto"/>
        <w:left w:val="none" w:sz="0" w:space="0" w:color="auto"/>
        <w:bottom w:val="none" w:sz="0" w:space="0" w:color="auto"/>
        <w:right w:val="none" w:sz="0" w:space="0" w:color="auto"/>
      </w:divBdr>
    </w:div>
    <w:div w:id="1953440892">
      <w:bodyDiv w:val="1"/>
      <w:marLeft w:val="0"/>
      <w:marRight w:val="0"/>
      <w:marTop w:val="0"/>
      <w:marBottom w:val="0"/>
      <w:divBdr>
        <w:top w:val="none" w:sz="0" w:space="0" w:color="auto"/>
        <w:left w:val="none" w:sz="0" w:space="0" w:color="auto"/>
        <w:bottom w:val="none" w:sz="0" w:space="0" w:color="auto"/>
        <w:right w:val="none" w:sz="0" w:space="0" w:color="auto"/>
      </w:divBdr>
    </w:div>
    <w:div w:id="1989967283">
      <w:bodyDiv w:val="1"/>
      <w:marLeft w:val="0"/>
      <w:marRight w:val="0"/>
      <w:marTop w:val="0"/>
      <w:marBottom w:val="0"/>
      <w:divBdr>
        <w:top w:val="none" w:sz="0" w:space="0" w:color="auto"/>
        <w:left w:val="none" w:sz="0" w:space="0" w:color="auto"/>
        <w:bottom w:val="none" w:sz="0" w:space="0" w:color="auto"/>
        <w:right w:val="none" w:sz="0" w:space="0" w:color="auto"/>
      </w:divBdr>
    </w:div>
    <w:div w:id="2002152987">
      <w:bodyDiv w:val="1"/>
      <w:marLeft w:val="0"/>
      <w:marRight w:val="0"/>
      <w:marTop w:val="0"/>
      <w:marBottom w:val="0"/>
      <w:divBdr>
        <w:top w:val="none" w:sz="0" w:space="0" w:color="auto"/>
        <w:left w:val="none" w:sz="0" w:space="0" w:color="auto"/>
        <w:bottom w:val="none" w:sz="0" w:space="0" w:color="auto"/>
        <w:right w:val="none" w:sz="0" w:space="0" w:color="auto"/>
      </w:divBdr>
    </w:div>
    <w:div w:id="2005887252">
      <w:bodyDiv w:val="1"/>
      <w:marLeft w:val="0"/>
      <w:marRight w:val="0"/>
      <w:marTop w:val="0"/>
      <w:marBottom w:val="0"/>
      <w:divBdr>
        <w:top w:val="none" w:sz="0" w:space="0" w:color="auto"/>
        <w:left w:val="none" w:sz="0" w:space="0" w:color="auto"/>
        <w:bottom w:val="none" w:sz="0" w:space="0" w:color="auto"/>
        <w:right w:val="none" w:sz="0" w:space="0" w:color="auto"/>
      </w:divBdr>
    </w:div>
    <w:div w:id="2018387390">
      <w:bodyDiv w:val="1"/>
      <w:marLeft w:val="0"/>
      <w:marRight w:val="0"/>
      <w:marTop w:val="0"/>
      <w:marBottom w:val="0"/>
      <w:divBdr>
        <w:top w:val="none" w:sz="0" w:space="0" w:color="auto"/>
        <w:left w:val="none" w:sz="0" w:space="0" w:color="auto"/>
        <w:bottom w:val="none" w:sz="0" w:space="0" w:color="auto"/>
        <w:right w:val="none" w:sz="0" w:space="0" w:color="auto"/>
      </w:divBdr>
    </w:div>
    <w:div w:id="2084642831">
      <w:bodyDiv w:val="1"/>
      <w:marLeft w:val="0"/>
      <w:marRight w:val="0"/>
      <w:marTop w:val="0"/>
      <w:marBottom w:val="0"/>
      <w:divBdr>
        <w:top w:val="none" w:sz="0" w:space="0" w:color="auto"/>
        <w:left w:val="none" w:sz="0" w:space="0" w:color="auto"/>
        <w:bottom w:val="none" w:sz="0" w:space="0" w:color="auto"/>
        <w:right w:val="none" w:sz="0" w:space="0" w:color="auto"/>
      </w:divBdr>
    </w:div>
    <w:div w:id="2098289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emf"/><Relationship Id="rId34" Type="http://schemas.openxmlformats.org/officeDocument/2006/relationships/footer" Target="footer5.xml"/><Relationship Id="rId42" Type="http://schemas.openxmlformats.org/officeDocument/2006/relationships/hyperlink" Target="https://dartsmpo.org/wp-content/uploads/2022/01/2022-Public-Participation-Plan-.pdf" TargetMode="External"/><Relationship Id="rId47" Type="http://schemas.openxmlformats.org/officeDocument/2006/relationships/hyperlink" Target="https://www.fhwa.dot.gov/fastact/" TargetMode="External"/><Relationship Id="rId50" Type="http://schemas.openxmlformats.org/officeDocument/2006/relationships/image" Target="media/image27.svg"/><Relationship Id="rId55" Type="http://schemas.openxmlformats.org/officeDocument/2006/relationships/image" Target="cid:image003.jpg@01D91535.447AF8A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0.png"/><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6.xml"/><Relationship Id="rId43" Type="http://schemas.openxmlformats.org/officeDocument/2006/relationships/image" Target="media/image24.emf"/><Relationship Id="rId48" Type="http://schemas.openxmlformats.org/officeDocument/2006/relationships/hyperlink" Target="https://www.transportation.gov/bipartisan-infrastructure-law" TargetMode="External"/><Relationship Id="rId56"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1.png"/><Relationship Id="rId46" Type="http://schemas.openxmlformats.org/officeDocument/2006/relationships/hyperlink" Target="https://www.transportation.gov/map21" TargetMode="Externa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3.emf"/><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7.xml"/><Relationship Id="rId49" Type="http://schemas.openxmlformats.org/officeDocument/2006/relationships/image" Target="media/image26.png"/><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5.emf"/><Relationship Id="rId52" Type="http://schemas.openxmlformats.org/officeDocument/2006/relationships/image" Target="media/image29.svg"/></Relationships>
</file>

<file path=word/_rels/footnotes.xml.rels><?xml version="1.0" encoding="UTF-8" standalone="yes"?>
<Relationships xmlns="http://schemas.openxmlformats.org/package/2006/relationships"><Relationship Id="rId8" Type="http://schemas.openxmlformats.org/officeDocument/2006/relationships/hyperlink" Target="https://www.ecfr.gov/current/title-23/chapter-I/subchapter-E/part-490/subpart-D" TargetMode="External"/><Relationship Id="rId13" Type="http://schemas.openxmlformats.org/officeDocument/2006/relationships/hyperlink" Target="https://www.dot.ga.gov/GDOT/Pages/Freight.aspx" TargetMode="External"/><Relationship Id="rId3" Type="http://schemas.openxmlformats.org/officeDocument/2006/relationships/hyperlink" Target="https://www.ecfr.gov/current/title-23/chapter-I/subchapter-E/part-490/subpart-B" TargetMode="External"/><Relationship Id="rId7" Type="http://schemas.openxmlformats.org/officeDocument/2006/relationships/hyperlink" Target="https://www.ecfr.gov/current/title-23/chapter-I/subchapter-E/part-490/subpart-C" TargetMode="External"/><Relationship Id="rId12" Type="http://schemas.openxmlformats.org/officeDocument/2006/relationships/hyperlink" Target="https://www.ecfr.gov/current/title-23/chapter-I/subchapter-E/part-490?toc=1" TargetMode="External"/><Relationship Id="rId2" Type="http://schemas.openxmlformats.org/officeDocument/2006/relationships/hyperlink" Target="https://www.ecfr.gov/current/title-23/chapter-I/subchapter-E/part-490/subpart-A/section-490.107" TargetMode="External"/><Relationship Id="rId1" Type="http://schemas.openxmlformats.org/officeDocument/2006/relationships/hyperlink" Target="https://www.ecfr.gov/current/title-23/chapter-I/subchapter-E/part-450?toc=1" TargetMode="External"/><Relationship Id="rId6" Type="http://schemas.openxmlformats.org/officeDocument/2006/relationships/hyperlink" Target="https://www.dot.ga.gov/InvestSmart/SSTP/GDOT_FINAL_2021SSTP-2050SWTP.pdf" TargetMode="External"/><Relationship Id="rId11" Type="http://schemas.openxmlformats.org/officeDocument/2006/relationships/hyperlink" Target="https://www.ecfr.gov/current/title-23/chapter-I/subchapter-E/part-490/subpart-F" TargetMode="External"/><Relationship Id="rId5" Type="http://schemas.openxmlformats.org/officeDocument/2006/relationships/hyperlink" Target="https://safety.fhwa.dot.gov/hsip/spm/timeline.cfm" TargetMode="External"/><Relationship Id="rId10" Type="http://schemas.openxmlformats.org/officeDocument/2006/relationships/hyperlink" Target="https://www.ecfr.gov/current/title-23/chapter-I/subchapter-E/part-490/subpart-E" TargetMode="External"/><Relationship Id="rId4" Type="http://schemas.openxmlformats.org/officeDocument/2006/relationships/hyperlink" Target="https://safety.fhwa.dot.gov/hsip/spm/state_safety_targets/" TargetMode="External"/><Relationship Id="rId9" Type="http://schemas.openxmlformats.org/officeDocument/2006/relationships/hyperlink" Target="https://www.dot.ga.gov/InvestSmart/SSTP/GDOT_FINAL_2021SSTP-2050SWTP.pdf" TargetMode="External"/><Relationship Id="rId14" Type="http://schemas.openxmlformats.org/officeDocument/2006/relationships/hyperlink" Target="https://www.dot.ga.gov/InvestSmart/SSTP/GDOT_FINAL_2021SSTP-2050SWT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6EB5040DD81D41B3CD14C0769FA2C1" ma:contentTypeVersion="9" ma:contentTypeDescription="Create a new document." ma:contentTypeScope="" ma:versionID="1f0d7da1776b6fc6d498c64810547a87">
  <xsd:schema xmlns:xsd="http://www.w3.org/2001/XMLSchema" xmlns:xs="http://www.w3.org/2001/XMLSchema" xmlns:p="http://schemas.microsoft.com/office/2006/metadata/properties" xmlns:ns3="be2c3874-f0bc-4d92-83ec-f3fa507802ac" targetNamespace="http://schemas.microsoft.com/office/2006/metadata/properties" ma:root="true" ma:fieldsID="ce533c7dcefd55969a27dfcc6ead3ac1" ns3:_="">
    <xsd:import namespace="be2c3874-f0bc-4d92-83ec-f3fa507802ac"/>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c3874-f0bc-4d92-83ec-f3fa50780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e2c3874-f0bc-4d92-83ec-f3fa507802a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E6C14-9695-42E4-98BD-372423B73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c3874-f0bc-4d92-83ec-f3fa50780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E8B507-CC54-44C0-A9B6-1B158E0C3483}">
  <ds:schemaRefs>
    <ds:schemaRef ds:uri="http://schemas.microsoft.com/sharepoint/v3/contenttype/forms"/>
  </ds:schemaRefs>
</ds:datastoreItem>
</file>

<file path=customXml/itemProps3.xml><?xml version="1.0" encoding="utf-8"?>
<ds:datastoreItem xmlns:ds="http://schemas.openxmlformats.org/officeDocument/2006/customXml" ds:itemID="{4F578025-36DF-40F7-8250-C98D2140574B}">
  <ds:schemaRefs>
    <ds:schemaRef ds:uri="http://schemas.microsoft.com/office/infopath/2007/PartnerControls"/>
    <ds:schemaRef ds:uri="http://www.w3.org/XML/1998/namespace"/>
    <ds:schemaRef ds:uri="http://schemas.openxmlformats.org/package/2006/metadata/core-properties"/>
    <ds:schemaRef ds:uri="http://purl.org/dc/elements/1.1/"/>
    <ds:schemaRef ds:uri="http://schemas.microsoft.com/office/2006/documentManagement/types"/>
    <ds:schemaRef ds:uri="be2c3874-f0bc-4d92-83ec-f3fa507802ac"/>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C4565752-9338-494E-A5B0-36A871E9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101</Pages>
  <Words>18455</Words>
  <Characters>105196</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PROJECT NAME:</vt:lpstr>
    </vt:vector>
  </TitlesOfParts>
  <Company/>
  <LinksUpToDate>false</LinksUpToDate>
  <CharactersWithSpaces>123405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subject/>
  <dc:creator>Edaw</dc:creator>
  <cp:keywords/>
  <dc:description/>
  <cp:lastModifiedBy>Anderson, Tanner</cp:lastModifiedBy>
  <cp:revision>2</cp:revision>
  <cp:lastPrinted>2023-06-14T12:01:00Z</cp:lastPrinted>
  <dcterms:created xsi:type="dcterms:W3CDTF">2023-08-02T20:54:00Z</dcterms:created>
  <dcterms:modified xsi:type="dcterms:W3CDTF">2023-08-02T20:54:00Z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Acrobat PDFMaker 21 for Word</vt:lpwstr>
  </property>
  <property fmtid="{D5CDD505-2E9C-101B-9397-08002B2CF9AE}" pid="4" name="LastSaved">
    <vt:filetime>2021-05-25T00:00:00Z</vt:filetime>
  </property>
  <property fmtid="{D5CDD505-2E9C-101B-9397-08002B2CF9AE}" pid="5" name="GrammarlyDocumentId">
    <vt:lpwstr>4dd125dbe423bf10e268d973822a748c8cabc7d33aba9df3ba38acb28fdee487</vt:lpwstr>
  </property>
  <property fmtid="{D5CDD505-2E9C-101B-9397-08002B2CF9AE}" pid="6" name="ContentTypeId">
    <vt:lpwstr>0x010100356EB5040DD81D41B3CD14C0769FA2C1</vt:lpwstr>
  </property>
</Properties>
</file>